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1BE164" w14:textId="1AC93BE8" w:rsidR="004D2419" w:rsidRPr="0066401E" w:rsidRDefault="00173F0E" w:rsidP="0021669B">
      <w:bookmarkStart w:id="0" w:name="_Hlk210146379"/>
      <w:r>
        <w:rPr>
          <w:noProof/>
        </w:rPr>
        <w:drawing>
          <wp:inline distT="0" distB="0" distL="0" distR="0" wp14:anchorId="13739B9E" wp14:editId="5798C4F8">
            <wp:extent cx="2579370" cy="629920"/>
            <wp:effectExtent l="0" t="0" r="0" b="0"/>
            <wp:docPr id="12148" name="Imagen 12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79370" cy="629920"/>
                    </a:xfrm>
                    <a:prstGeom prst="rect">
                      <a:avLst/>
                    </a:prstGeom>
                    <a:noFill/>
                    <a:ln>
                      <a:noFill/>
                    </a:ln>
                  </pic:spPr>
                </pic:pic>
              </a:graphicData>
            </a:graphic>
          </wp:inline>
        </w:drawing>
      </w:r>
      <w:bookmarkEnd w:id="0"/>
    </w:p>
    <w:p w14:paraId="444D94AE" w14:textId="086F97BC" w:rsidR="00035587" w:rsidRDefault="00035587" w:rsidP="00035587">
      <w:pPr>
        <w:rPr>
          <w:rFonts w:ascii="Helv" w:hAnsi="Helv" w:cs="Helv"/>
          <w:lang w:val="es-ES_tradnl"/>
        </w:rPr>
      </w:pPr>
    </w:p>
    <w:p w14:paraId="3C1CAEB6" w14:textId="3367446D" w:rsidR="00321A4C" w:rsidRDefault="00321A4C" w:rsidP="00035587">
      <w:pPr>
        <w:rPr>
          <w:rFonts w:ascii="Helv" w:hAnsi="Helv" w:cs="Helv"/>
          <w:lang w:val="es-ES_tradnl"/>
        </w:rPr>
      </w:pPr>
    </w:p>
    <w:p w14:paraId="1BB8C7F1" w14:textId="77777777" w:rsidR="00321A4C" w:rsidRPr="008C6F10" w:rsidRDefault="00321A4C" w:rsidP="00035587">
      <w:pPr>
        <w:rPr>
          <w:rFonts w:ascii="Helv" w:hAnsi="Helv" w:cs="Helv"/>
          <w:lang w:val="es-ES_tradnl"/>
        </w:rPr>
      </w:pPr>
    </w:p>
    <w:p w14:paraId="6F4DB2D8" w14:textId="77777777" w:rsidR="00035587" w:rsidRPr="008C6F10" w:rsidRDefault="00035587" w:rsidP="00035587">
      <w:pPr>
        <w:rPr>
          <w:rFonts w:ascii="Helv" w:hAnsi="Helv" w:cs="Helv"/>
          <w:lang w:val="es-ES_tradnl"/>
        </w:rPr>
      </w:pPr>
    </w:p>
    <w:p w14:paraId="12D30E4B" w14:textId="77777777" w:rsidR="00035587" w:rsidRPr="005B62E0" w:rsidRDefault="00035587" w:rsidP="00035587">
      <w:pPr>
        <w:jc w:val="center"/>
        <w:rPr>
          <w:b/>
          <w:bCs/>
          <w:lang w:val="es-ES_tradnl"/>
        </w:rPr>
      </w:pPr>
      <w:r w:rsidRPr="005B62E0">
        <w:rPr>
          <w:rFonts w:ascii="Helv" w:hAnsi="Helv" w:cs="Helv"/>
          <w:b/>
          <w:bCs/>
          <w:sz w:val="72"/>
          <w:szCs w:val="72"/>
          <w:lang w:val="es-ES_tradnl"/>
        </w:rPr>
        <w:t>REGCON</w:t>
      </w:r>
    </w:p>
    <w:p w14:paraId="45D8169B" w14:textId="77777777" w:rsidR="00035587" w:rsidRPr="008C6F10" w:rsidRDefault="00035587" w:rsidP="00035587">
      <w:pPr>
        <w:pStyle w:val="NombreSistema-Portada"/>
        <w:spacing w:after="0"/>
        <w:rPr>
          <w:lang w:val="es-ES_tradnl"/>
        </w:rPr>
      </w:pPr>
      <w:r w:rsidRPr="008C6F10">
        <w:rPr>
          <w:lang w:val="es-ES_tradnl"/>
        </w:rPr>
        <w:t xml:space="preserve">Registro y Depósito de Convenios Colectivos, Acuerdos Colectivos de Trabajo y </w:t>
      </w:r>
    </w:p>
    <w:p w14:paraId="0DE81D77" w14:textId="77777777" w:rsidR="00035587" w:rsidRPr="008C6F10" w:rsidRDefault="00035587" w:rsidP="00035587">
      <w:pPr>
        <w:pStyle w:val="NombreSistema-Portada"/>
        <w:rPr>
          <w:lang w:val="es-ES_tradnl"/>
        </w:rPr>
      </w:pPr>
      <w:r w:rsidRPr="008C6F10">
        <w:rPr>
          <w:lang w:val="es-ES_tradnl"/>
        </w:rPr>
        <w:t>Planes de Igualdad</w:t>
      </w:r>
    </w:p>
    <w:p w14:paraId="67F7B3E4" w14:textId="77777777" w:rsidR="004F61E9" w:rsidRPr="00FD6251" w:rsidRDefault="004F61E9" w:rsidP="0021669B"/>
    <w:p w14:paraId="24BD0E11" w14:textId="7E7A2114" w:rsidR="004F61E9" w:rsidRPr="00FD6251" w:rsidRDefault="00173F0E" w:rsidP="00E761DF">
      <w:pPr>
        <w:jc w:val="center"/>
      </w:pPr>
      <w:r>
        <w:rPr>
          <w:noProof/>
        </w:rPr>
        <w:drawing>
          <wp:inline distT="0" distB="0" distL="0" distR="0" wp14:anchorId="5525AB14" wp14:editId="12811E75">
            <wp:extent cx="1932305" cy="1285240"/>
            <wp:effectExtent l="0" t="0" r="0" b="0"/>
            <wp:docPr id="1214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32305" cy="1285240"/>
                    </a:xfrm>
                    <a:prstGeom prst="rect">
                      <a:avLst/>
                    </a:prstGeom>
                    <a:noFill/>
                    <a:ln>
                      <a:noFill/>
                    </a:ln>
                  </pic:spPr>
                </pic:pic>
              </a:graphicData>
            </a:graphic>
          </wp:inline>
        </w:drawing>
      </w:r>
      <w:r>
        <w:rPr>
          <w:noProof/>
        </w:rPr>
        <w:drawing>
          <wp:inline distT="0" distB="0" distL="0" distR="0" wp14:anchorId="2120FE53" wp14:editId="20377AB0">
            <wp:extent cx="2855595" cy="1285240"/>
            <wp:effectExtent l="0" t="0" r="0" b="0"/>
            <wp:docPr id="12150" name="Imagen 12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5595" cy="1285240"/>
                    </a:xfrm>
                    <a:prstGeom prst="rect">
                      <a:avLst/>
                    </a:prstGeom>
                    <a:noFill/>
                    <a:ln>
                      <a:noFill/>
                    </a:ln>
                  </pic:spPr>
                </pic:pic>
              </a:graphicData>
            </a:graphic>
          </wp:inline>
        </w:drawing>
      </w:r>
    </w:p>
    <w:p w14:paraId="03D16CA9" w14:textId="77777777" w:rsidR="004F61E9" w:rsidRPr="00FD6251" w:rsidRDefault="004F61E9" w:rsidP="0021669B"/>
    <w:p w14:paraId="144231A4" w14:textId="77777777" w:rsidR="004F61E9" w:rsidRDefault="004F61E9" w:rsidP="0021669B">
      <w:pPr>
        <w:pStyle w:val="NombredePortada"/>
      </w:pPr>
      <w:r>
        <w:t>Manual de Usuario</w:t>
      </w:r>
    </w:p>
    <w:p w14:paraId="4A77146E" w14:textId="77777777" w:rsidR="004F61E9" w:rsidRPr="00FD6251" w:rsidRDefault="004F61E9" w:rsidP="0021669B">
      <w:pPr>
        <w:pStyle w:val="NombredePortada"/>
      </w:pPr>
      <w:r>
        <w:t xml:space="preserve"> para Autoridades Laborales</w:t>
      </w:r>
      <w:r w:rsidRPr="00FD6251">
        <w:t xml:space="preserve"> </w:t>
      </w:r>
    </w:p>
    <w:p w14:paraId="123320E4" w14:textId="77777777" w:rsidR="004F61E9" w:rsidRDefault="004F61E9" w:rsidP="0021669B"/>
    <w:p w14:paraId="4E8184F9" w14:textId="77777777" w:rsidR="004F61E9" w:rsidRDefault="004F61E9" w:rsidP="0021669B"/>
    <w:p w14:paraId="59D71C7F" w14:textId="58EF9C1B" w:rsidR="004F61E9" w:rsidRPr="00FD6251" w:rsidRDefault="004F61E9" w:rsidP="0021669B">
      <w:r w:rsidRPr="00FD6251">
        <w:t>Código Documento:</w:t>
      </w:r>
      <w:r w:rsidRPr="00380813">
        <w:rPr>
          <w:sz w:val="24"/>
          <w:szCs w:val="24"/>
        </w:rPr>
        <w:t xml:space="preserve"> </w:t>
      </w:r>
      <w:r w:rsidR="00000000" w:rsidRPr="00380813">
        <w:rPr>
          <w:sz w:val="24"/>
          <w:szCs w:val="24"/>
        </w:rPr>
        <w:fldChar w:fldCharType="begin"/>
      </w:r>
      <w:r w:rsidR="00000000" w:rsidRPr="00380813">
        <w:rPr>
          <w:sz w:val="24"/>
          <w:szCs w:val="24"/>
        </w:rPr>
        <w:instrText xml:space="preserve"> FILENAME </w:instrText>
      </w:r>
      <w:r w:rsidR="00000000" w:rsidRPr="00380813">
        <w:rPr>
          <w:sz w:val="24"/>
          <w:szCs w:val="24"/>
        </w:rPr>
        <w:fldChar w:fldCharType="separate"/>
      </w:r>
      <w:r w:rsidR="00380813" w:rsidRPr="00380813">
        <w:rPr>
          <w:noProof/>
          <w:sz w:val="24"/>
          <w:szCs w:val="24"/>
        </w:rPr>
        <w:t>REGCON - AUTORIDAD LABORAL - Manual Persona Usuaria_v1.0.docx</w:t>
      </w:r>
      <w:r w:rsidR="00000000" w:rsidRPr="00380813">
        <w:rPr>
          <w:noProof/>
          <w:sz w:val="24"/>
          <w:szCs w:val="24"/>
        </w:rPr>
        <w:fldChar w:fldCharType="end"/>
      </w:r>
    </w:p>
    <w:tbl>
      <w:tblPr>
        <w:tblW w:w="5000" w:type="pct"/>
        <w:tblLook w:val="0000" w:firstRow="0" w:lastRow="0" w:firstColumn="0" w:lastColumn="0" w:noHBand="0" w:noVBand="0"/>
      </w:tblPr>
      <w:tblGrid>
        <w:gridCol w:w="1081"/>
        <w:gridCol w:w="1582"/>
        <w:gridCol w:w="3236"/>
        <w:gridCol w:w="4015"/>
      </w:tblGrid>
      <w:tr w:rsidR="004F61E9" w:rsidRPr="00FD6251" w14:paraId="1DD48B9D" w14:textId="77777777" w:rsidTr="008D49B8">
        <w:tc>
          <w:tcPr>
            <w:tcW w:w="536" w:type="pct"/>
            <w:tcBorders>
              <w:top w:val="single" w:sz="4" w:space="0" w:color="000000"/>
              <w:left w:val="single" w:sz="4" w:space="0" w:color="000000"/>
              <w:bottom w:val="single" w:sz="4" w:space="0" w:color="000000"/>
              <w:right w:val="single" w:sz="2" w:space="0" w:color="000000"/>
            </w:tcBorders>
            <w:shd w:val="clear" w:color="auto" w:fill="666699"/>
          </w:tcPr>
          <w:p w14:paraId="2C6D1E63" w14:textId="77777777" w:rsidR="004F61E9" w:rsidRPr="00FD6251" w:rsidRDefault="004F61E9" w:rsidP="0021669B">
            <w:pPr>
              <w:pStyle w:val="TitulosCajasDatosGenereales"/>
            </w:pPr>
            <w:r w:rsidRPr="00FD6251">
              <w:t>Versión</w:t>
            </w:r>
          </w:p>
        </w:tc>
        <w:tc>
          <w:tcPr>
            <w:tcW w:w="801" w:type="pct"/>
            <w:tcBorders>
              <w:top w:val="single" w:sz="4" w:space="0" w:color="000000"/>
              <w:left w:val="single" w:sz="4" w:space="0" w:color="000000"/>
              <w:bottom w:val="single" w:sz="4" w:space="0" w:color="000000"/>
              <w:right w:val="single" w:sz="2" w:space="0" w:color="000000"/>
            </w:tcBorders>
            <w:shd w:val="clear" w:color="auto" w:fill="666699"/>
            <w:vAlign w:val="center"/>
          </w:tcPr>
          <w:p w14:paraId="7133852B" w14:textId="77777777" w:rsidR="004F61E9" w:rsidRPr="00FD6251" w:rsidRDefault="004F61E9" w:rsidP="0021669B">
            <w:pPr>
              <w:pStyle w:val="TitulosCajasDatosGenereales"/>
            </w:pPr>
            <w:r w:rsidRPr="00FD6251">
              <w:t>Fecha</w:t>
            </w:r>
          </w:p>
        </w:tc>
        <w:tc>
          <w:tcPr>
            <w:tcW w:w="1635" w:type="pct"/>
            <w:tcBorders>
              <w:top w:val="single" w:sz="4" w:space="0" w:color="000000"/>
              <w:left w:val="single" w:sz="4" w:space="0" w:color="000000"/>
              <w:bottom w:val="single" w:sz="4" w:space="0" w:color="000000"/>
              <w:right w:val="single" w:sz="2" w:space="0" w:color="000000"/>
            </w:tcBorders>
            <w:shd w:val="clear" w:color="auto" w:fill="666699"/>
          </w:tcPr>
          <w:p w14:paraId="6088AE37" w14:textId="77777777" w:rsidR="004F61E9" w:rsidRPr="00FD6251" w:rsidRDefault="004F61E9" w:rsidP="0021669B">
            <w:pPr>
              <w:pStyle w:val="TitulosCajasDatosGenereales"/>
            </w:pPr>
            <w:r w:rsidRPr="00FD6251">
              <w:t>Autor</w:t>
            </w:r>
          </w:p>
        </w:tc>
        <w:tc>
          <w:tcPr>
            <w:tcW w:w="2028" w:type="pct"/>
            <w:tcBorders>
              <w:top w:val="single" w:sz="4" w:space="0" w:color="000000"/>
              <w:left w:val="single" w:sz="4" w:space="0" w:color="000000"/>
              <w:bottom w:val="single" w:sz="4" w:space="0" w:color="000000"/>
              <w:right w:val="single" w:sz="2" w:space="0" w:color="000000"/>
            </w:tcBorders>
            <w:shd w:val="clear" w:color="auto" w:fill="666699"/>
          </w:tcPr>
          <w:p w14:paraId="76906DE3" w14:textId="77777777" w:rsidR="004F61E9" w:rsidRPr="00FD6251" w:rsidRDefault="004F61E9" w:rsidP="0021669B">
            <w:pPr>
              <w:pStyle w:val="TitulosCajasDatosGenereales"/>
            </w:pPr>
            <w:r w:rsidRPr="00FD6251">
              <w:t>Observaciones</w:t>
            </w:r>
          </w:p>
        </w:tc>
      </w:tr>
      <w:tr w:rsidR="004F61E9" w:rsidRPr="00FD6251" w14:paraId="75BF0661" w14:textId="77777777" w:rsidTr="008D49B8">
        <w:tc>
          <w:tcPr>
            <w:tcW w:w="536" w:type="pct"/>
            <w:tcBorders>
              <w:top w:val="single" w:sz="4" w:space="0" w:color="000000"/>
              <w:left w:val="single" w:sz="4" w:space="0" w:color="000000"/>
              <w:bottom w:val="single" w:sz="4" w:space="0" w:color="000000"/>
              <w:right w:val="single" w:sz="2" w:space="0" w:color="000000"/>
            </w:tcBorders>
          </w:tcPr>
          <w:p w14:paraId="7DFCBA1B" w14:textId="77777777" w:rsidR="004F61E9" w:rsidRPr="00FD6251" w:rsidRDefault="004F61E9" w:rsidP="0021669B">
            <w:pPr>
              <w:pStyle w:val="CeldasTabla"/>
            </w:pPr>
            <w:r w:rsidRPr="00FD6251">
              <w:t>1.0</w:t>
            </w:r>
          </w:p>
        </w:tc>
        <w:tc>
          <w:tcPr>
            <w:tcW w:w="801" w:type="pct"/>
            <w:tcBorders>
              <w:top w:val="single" w:sz="4" w:space="0" w:color="000000"/>
              <w:left w:val="single" w:sz="4" w:space="0" w:color="000000"/>
              <w:bottom w:val="single" w:sz="4" w:space="0" w:color="000000"/>
              <w:right w:val="single" w:sz="2" w:space="0" w:color="000000"/>
            </w:tcBorders>
          </w:tcPr>
          <w:p w14:paraId="637CA73A" w14:textId="77777777" w:rsidR="004F61E9" w:rsidRPr="00B20132" w:rsidRDefault="004F61E9" w:rsidP="0021669B">
            <w:pPr>
              <w:pStyle w:val="CeldasTabla"/>
              <w:rPr>
                <w:highlight w:val="yellow"/>
              </w:rPr>
            </w:pPr>
            <w:r>
              <w:t>30</w:t>
            </w:r>
            <w:r w:rsidRPr="00B20132">
              <w:t>/</w:t>
            </w:r>
            <w:r>
              <w:t>09</w:t>
            </w:r>
            <w:r w:rsidRPr="00B20132">
              <w:t>/2025</w:t>
            </w:r>
          </w:p>
        </w:tc>
        <w:tc>
          <w:tcPr>
            <w:tcW w:w="1635" w:type="pct"/>
            <w:tcBorders>
              <w:top w:val="single" w:sz="4" w:space="0" w:color="000000"/>
              <w:left w:val="single" w:sz="4" w:space="0" w:color="000000"/>
              <w:bottom w:val="single" w:sz="4" w:space="0" w:color="000000"/>
              <w:right w:val="single" w:sz="2" w:space="0" w:color="000000"/>
            </w:tcBorders>
          </w:tcPr>
          <w:p w14:paraId="40283B01" w14:textId="0114FB10" w:rsidR="004F61E9" w:rsidRPr="00B20132" w:rsidRDefault="008D49B8" w:rsidP="0021669B">
            <w:pPr>
              <w:pStyle w:val="CeldasTabla"/>
              <w:rPr>
                <w:highlight w:val="yellow"/>
              </w:rPr>
            </w:pPr>
            <w:r>
              <w:t>SGTIC</w:t>
            </w:r>
          </w:p>
        </w:tc>
        <w:tc>
          <w:tcPr>
            <w:tcW w:w="2028" w:type="pct"/>
            <w:tcBorders>
              <w:top w:val="single" w:sz="4" w:space="0" w:color="000000"/>
              <w:left w:val="single" w:sz="4" w:space="0" w:color="000000"/>
              <w:bottom w:val="single" w:sz="4" w:space="0" w:color="000000"/>
              <w:right w:val="single" w:sz="2" w:space="0" w:color="000000"/>
            </w:tcBorders>
          </w:tcPr>
          <w:p w14:paraId="626C7485" w14:textId="77777777" w:rsidR="004F61E9" w:rsidRPr="00FD6251" w:rsidRDefault="004F61E9" w:rsidP="0021669B">
            <w:pPr>
              <w:pStyle w:val="CeldasTabla"/>
            </w:pPr>
            <w:r>
              <w:t>Versión inicial</w:t>
            </w:r>
          </w:p>
        </w:tc>
      </w:tr>
    </w:tbl>
    <w:p w14:paraId="52B4BF59" w14:textId="77777777" w:rsidR="006A1EBA" w:rsidRPr="0066401E" w:rsidRDefault="004F61E9" w:rsidP="0021669B">
      <w:pPr>
        <w:pStyle w:val="MiTituloIndice"/>
      </w:pPr>
      <w:r>
        <w:br w:type="page"/>
      </w:r>
      <w:r w:rsidR="006A1EBA" w:rsidRPr="0066401E">
        <w:lastRenderedPageBreak/>
        <w:t>Control de versiones</w:t>
      </w:r>
    </w:p>
    <w:p w14:paraId="7B1DA6A6" w14:textId="77777777" w:rsidR="006A1EBA" w:rsidRPr="0066401E" w:rsidRDefault="006A1EBA" w:rsidP="0021669B">
      <w:pPr>
        <w:rPr>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23"/>
        <w:gridCol w:w="1562"/>
        <w:gridCol w:w="2151"/>
        <w:gridCol w:w="5176"/>
      </w:tblGrid>
      <w:tr w:rsidR="006A1EBA" w:rsidRPr="0066401E" w14:paraId="5233D88F" w14:textId="77777777" w:rsidTr="008D49B8">
        <w:trPr>
          <w:trHeight w:hRule="exact" w:val="397"/>
        </w:trPr>
        <w:tc>
          <w:tcPr>
            <w:tcW w:w="516" w:type="pct"/>
            <w:tcMar>
              <w:left w:w="28" w:type="dxa"/>
              <w:right w:w="28" w:type="dxa"/>
            </w:tcMar>
            <w:vAlign w:val="center"/>
          </w:tcPr>
          <w:p w14:paraId="3B8F2F08" w14:textId="77777777" w:rsidR="006A1EBA" w:rsidRPr="0066401E" w:rsidRDefault="006A1EBA" w:rsidP="0021669B">
            <w:pPr>
              <w:rPr>
                <w:lang w:eastAsia="ar-SA"/>
              </w:rPr>
            </w:pPr>
            <w:r w:rsidRPr="0066401E">
              <w:rPr>
                <w:lang w:eastAsia="ar-SA"/>
              </w:rPr>
              <w:t>Versión</w:t>
            </w:r>
          </w:p>
        </w:tc>
        <w:tc>
          <w:tcPr>
            <w:tcW w:w="788" w:type="pct"/>
            <w:tcMar>
              <w:left w:w="28" w:type="dxa"/>
              <w:right w:w="28" w:type="dxa"/>
            </w:tcMar>
            <w:vAlign w:val="center"/>
          </w:tcPr>
          <w:p w14:paraId="7F0C2224" w14:textId="77777777" w:rsidR="006A1EBA" w:rsidRPr="0066401E" w:rsidRDefault="006A1EBA" w:rsidP="0021669B">
            <w:pPr>
              <w:rPr>
                <w:lang w:eastAsia="ar-SA"/>
              </w:rPr>
            </w:pPr>
            <w:r w:rsidRPr="0066401E">
              <w:rPr>
                <w:lang w:eastAsia="ar-SA"/>
              </w:rPr>
              <w:t>Fecha</w:t>
            </w:r>
          </w:p>
        </w:tc>
        <w:tc>
          <w:tcPr>
            <w:tcW w:w="1085" w:type="pct"/>
            <w:tcMar>
              <w:left w:w="28" w:type="dxa"/>
              <w:right w:w="28" w:type="dxa"/>
            </w:tcMar>
            <w:vAlign w:val="center"/>
          </w:tcPr>
          <w:p w14:paraId="0F86AFEC" w14:textId="77777777" w:rsidR="006A1EBA" w:rsidRPr="0066401E" w:rsidRDefault="006A1EBA" w:rsidP="0021669B">
            <w:pPr>
              <w:rPr>
                <w:lang w:eastAsia="ar-SA"/>
              </w:rPr>
            </w:pPr>
            <w:r w:rsidRPr="0066401E">
              <w:rPr>
                <w:lang w:eastAsia="ar-SA"/>
              </w:rPr>
              <w:t>Autor</w:t>
            </w:r>
          </w:p>
        </w:tc>
        <w:tc>
          <w:tcPr>
            <w:tcW w:w="2611" w:type="pct"/>
            <w:tcMar>
              <w:left w:w="28" w:type="dxa"/>
              <w:right w:w="28" w:type="dxa"/>
            </w:tcMar>
            <w:vAlign w:val="center"/>
          </w:tcPr>
          <w:p w14:paraId="3D17B97E" w14:textId="77777777" w:rsidR="006A1EBA" w:rsidRPr="0066401E" w:rsidRDefault="006A1EBA" w:rsidP="0021669B">
            <w:pPr>
              <w:rPr>
                <w:lang w:eastAsia="ar-SA"/>
              </w:rPr>
            </w:pPr>
            <w:r w:rsidRPr="0066401E">
              <w:rPr>
                <w:lang w:eastAsia="ar-SA"/>
              </w:rPr>
              <w:t>Descripción</w:t>
            </w:r>
          </w:p>
        </w:tc>
      </w:tr>
      <w:tr w:rsidR="004F61E9" w:rsidRPr="0066401E" w14:paraId="3BA11D63" w14:textId="77777777" w:rsidTr="008D49B8">
        <w:trPr>
          <w:trHeight w:hRule="exact" w:val="819"/>
        </w:trPr>
        <w:tc>
          <w:tcPr>
            <w:tcW w:w="516" w:type="pct"/>
            <w:tcMar>
              <w:left w:w="28" w:type="dxa"/>
              <w:right w:w="28" w:type="dxa"/>
            </w:tcMar>
            <w:vAlign w:val="center"/>
          </w:tcPr>
          <w:p w14:paraId="2A07D239" w14:textId="77777777" w:rsidR="004F61E9" w:rsidRPr="00FD6251" w:rsidRDefault="004F61E9" w:rsidP="008D49B8">
            <w:pPr>
              <w:pStyle w:val="CeldasTabla"/>
              <w:spacing w:after="0"/>
            </w:pPr>
            <w:r w:rsidRPr="00FD6251">
              <w:t>1.0</w:t>
            </w:r>
          </w:p>
        </w:tc>
        <w:tc>
          <w:tcPr>
            <w:tcW w:w="788" w:type="pct"/>
            <w:tcMar>
              <w:left w:w="28" w:type="dxa"/>
              <w:right w:w="28" w:type="dxa"/>
            </w:tcMar>
            <w:vAlign w:val="center"/>
          </w:tcPr>
          <w:p w14:paraId="09189A3F" w14:textId="77777777" w:rsidR="004F61E9" w:rsidRPr="0029291B" w:rsidRDefault="004F61E9" w:rsidP="008D49B8">
            <w:pPr>
              <w:pStyle w:val="CeldasTabla"/>
              <w:spacing w:after="0"/>
              <w:rPr>
                <w:lang w:eastAsia="zh-CN"/>
              </w:rPr>
            </w:pPr>
            <w:r>
              <w:t>30</w:t>
            </w:r>
            <w:r w:rsidRPr="00B20132">
              <w:t>/</w:t>
            </w:r>
            <w:r>
              <w:t>09</w:t>
            </w:r>
            <w:r w:rsidRPr="00B20132">
              <w:t>/2025</w:t>
            </w:r>
          </w:p>
        </w:tc>
        <w:tc>
          <w:tcPr>
            <w:tcW w:w="1085" w:type="pct"/>
            <w:tcMar>
              <w:left w:w="28" w:type="dxa"/>
              <w:right w:w="28" w:type="dxa"/>
            </w:tcMar>
            <w:vAlign w:val="center"/>
          </w:tcPr>
          <w:p w14:paraId="0FE20595" w14:textId="1DBF5C81" w:rsidR="004F61E9" w:rsidRPr="00FD6251" w:rsidRDefault="008D49B8" w:rsidP="008D49B8">
            <w:pPr>
              <w:pStyle w:val="CeldasTabla"/>
              <w:spacing w:after="0"/>
            </w:pPr>
            <w:r>
              <w:t>SGTIC</w:t>
            </w:r>
          </w:p>
        </w:tc>
        <w:tc>
          <w:tcPr>
            <w:tcW w:w="2611" w:type="pct"/>
            <w:tcMar>
              <w:left w:w="28" w:type="dxa"/>
              <w:right w:w="28" w:type="dxa"/>
            </w:tcMar>
            <w:vAlign w:val="center"/>
          </w:tcPr>
          <w:p w14:paraId="6CFCDC6C" w14:textId="77777777" w:rsidR="004F61E9" w:rsidRPr="00FD6251" w:rsidRDefault="004F61E9" w:rsidP="008D49B8">
            <w:pPr>
              <w:pStyle w:val="CeldasTabla"/>
              <w:spacing w:after="0"/>
            </w:pPr>
            <w:r w:rsidRPr="00FD6251">
              <w:t>Versión inicial</w:t>
            </w:r>
          </w:p>
        </w:tc>
      </w:tr>
    </w:tbl>
    <w:p w14:paraId="2EF12613" w14:textId="77777777" w:rsidR="00B5375F" w:rsidRPr="0066401E" w:rsidRDefault="002968ED" w:rsidP="0021669B">
      <w:pPr>
        <w:pStyle w:val="TituloIndice"/>
      </w:pPr>
      <w:r w:rsidRPr="0066401E">
        <w:br w:type="page"/>
      </w:r>
      <w:r w:rsidR="00B5375F" w:rsidRPr="0066401E">
        <w:lastRenderedPageBreak/>
        <w:t>Índice</w:t>
      </w:r>
    </w:p>
    <w:p w14:paraId="744E68D6" w14:textId="77777777" w:rsidR="00C831B8" w:rsidRPr="00C83EDB" w:rsidRDefault="00C831B8" w:rsidP="0021669B"/>
    <w:p w14:paraId="27F629CF" w14:textId="4E7CED61" w:rsidR="00622077" w:rsidRDefault="00375419">
      <w:pPr>
        <w:pStyle w:val="TDC1"/>
        <w:rPr>
          <w:rFonts w:asciiTheme="minorHAnsi" w:eastAsiaTheme="minorEastAsia" w:hAnsiTheme="minorHAnsi" w:cstheme="minorBidi"/>
          <w:b w:val="0"/>
          <w:iCs w:val="0"/>
          <w:color w:val="auto"/>
          <w:sz w:val="22"/>
          <w:lang w:eastAsia="es-ES"/>
        </w:rPr>
      </w:pPr>
      <w:r>
        <w:fldChar w:fldCharType="begin"/>
      </w:r>
      <w:r>
        <w:instrText xml:space="preserve"> TOC \o "1-4" \u </w:instrText>
      </w:r>
      <w:r>
        <w:fldChar w:fldCharType="separate"/>
      </w:r>
      <w:r w:rsidR="00622077">
        <w:t>1.</w:t>
      </w:r>
      <w:r w:rsidR="00622077">
        <w:rPr>
          <w:rFonts w:asciiTheme="minorHAnsi" w:eastAsiaTheme="minorEastAsia" w:hAnsiTheme="minorHAnsi" w:cstheme="minorBidi"/>
          <w:b w:val="0"/>
          <w:iCs w:val="0"/>
          <w:color w:val="auto"/>
          <w:sz w:val="22"/>
          <w:lang w:eastAsia="es-ES"/>
        </w:rPr>
        <w:tab/>
      </w:r>
      <w:r w:rsidR="00622077">
        <w:t>INTRODUCCIÓN</w:t>
      </w:r>
      <w:r w:rsidR="00622077">
        <w:tab/>
      </w:r>
      <w:r w:rsidR="00622077">
        <w:fldChar w:fldCharType="begin"/>
      </w:r>
      <w:r w:rsidR="00622077">
        <w:instrText xml:space="preserve"> PAGEREF _Toc211876412 \h </w:instrText>
      </w:r>
      <w:r w:rsidR="00622077">
        <w:fldChar w:fldCharType="separate"/>
      </w:r>
      <w:r w:rsidR="00622077">
        <w:t>6</w:t>
      </w:r>
      <w:r w:rsidR="00622077">
        <w:fldChar w:fldCharType="end"/>
      </w:r>
    </w:p>
    <w:p w14:paraId="29AEB08F" w14:textId="2E75174E" w:rsidR="00622077" w:rsidRDefault="00622077">
      <w:pPr>
        <w:pStyle w:val="TDC1"/>
        <w:rPr>
          <w:rFonts w:asciiTheme="minorHAnsi" w:eastAsiaTheme="minorEastAsia" w:hAnsiTheme="minorHAnsi" w:cstheme="minorBidi"/>
          <w:b w:val="0"/>
          <w:iCs w:val="0"/>
          <w:color w:val="auto"/>
          <w:sz w:val="22"/>
          <w:lang w:eastAsia="es-ES"/>
        </w:rPr>
      </w:pPr>
      <w:r>
        <w:t>2.</w:t>
      </w:r>
      <w:r>
        <w:rPr>
          <w:rFonts w:asciiTheme="minorHAnsi" w:eastAsiaTheme="minorEastAsia" w:hAnsiTheme="minorHAnsi" w:cstheme="minorBidi"/>
          <w:b w:val="0"/>
          <w:iCs w:val="0"/>
          <w:color w:val="auto"/>
          <w:sz w:val="22"/>
          <w:lang w:eastAsia="es-ES"/>
        </w:rPr>
        <w:tab/>
      </w:r>
      <w:r>
        <w:t>PÁGINA PRINCIPAL DE REGCON</w:t>
      </w:r>
      <w:r>
        <w:tab/>
      </w:r>
      <w:r>
        <w:fldChar w:fldCharType="begin"/>
      </w:r>
      <w:r>
        <w:instrText xml:space="preserve"> PAGEREF _Toc211876413 \h </w:instrText>
      </w:r>
      <w:r>
        <w:fldChar w:fldCharType="separate"/>
      </w:r>
      <w:r>
        <w:t>7</w:t>
      </w:r>
      <w:r>
        <w:fldChar w:fldCharType="end"/>
      </w:r>
    </w:p>
    <w:p w14:paraId="2DB826EE" w14:textId="78F1CEBC" w:rsidR="00622077" w:rsidRDefault="00622077">
      <w:pPr>
        <w:pStyle w:val="TDC2"/>
        <w:tabs>
          <w:tab w:val="left" w:pos="960"/>
          <w:tab w:val="right" w:leader="dot" w:pos="9912"/>
        </w:tabs>
        <w:rPr>
          <w:rFonts w:asciiTheme="minorHAnsi" w:eastAsiaTheme="minorEastAsia" w:hAnsiTheme="minorHAnsi" w:cstheme="minorBidi"/>
          <w:iCs w:val="0"/>
          <w:noProof/>
          <w:color w:val="auto"/>
          <w:sz w:val="22"/>
          <w:lang w:eastAsia="es-ES"/>
        </w:rPr>
      </w:pPr>
      <w:r>
        <w:rPr>
          <w:noProof/>
        </w:rPr>
        <w:t>2.1.</w:t>
      </w:r>
      <w:r>
        <w:rPr>
          <w:rFonts w:asciiTheme="minorHAnsi" w:eastAsiaTheme="minorEastAsia" w:hAnsiTheme="minorHAnsi" w:cstheme="minorBidi"/>
          <w:iCs w:val="0"/>
          <w:noProof/>
          <w:color w:val="auto"/>
          <w:sz w:val="22"/>
          <w:lang w:eastAsia="es-ES"/>
        </w:rPr>
        <w:tab/>
      </w:r>
      <w:r>
        <w:rPr>
          <w:noProof/>
        </w:rPr>
        <w:t>Atención al Usuario</w:t>
      </w:r>
      <w:r>
        <w:rPr>
          <w:noProof/>
        </w:rPr>
        <w:tab/>
      </w:r>
      <w:r>
        <w:rPr>
          <w:noProof/>
        </w:rPr>
        <w:fldChar w:fldCharType="begin"/>
      </w:r>
      <w:r>
        <w:rPr>
          <w:noProof/>
        </w:rPr>
        <w:instrText xml:space="preserve"> PAGEREF _Toc211876414 \h </w:instrText>
      </w:r>
      <w:r>
        <w:rPr>
          <w:noProof/>
        </w:rPr>
      </w:r>
      <w:r>
        <w:rPr>
          <w:noProof/>
        </w:rPr>
        <w:fldChar w:fldCharType="separate"/>
      </w:r>
      <w:r>
        <w:rPr>
          <w:noProof/>
        </w:rPr>
        <w:t>9</w:t>
      </w:r>
      <w:r>
        <w:rPr>
          <w:noProof/>
        </w:rPr>
        <w:fldChar w:fldCharType="end"/>
      </w:r>
    </w:p>
    <w:p w14:paraId="0CBA4F28" w14:textId="6BE16101" w:rsidR="00622077" w:rsidRDefault="00622077">
      <w:pPr>
        <w:pStyle w:val="TDC2"/>
        <w:tabs>
          <w:tab w:val="left" w:pos="960"/>
          <w:tab w:val="right" w:leader="dot" w:pos="9912"/>
        </w:tabs>
        <w:rPr>
          <w:rFonts w:asciiTheme="minorHAnsi" w:eastAsiaTheme="minorEastAsia" w:hAnsiTheme="minorHAnsi" w:cstheme="minorBidi"/>
          <w:iCs w:val="0"/>
          <w:noProof/>
          <w:color w:val="auto"/>
          <w:sz w:val="22"/>
          <w:lang w:eastAsia="es-ES"/>
        </w:rPr>
      </w:pPr>
      <w:r>
        <w:rPr>
          <w:noProof/>
        </w:rPr>
        <w:t>2.2.</w:t>
      </w:r>
      <w:r>
        <w:rPr>
          <w:rFonts w:asciiTheme="minorHAnsi" w:eastAsiaTheme="minorEastAsia" w:hAnsiTheme="minorHAnsi" w:cstheme="minorBidi"/>
          <w:iCs w:val="0"/>
          <w:noProof/>
          <w:color w:val="auto"/>
          <w:sz w:val="22"/>
          <w:lang w:eastAsia="es-ES"/>
        </w:rPr>
        <w:tab/>
      </w:r>
      <w:r>
        <w:rPr>
          <w:noProof/>
        </w:rPr>
        <w:t>Idiomas</w:t>
      </w:r>
      <w:r>
        <w:rPr>
          <w:noProof/>
        </w:rPr>
        <w:tab/>
      </w:r>
      <w:r>
        <w:rPr>
          <w:noProof/>
        </w:rPr>
        <w:fldChar w:fldCharType="begin"/>
      </w:r>
      <w:r>
        <w:rPr>
          <w:noProof/>
        </w:rPr>
        <w:instrText xml:space="preserve"> PAGEREF _Toc211876415 \h </w:instrText>
      </w:r>
      <w:r>
        <w:rPr>
          <w:noProof/>
        </w:rPr>
      </w:r>
      <w:r>
        <w:rPr>
          <w:noProof/>
        </w:rPr>
        <w:fldChar w:fldCharType="separate"/>
      </w:r>
      <w:r>
        <w:rPr>
          <w:noProof/>
        </w:rPr>
        <w:t>10</w:t>
      </w:r>
      <w:r>
        <w:rPr>
          <w:noProof/>
        </w:rPr>
        <w:fldChar w:fldCharType="end"/>
      </w:r>
    </w:p>
    <w:p w14:paraId="627B6B13" w14:textId="205295AF" w:rsidR="00622077" w:rsidRDefault="00622077">
      <w:pPr>
        <w:pStyle w:val="TDC2"/>
        <w:tabs>
          <w:tab w:val="left" w:pos="960"/>
          <w:tab w:val="right" w:leader="dot" w:pos="9912"/>
        </w:tabs>
        <w:rPr>
          <w:rFonts w:asciiTheme="minorHAnsi" w:eastAsiaTheme="minorEastAsia" w:hAnsiTheme="minorHAnsi" w:cstheme="minorBidi"/>
          <w:iCs w:val="0"/>
          <w:noProof/>
          <w:color w:val="auto"/>
          <w:sz w:val="22"/>
          <w:lang w:eastAsia="es-ES"/>
        </w:rPr>
      </w:pPr>
      <w:r>
        <w:rPr>
          <w:noProof/>
        </w:rPr>
        <w:t>2.3.</w:t>
      </w:r>
      <w:r>
        <w:rPr>
          <w:rFonts w:asciiTheme="minorHAnsi" w:eastAsiaTheme="minorEastAsia" w:hAnsiTheme="minorHAnsi" w:cstheme="minorBidi"/>
          <w:iCs w:val="0"/>
          <w:noProof/>
          <w:color w:val="auto"/>
          <w:sz w:val="22"/>
          <w:lang w:eastAsia="es-ES"/>
        </w:rPr>
        <w:tab/>
      </w:r>
      <w:r>
        <w:rPr>
          <w:noProof/>
        </w:rPr>
        <w:t>Acceso REGCON</w:t>
      </w:r>
      <w:r>
        <w:rPr>
          <w:noProof/>
        </w:rPr>
        <w:tab/>
      </w:r>
      <w:r>
        <w:rPr>
          <w:noProof/>
        </w:rPr>
        <w:fldChar w:fldCharType="begin"/>
      </w:r>
      <w:r>
        <w:rPr>
          <w:noProof/>
        </w:rPr>
        <w:instrText xml:space="preserve"> PAGEREF _Toc211876416 \h </w:instrText>
      </w:r>
      <w:r>
        <w:rPr>
          <w:noProof/>
        </w:rPr>
      </w:r>
      <w:r>
        <w:rPr>
          <w:noProof/>
        </w:rPr>
        <w:fldChar w:fldCharType="separate"/>
      </w:r>
      <w:r>
        <w:rPr>
          <w:noProof/>
        </w:rPr>
        <w:t>10</w:t>
      </w:r>
      <w:r>
        <w:rPr>
          <w:noProof/>
        </w:rPr>
        <w:fldChar w:fldCharType="end"/>
      </w:r>
    </w:p>
    <w:p w14:paraId="33C7A4ED" w14:textId="13E4C541" w:rsidR="00622077" w:rsidRDefault="00622077">
      <w:pPr>
        <w:pStyle w:val="TDC2"/>
        <w:tabs>
          <w:tab w:val="left" w:pos="960"/>
          <w:tab w:val="right" w:leader="dot" w:pos="9912"/>
        </w:tabs>
        <w:rPr>
          <w:rFonts w:asciiTheme="minorHAnsi" w:eastAsiaTheme="minorEastAsia" w:hAnsiTheme="minorHAnsi" w:cstheme="minorBidi"/>
          <w:iCs w:val="0"/>
          <w:noProof/>
          <w:color w:val="auto"/>
          <w:sz w:val="22"/>
          <w:lang w:eastAsia="es-ES"/>
        </w:rPr>
      </w:pPr>
      <w:r>
        <w:rPr>
          <w:noProof/>
        </w:rPr>
        <w:t>2.4.</w:t>
      </w:r>
      <w:r>
        <w:rPr>
          <w:rFonts w:asciiTheme="minorHAnsi" w:eastAsiaTheme="minorEastAsia" w:hAnsiTheme="minorHAnsi" w:cstheme="minorBidi"/>
          <w:iCs w:val="0"/>
          <w:noProof/>
          <w:color w:val="auto"/>
          <w:sz w:val="22"/>
          <w:lang w:eastAsia="es-ES"/>
        </w:rPr>
        <w:tab/>
      </w:r>
      <w:r>
        <w:rPr>
          <w:noProof/>
        </w:rPr>
        <w:t>Consultas REGCON</w:t>
      </w:r>
      <w:r>
        <w:rPr>
          <w:noProof/>
        </w:rPr>
        <w:tab/>
      </w:r>
      <w:r>
        <w:rPr>
          <w:noProof/>
        </w:rPr>
        <w:fldChar w:fldCharType="begin"/>
      </w:r>
      <w:r>
        <w:rPr>
          <w:noProof/>
        </w:rPr>
        <w:instrText xml:space="preserve"> PAGEREF _Toc211876417 \h </w:instrText>
      </w:r>
      <w:r>
        <w:rPr>
          <w:noProof/>
        </w:rPr>
      </w:r>
      <w:r>
        <w:rPr>
          <w:noProof/>
        </w:rPr>
        <w:fldChar w:fldCharType="separate"/>
      </w:r>
      <w:r>
        <w:rPr>
          <w:noProof/>
        </w:rPr>
        <w:t>11</w:t>
      </w:r>
      <w:r>
        <w:rPr>
          <w:noProof/>
        </w:rPr>
        <w:fldChar w:fldCharType="end"/>
      </w:r>
    </w:p>
    <w:p w14:paraId="0D0ED697" w14:textId="2038AAAF" w:rsidR="00622077" w:rsidRDefault="00622077">
      <w:pPr>
        <w:pStyle w:val="TDC3"/>
        <w:rPr>
          <w:rFonts w:asciiTheme="minorHAnsi" w:eastAsiaTheme="minorEastAsia" w:hAnsiTheme="minorHAnsi" w:cstheme="minorBidi"/>
          <w:iCs w:val="0"/>
          <w:noProof/>
          <w:color w:val="auto"/>
          <w:sz w:val="22"/>
          <w:lang w:eastAsia="es-ES"/>
        </w:rPr>
      </w:pPr>
      <w:r>
        <w:rPr>
          <w:noProof/>
        </w:rPr>
        <w:t>2.4.1.</w:t>
      </w:r>
      <w:r>
        <w:rPr>
          <w:rFonts w:asciiTheme="minorHAnsi" w:eastAsiaTheme="minorEastAsia" w:hAnsiTheme="minorHAnsi" w:cstheme="minorBidi"/>
          <w:iCs w:val="0"/>
          <w:noProof/>
          <w:color w:val="auto"/>
          <w:sz w:val="22"/>
          <w:lang w:eastAsia="es-ES"/>
        </w:rPr>
        <w:tab/>
      </w:r>
      <w:r>
        <w:rPr>
          <w:noProof/>
        </w:rPr>
        <w:t>Consulta pública</w:t>
      </w:r>
      <w:r>
        <w:rPr>
          <w:noProof/>
        </w:rPr>
        <w:tab/>
      </w:r>
      <w:r>
        <w:rPr>
          <w:noProof/>
        </w:rPr>
        <w:fldChar w:fldCharType="begin"/>
      </w:r>
      <w:r>
        <w:rPr>
          <w:noProof/>
        </w:rPr>
        <w:instrText xml:space="preserve"> PAGEREF _Toc211876418 \h </w:instrText>
      </w:r>
      <w:r>
        <w:rPr>
          <w:noProof/>
        </w:rPr>
      </w:r>
      <w:r>
        <w:rPr>
          <w:noProof/>
        </w:rPr>
        <w:fldChar w:fldCharType="separate"/>
      </w:r>
      <w:r>
        <w:rPr>
          <w:noProof/>
        </w:rPr>
        <w:t>12</w:t>
      </w:r>
      <w:r>
        <w:rPr>
          <w:noProof/>
        </w:rPr>
        <w:fldChar w:fldCharType="end"/>
      </w:r>
    </w:p>
    <w:p w14:paraId="0D4B2511" w14:textId="52A09BB6" w:rsidR="00622077" w:rsidRDefault="00622077">
      <w:pPr>
        <w:pStyle w:val="TDC3"/>
        <w:rPr>
          <w:rFonts w:asciiTheme="minorHAnsi" w:eastAsiaTheme="minorEastAsia" w:hAnsiTheme="minorHAnsi" w:cstheme="minorBidi"/>
          <w:iCs w:val="0"/>
          <w:noProof/>
          <w:color w:val="auto"/>
          <w:sz w:val="22"/>
          <w:lang w:eastAsia="es-ES"/>
        </w:rPr>
      </w:pPr>
      <w:r>
        <w:rPr>
          <w:noProof/>
        </w:rPr>
        <w:t>2.4.2.</w:t>
      </w:r>
      <w:r>
        <w:rPr>
          <w:rFonts w:asciiTheme="minorHAnsi" w:eastAsiaTheme="minorEastAsia" w:hAnsiTheme="minorHAnsi" w:cstheme="minorBidi"/>
          <w:iCs w:val="0"/>
          <w:noProof/>
          <w:color w:val="auto"/>
          <w:sz w:val="22"/>
          <w:lang w:eastAsia="es-ES"/>
        </w:rPr>
        <w:tab/>
      </w:r>
      <w:r>
        <w:rPr>
          <w:noProof/>
        </w:rPr>
        <w:t>Consulta de personas interesadas</w:t>
      </w:r>
      <w:r>
        <w:rPr>
          <w:noProof/>
        </w:rPr>
        <w:tab/>
      </w:r>
      <w:r>
        <w:rPr>
          <w:noProof/>
        </w:rPr>
        <w:fldChar w:fldCharType="begin"/>
      </w:r>
      <w:r>
        <w:rPr>
          <w:noProof/>
        </w:rPr>
        <w:instrText xml:space="preserve"> PAGEREF _Toc211876419 \h </w:instrText>
      </w:r>
      <w:r>
        <w:rPr>
          <w:noProof/>
        </w:rPr>
      </w:r>
      <w:r>
        <w:rPr>
          <w:noProof/>
        </w:rPr>
        <w:fldChar w:fldCharType="separate"/>
      </w:r>
      <w:r>
        <w:rPr>
          <w:noProof/>
        </w:rPr>
        <w:t>12</w:t>
      </w:r>
      <w:r>
        <w:rPr>
          <w:noProof/>
        </w:rPr>
        <w:fldChar w:fldCharType="end"/>
      </w:r>
    </w:p>
    <w:p w14:paraId="16D9B839" w14:textId="6D84BE62" w:rsidR="00622077" w:rsidRDefault="00622077">
      <w:pPr>
        <w:pStyle w:val="TDC3"/>
        <w:rPr>
          <w:rFonts w:asciiTheme="minorHAnsi" w:eastAsiaTheme="minorEastAsia" w:hAnsiTheme="minorHAnsi" w:cstheme="minorBidi"/>
          <w:iCs w:val="0"/>
          <w:noProof/>
          <w:color w:val="auto"/>
          <w:sz w:val="22"/>
          <w:lang w:eastAsia="es-ES"/>
        </w:rPr>
      </w:pPr>
      <w:r>
        <w:rPr>
          <w:noProof/>
        </w:rPr>
        <w:t>2.4.3.</w:t>
      </w:r>
      <w:r>
        <w:rPr>
          <w:rFonts w:asciiTheme="minorHAnsi" w:eastAsiaTheme="minorEastAsia" w:hAnsiTheme="minorHAnsi" w:cstheme="minorBidi"/>
          <w:iCs w:val="0"/>
          <w:noProof/>
          <w:color w:val="auto"/>
          <w:sz w:val="22"/>
          <w:lang w:eastAsia="es-ES"/>
        </w:rPr>
        <w:tab/>
      </w:r>
      <w:r>
        <w:rPr>
          <w:noProof/>
        </w:rPr>
        <w:t>Buscador de textos</w:t>
      </w:r>
      <w:r>
        <w:rPr>
          <w:noProof/>
        </w:rPr>
        <w:tab/>
      </w:r>
      <w:r>
        <w:rPr>
          <w:noProof/>
        </w:rPr>
        <w:fldChar w:fldCharType="begin"/>
      </w:r>
      <w:r>
        <w:rPr>
          <w:noProof/>
        </w:rPr>
        <w:instrText xml:space="preserve"> PAGEREF _Toc211876420 \h </w:instrText>
      </w:r>
      <w:r>
        <w:rPr>
          <w:noProof/>
        </w:rPr>
      </w:r>
      <w:r>
        <w:rPr>
          <w:noProof/>
        </w:rPr>
        <w:fldChar w:fldCharType="separate"/>
      </w:r>
      <w:r>
        <w:rPr>
          <w:noProof/>
        </w:rPr>
        <w:t>13</w:t>
      </w:r>
      <w:r>
        <w:rPr>
          <w:noProof/>
        </w:rPr>
        <w:fldChar w:fldCharType="end"/>
      </w:r>
    </w:p>
    <w:p w14:paraId="397D1B47" w14:textId="7127D6F1" w:rsidR="00622077" w:rsidRDefault="00622077">
      <w:pPr>
        <w:pStyle w:val="TDC3"/>
        <w:rPr>
          <w:rFonts w:asciiTheme="minorHAnsi" w:eastAsiaTheme="minorEastAsia" w:hAnsiTheme="minorHAnsi" w:cstheme="minorBidi"/>
          <w:iCs w:val="0"/>
          <w:noProof/>
          <w:color w:val="auto"/>
          <w:sz w:val="22"/>
          <w:lang w:eastAsia="es-ES"/>
        </w:rPr>
      </w:pPr>
      <w:r>
        <w:rPr>
          <w:noProof/>
        </w:rPr>
        <w:t>2.4.4.</w:t>
      </w:r>
      <w:r>
        <w:rPr>
          <w:rFonts w:asciiTheme="minorHAnsi" w:eastAsiaTheme="minorEastAsia" w:hAnsiTheme="minorHAnsi" w:cstheme="minorBidi"/>
          <w:iCs w:val="0"/>
          <w:noProof/>
          <w:color w:val="auto"/>
          <w:sz w:val="22"/>
          <w:lang w:eastAsia="es-ES"/>
        </w:rPr>
        <w:tab/>
      </w:r>
      <w:r>
        <w:rPr>
          <w:noProof/>
        </w:rPr>
        <w:t>Ayuda búsqueda acuerdos por NIF</w:t>
      </w:r>
      <w:r>
        <w:rPr>
          <w:noProof/>
        </w:rPr>
        <w:tab/>
      </w:r>
      <w:r>
        <w:rPr>
          <w:noProof/>
        </w:rPr>
        <w:fldChar w:fldCharType="begin"/>
      </w:r>
      <w:r>
        <w:rPr>
          <w:noProof/>
        </w:rPr>
        <w:instrText xml:space="preserve"> PAGEREF _Toc211876421 \h </w:instrText>
      </w:r>
      <w:r>
        <w:rPr>
          <w:noProof/>
        </w:rPr>
      </w:r>
      <w:r>
        <w:rPr>
          <w:noProof/>
        </w:rPr>
        <w:fldChar w:fldCharType="separate"/>
      </w:r>
      <w:r>
        <w:rPr>
          <w:noProof/>
        </w:rPr>
        <w:t>13</w:t>
      </w:r>
      <w:r>
        <w:rPr>
          <w:noProof/>
        </w:rPr>
        <w:fldChar w:fldCharType="end"/>
      </w:r>
    </w:p>
    <w:p w14:paraId="0F8C51F5" w14:textId="39210DE7" w:rsidR="00622077" w:rsidRDefault="00622077">
      <w:pPr>
        <w:pStyle w:val="TDC3"/>
        <w:rPr>
          <w:rFonts w:asciiTheme="minorHAnsi" w:eastAsiaTheme="minorEastAsia" w:hAnsiTheme="minorHAnsi" w:cstheme="minorBidi"/>
          <w:iCs w:val="0"/>
          <w:noProof/>
          <w:color w:val="auto"/>
          <w:sz w:val="22"/>
          <w:lang w:eastAsia="es-ES"/>
        </w:rPr>
      </w:pPr>
      <w:r>
        <w:rPr>
          <w:noProof/>
        </w:rPr>
        <w:t>2.4.5.</w:t>
      </w:r>
      <w:r>
        <w:rPr>
          <w:rFonts w:asciiTheme="minorHAnsi" w:eastAsiaTheme="minorEastAsia" w:hAnsiTheme="minorHAnsi" w:cstheme="minorBidi"/>
          <w:iCs w:val="0"/>
          <w:noProof/>
          <w:color w:val="auto"/>
          <w:sz w:val="22"/>
          <w:lang w:eastAsia="es-ES"/>
        </w:rPr>
        <w:tab/>
      </w:r>
      <w:r>
        <w:rPr>
          <w:noProof/>
        </w:rPr>
        <w:t>Consulta convenios anteriores a 01/10/2010</w:t>
      </w:r>
      <w:r>
        <w:rPr>
          <w:noProof/>
        </w:rPr>
        <w:tab/>
      </w:r>
      <w:r>
        <w:rPr>
          <w:noProof/>
        </w:rPr>
        <w:fldChar w:fldCharType="begin"/>
      </w:r>
      <w:r>
        <w:rPr>
          <w:noProof/>
        </w:rPr>
        <w:instrText xml:space="preserve"> PAGEREF _Toc211876422 \h </w:instrText>
      </w:r>
      <w:r>
        <w:rPr>
          <w:noProof/>
        </w:rPr>
      </w:r>
      <w:r>
        <w:rPr>
          <w:noProof/>
        </w:rPr>
        <w:fldChar w:fldCharType="separate"/>
      </w:r>
      <w:r>
        <w:rPr>
          <w:noProof/>
        </w:rPr>
        <w:t>15</w:t>
      </w:r>
      <w:r>
        <w:rPr>
          <w:noProof/>
        </w:rPr>
        <w:fldChar w:fldCharType="end"/>
      </w:r>
    </w:p>
    <w:p w14:paraId="1530CB58" w14:textId="1219FA49" w:rsidR="00622077" w:rsidRDefault="00622077">
      <w:pPr>
        <w:pStyle w:val="TDC3"/>
        <w:rPr>
          <w:rFonts w:asciiTheme="minorHAnsi" w:eastAsiaTheme="minorEastAsia" w:hAnsiTheme="minorHAnsi" w:cstheme="minorBidi"/>
          <w:iCs w:val="0"/>
          <w:noProof/>
          <w:color w:val="auto"/>
          <w:sz w:val="22"/>
          <w:lang w:eastAsia="es-ES"/>
        </w:rPr>
      </w:pPr>
      <w:r>
        <w:rPr>
          <w:noProof/>
        </w:rPr>
        <w:t>2.4.6.</w:t>
      </w:r>
      <w:r>
        <w:rPr>
          <w:rFonts w:asciiTheme="minorHAnsi" w:eastAsiaTheme="minorEastAsia" w:hAnsiTheme="minorHAnsi" w:cstheme="minorBidi"/>
          <w:iCs w:val="0"/>
          <w:noProof/>
          <w:color w:val="auto"/>
          <w:sz w:val="22"/>
          <w:lang w:eastAsia="es-ES"/>
        </w:rPr>
        <w:tab/>
      </w:r>
      <w:r>
        <w:rPr>
          <w:noProof/>
        </w:rPr>
        <w:t>Correspondencia códigos antiguos/nuevos</w:t>
      </w:r>
      <w:r>
        <w:rPr>
          <w:noProof/>
        </w:rPr>
        <w:tab/>
      </w:r>
      <w:r>
        <w:rPr>
          <w:noProof/>
        </w:rPr>
        <w:fldChar w:fldCharType="begin"/>
      </w:r>
      <w:r>
        <w:rPr>
          <w:noProof/>
        </w:rPr>
        <w:instrText xml:space="preserve"> PAGEREF _Toc211876423 \h </w:instrText>
      </w:r>
      <w:r>
        <w:rPr>
          <w:noProof/>
        </w:rPr>
      </w:r>
      <w:r>
        <w:rPr>
          <w:noProof/>
        </w:rPr>
        <w:fldChar w:fldCharType="separate"/>
      </w:r>
      <w:r>
        <w:rPr>
          <w:noProof/>
        </w:rPr>
        <w:t>17</w:t>
      </w:r>
      <w:r>
        <w:rPr>
          <w:noProof/>
        </w:rPr>
        <w:fldChar w:fldCharType="end"/>
      </w:r>
    </w:p>
    <w:p w14:paraId="0BF5B04F" w14:textId="230CE969" w:rsidR="00622077" w:rsidRDefault="00622077">
      <w:pPr>
        <w:pStyle w:val="TDC2"/>
        <w:tabs>
          <w:tab w:val="left" w:pos="960"/>
          <w:tab w:val="right" w:leader="dot" w:pos="9912"/>
        </w:tabs>
        <w:rPr>
          <w:rFonts w:asciiTheme="minorHAnsi" w:eastAsiaTheme="minorEastAsia" w:hAnsiTheme="minorHAnsi" w:cstheme="minorBidi"/>
          <w:iCs w:val="0"/>
          <w:noProof/>
          <w:color w:val="auto"/>
          <w:sz w:val="22"/>
          <w:lang w:eastAsia="es-ES"/>
        </w:rPr>
      </w:pPr>
      <w:r>
        <w:rPr>
          <w:noProof/>
        </w:rPr>
        <w:t>2.5.</w:t>
      </w:r>
      <w:r>
        <w:rPr>
          <w:rFonts w:asciiTheme="minorHAnsi" w:eastAsiaTheme="minorEastAsia" w:hAnsiTheme="minorHAnsi" w:cstheme="minorBidi"/>
          <w:iCs w:val="0"/>
          <w:noProof/>
          <w:color w:val="auto"/>
          <w:sz w:val="22"/>
          <w:lang w:eastAsia="es-ES"/>
        </w:rPr>
        <w:tab/>
      </w:r>
      <w:r>
        <w:rPr>
          <w:noProof/>
        </w:rPr>
        <w:t>Información general</w:t>
      </w:r>
      <w:r>
        <w:rPr>
          <w:noProof/>
        </w:rPr>
        <w:tab/>
      </w:r>
      <w:r>
        <w:rPr>
          <w:noProof/>
        </w:rPr>
        <w:fldChar w:fldCharType="begin"/>
      </w:r>
      <w:r>
        <w:rPr>
          <w:noProof/>
        </w:rPr>
        <w:instrText xml:space="preserve"> PAGEREF _Toc211876424 \h </w:instrText>
      </w:r>
      <w:r>
        <w:rPr>
          <w:noProof/>
        </w:rPr>
      </w:r>
      <w:r>
        <w:rPr>
          <w:noProof/>
        </w:rPr>
        <w:fldChar w:fldCharType="separate"/>
      </w:r>
      <w:r>
        <w:rPr>
          <w:noProof/>
        </w:rPr>
        <w:t>21</w:t>
      </w:r>
      <w:r>
        <w:rPr>
          <w:noProof/>
        </w:rPr>
        <w:fldChar w:fldCharType="end"/>
      </w:r>
    </w:p>
    <w:p w14:paraId="6B798929" w14:textId="2E90813D" w:rsidR="00622077" w:rsidRDefault="00622077">
      <w:pPr>
        <w:pStyle w:val="TDC2"/>
        <w:tabs>
          <w:tab w:val="left" w:pos="960"/>
          <w:tab w:val="right" w:leader="dot" w:pos="9912"/>
        </w:tabs>
        <w:rPr>
          <w:rFonts w:asciiTheme="minorHAnsi" w:eastAsiaTheme="minorEastAsia" w:hAnsiTheme="minorHAnsi" w:cstheme="minorBidi"/>
          <w:iCs w:val="0"/>
          <w:noProof/>
          <w:color w:val="auto"/>
          <w:sz w:val="22"/>
          <w:lang w:eastAsia="es-ES"/>
        </w:rPr>
      </w:pPr>
      <w:r>
        <w:rPr>
          <w:noProof/>
        </w:rPr>
        <w:t>2.6.</w:t>
      </w:r>
      <w:r>
        <w:rPr>
          <w:rFonts w:asciiTheme="minorHAnsi" w:eastAsiaTheme="minorEastAsia" w:hAnsiTheme="minorHAnsi" w:cstheme="minorBidi"/>
          <w:iCs w:val="0"/>
          <w:noProof/>
          <w:color w:val="auto"/>
          <w:sz w:val="22"/>
          <w:lang w:eastAsia="es-ES"/>
        </w:rPr>
        <w:tab/>
      </w:r>
      <w:r>
        <w:rPr>
          <w:noProof/>
        </w:rPr>
        <w:t>Últimos Avisos</w:t>
      </w:r>
      <w:r>
        <w:rPr>
          <w:noProof/>
        </w:rPr>
        <w:tab/>
      </w:r>
      <w:r>
        <w:rPr>
          <w:noProof/>
        </w:rPr>
        <w:fldChar w:fldCharType="begin"/>
      </w:r>
      <w:r>
        <w:rPr>
          <w:noProof/>
        </w:rPr>
        <w:instrText xml:space="preserve"> PAGEREF _Toc211876425 \h </w:instrText>
      </w:r>
      <w:r>
        <w:rPr>
          <w:noProof/>
        </w:rPr>
      </w:r>
      <w:r>
        <w:rPr>
          <w:noProof/>
        </w:rPr>
        <w:fldChar w:fldCharType="separate"/>
      </w:r>
      <w:r>
        <w:rPr>
          <w:noProof/>
        </w:rPr>
        <w:t>21</w:t>
      </w:r>
      <w:r>
        <w:rPr>
          <w:noProof/>
        </w:rPr>
        <w:fldChar w:fldCharType="end"/>
      </w:r>
    </w:p>
    <w:p w14:paraId="308FC828" w14:textId="715FB567" w:rsidR="00622077" w:rsidRDefault="00622077">
      <w:pPr>
        <w:pStyle w:val="TDC1"/>
        <w:rPr>
          <w:rFonts w:asciiTheme="minorHAnsi" w:eastAsiaTheme="minorEastAsia" w:hAnsiTheme="minorHAnsi" w:cstheme="minorBidi"/>
          <w:b w:val="0"/>
          <w:iCs w:val="0"/>
          <w:color w:val="auto"/>
          <w:sz w:val="22"/>
          <w:lang w:eastAsia="es-ES"/>
        </w:rPr>
      </w:pPr>
      <w:r>
        <w:t>3.</w:t>
      </w:r>
      <w:r>
        <w:rPr>
          <w:rFonts w:asciiTheme="minorHAnsi" w:eastAsiaTheme="minorEastAsia" w:hAnsiTheme="minorHAnsi" w:cstheme="minorBidi"/>
          <w:b w:val="0"/>
          <w:iCs w:val="0"/>
          <w:color w:val="auto"/>
          <w:sz w:val="22"/>
          <w:lang w:eastAsia="es-ES"/>
        </w:rPr>
        <w:tab/>
      </w:r>
      <w:r>
        <w:t>USUARIO AUTORIDAD LABORAL</w:t>
      </w:r>
      <w:r>
        <w:tab/>
      </w:r>
      <w:r>
        <w:fldChar w:fldCharType="begin"/>
      </w:r>
      <w:r>
        <w:instrText xml:space="preserve"> PAGEREF _Toc211876426 \h </w:instrText>
      </w:r>
      <w:r>
        <w:fldChar w:fldCharType="separate"/>
      </w:r>
      <w:r>
        <w:t>23</w:t>
      </w:r>
      <w:r>
        <w:fldChar w:fldCharType="end"/>
      </w:r>
    </w:p>
    <w:p w14:paraId="16FE6D7E" w14:textId="3F9ACB22" w:rsidR="00622077" w:rsidRDefault="00622077">
      <w:pPr>
        <w:pStyle w:val="TDC2"/>
        <w:tabs>
          <w:tab w:val="left" w:pos="960"/>
          <w:tab w:val="right" w:leader="dot" w:pos="9912"/>
        </w:tabs>
        <w:rPr>
          <w:rFonts w:asciiTheme="minorHAnsi" w:eastAsiaTheme="minorEastAsia" w:hAnsiTheme="minorHAnsi" w:cstheme="minorBidi"/>
          <w:iCs w:val="0"/>
          <w:noProof/>
          <w:color w:val="auto"/>
          <w:sz w:val="22"/>
          <w:lang w:eastAsia="es-ES"/>
        </w:rPr>
      </w:pPr>
      <w:r>
        <w:rPr>
          <w:noProof/>
        </w:rPr>
        <w:t>3.1.</w:t>
      </w:r>
      <w:r>
        <w:rPr>
          <w:rFonts w:asciiTheme="minorHAnsi" w:eastAsiaTheme="minorEastAsia" w:hAnsiTheme="minorHAnsi" w:cstheme="minorBidi"/>
          <w:iCs w:val="0"/>
          <w:noProof/>
          <w:color w:val="auto"/>
          <w:sz w:val="22"/>
          <w:lang w:eastAsia="es-ES"/>
        </w:rPr>
        <w:tab/>
      </w:r>
      <w:r>
        <w:rPr>
          <w:noProof/>
        </w:rPr>
        <w:t>Alta en REGCON</w:t>
      </w:r>
      <w:r>
        <w:rPr>
          <w:noProof/>
        </w:rPr>
        <w:tab/>
      </w:r>
      <w:r>
        <w:rPr>
          <w:noProof/>
        </w:rPr>
        <w:fldChar w:fldCharType="begin"/>
      </w:r>
      <w:r>
        <w:rPr>
          <w:noProof/>
        </w:rPr>
        <w:instrText xml:space="preserve"> PAGEREF _Toc211876427 \h </w:instrText>
      </w:r>
      <w:r>
        <w:rPr>
          <w:noProof/>
        </w:rPr>
      </w:r>
      <w:r>
        <w:rPr>
          <w:noProof/>
        </w:rPr>
        <w:fldChar w:fldCharType="separate"/>
      </w:r>
      <w:r>
        <w:rPr>
          <w:noProof/>
        </w:rPr>
        <w:t>23</w:t>
      </w:r>
      <w:r>
        <w:rPr>
          <w:noProof/>
        </w:rPr>
        <w:fldChar w:fldCharType="end"/>
      </w:r>
    </w:p>
    <w:p w14:paraId="39BB2EC6" w14:textId="62CFED32" w:rsidR="00622077" w:rsidRDefault="00622077">
      <w:pPr>
        <w:pStyle w:val="TDC2"/>
        <w:tabs>
          <w:tab w:val="left" w:pos="960"/>
          <w:tab w:val="right" w:leader="dot" w:pos="9912"/>
        </w:tabs>
        <w:rPr>
          <w:rFonts w:asciiTheme="minorHAnsi" w:eastAsiaTheme="minorEastAsia" w:hAnsiTheme="minorHAnsi" w:cstheme="minorBidi"/>
          <w:iCs w:val="0"/>
          <w:noProof/>
          <w:color w:val="auto"/>
          <w:sz w:val="22"/>
          <w:lang w:eastAsia="es-ES"/>
        </w:rPr>
      </w:pPr>
      <w:r>
        <w:rPr>
          <w:noProof/>
        </w:rPr>
        <w:t>3.2.</w:t>
      </w:r>
      <w:r>
        <w:rPr>
          <w:rFonts w:asciiTheme="minorHAnsi" w:eastAsiaTheme="minorEastAsia" w:hAnsiTheme="minorHAnsi" w:cstheme="minorBidi"/>
          <w:iCs w:val="0"/>
          <w:noProof/>
          <w:color w:val="auto"/>
          <w:sz w:val="22"/>
          <w:lang w:eastAsia="es-ES"/>
        </w:rPr>
        <w:tab/>
      </w:r>
      <w:r>
        <w:rPr>
          <w:noProof/>
        </w:rPr>
        <w:t>Iniciar Tramitación en REGCON</w:t>
      </w:r>
      <w:r>
        <w:rPr>
          <w:noProof/>
        </w:rPr>
        <w:tab/>
      </w:r>
      <w:r>
        <w:rPr>
          <w:noProof/>
        </w:rPr>
        <w:fldChar w:fldCharType="begin"/>
      </w:r>
      <w:r>
        <w:rPr>
          <w:noProof/>
        </w:rPr>
        <w:instrText xml:space="preserve"> PAGEREF _Toc211876428 \h </w:instrText>
      </w:r>
      <w:r>
        <w:rPr>
          <w:noProof/>
        </w:rPr>
      </w:r>
      <w:r>
        <w:rPr>
          <w:noProof/>
        </w:rPr>
        <w:fldChar w:fldCharType="separate"/>
      </w:r>
      <w:r>
        <w:rPr>
          <w:noProof/>
        </w:rPr>
        <w:t>25</w:t>
      </w:r>
      <w:r>
        <w:rPr>
          <w:noProof/>
        </w:rPr>
        <w:fldChar w:fldCharType="end"/>
      </w:r>
    </w:p>
    <w:p w14:paraId="5CFE3E04" w14:textId="6623A1E8" w:rsidR="00622077" w:rsidRDefault="00622077">
      <w:pPr>
        <w:pStyle w:val="TDC2"/>
        <w:tabs>
          <w:tab w:val="left" w:pos="960"/>
          <w:tab w:val="right" w:leader="dot" w:pos="9912"/>
        </w:tabs>
        <w:rPr>
          <w:rFonts w:asciiTheme="minorHAnsi" w:eastAsiaTheme="minorEastAsia" w:hAnsiTheme="minorHAnsi" w:cstheme="minorBidi"/>
          <w:iCs w:val="0"/>
          <w:noProof/>
          <w:color w:val="auto"/>
          <w:sz w:val="22"/>
          <w:lang w:eastAsia="es-ES"/>
        </w:rPr>
      </w:pPr>
      <w:r>
        <w:rPr>
          <w:noProof/>
        </w:rPr>
        <w:t>3.3.</w:t>
      </w:r>
      <w:r>
        <w:rPr>
          <w:rFonts w:asciiTheme="minorHAnsi" w:eastAsiaTheme="minorEastAsia" w:hAnsiTheme="minorHAnsi" w:cstheme="minorBidi"/>
          <w:iCs w:val="0"/>
          <w:noProof/>
          <w:color w:val="auto"/>
          <w:sz w:val="22"/>
          <w:lang w:eastAsia="es-ES"/>
        </w:rPr>
        <w:tab/>
      </w:r>
      <w:r>
        <w:rPr>
          <w:noProof/>
        </w:rPr>
        <w:t>Rol de Usuario Autoridad Laboral: Registro, Legal, Firmante</w:t>
      </w:r>
      <w:r>
        <w:rPr>
          <w:noProof/>
        </w:rPr>
        <w:tab/>
      </w:r>
      <w:r>
        <w:rPr>
          <w:noProof/>
        </w:rPr>
        <w:fldChar w:fldCharType="begin"/>
      </w:r>
      <w:r>
        <w:rPr>
          <w:noProof/>
        </w:rPr>
        <w:instrText xml:space="preserve"> PAGEREF _Toc211876429 \h </w:instrText>
      </w:r>
      <w:r>
        <w:rPr>
          <w:noProof/>
        </w:rPr>
      </w:r>
      <w:r>
        <w:rPr>
          <w:noProof/>
        </w:rPr>
        <w:fldChar w:fldCharType="separate"/>
      </w:r>
      <w:r>
        <w:rPr>
          <w:noProof/>
        </w:rPr>
        <w:t>27</w:t>
      </w:r>
      <w:r>
        <w:rPr>
          <w:noProof/>
        </w:rPr>
        <w:fldChar w:fldCharType="end"/>
      </w:r>
    </w:p>
    <w:p w14:paraId="209E025C" w14:textId="2FC27D70" w:rsidR="00622077" w:rsidRDefault="00622077">
      <w:pPr>
        <w:pStyle w:val="TDC2"/>
        <w:tabs>
          <w:tab w:val="left" w:pos="960"/>
          <w:tab w:val="right" w:leader="dot" w:pos="9912"/>
        </w:tabs>
        <w:rPr>
          <w:rFonts w:asciiTheme="minorHAnsi" w:eastAsiaTheme="minorEastAsia" w:hAnsiTheme="minorHAnsi" w:cstheme="minorBidi"/>
          <w:iCs w:val="0"/>
          <w:noProof/>
          <w:color w:val="auto"/>
          <w:sz w:val="22"/>
          <w:lang w:eastAsia="es-ES"/>
        </w:rPr>
      </w:pPr>
      <w:r>
        <w:rPr>
          <w:noProof/>
        </w:rPr>
        <w:t>3.4.</w:t>
      </w:r>
      <w:r>
        <w:rPr>
          <w:rFonts w:asciiTheme="minorHAnsi" w:eastAsiaTheme="minorEastAsia" w:hAnsiTheme="minorHAnsi" w:cstheme="minorBidi"/>
          <w:iCs w:val="0"/>
          <w:noProof/>
          <w:color w:val="auto"/>
          <w:sz w:val="22"/>
          <w:lang w:eastAsia="es-ES"/>
        </w:rPr>
        <w:tab/>
      </w:r>
      <w:r>
        <w:rPr>
          <w:noProof/>
        </w:rPr>
        <w:t>Persona Administradora de Regcon</w:t>
      </w:r>
      <w:r>
        <w:rPr>
          <w:noProof/>
        </w:rPr>
        <w:tab/>
      </w:r>
      <w:r>
        <w:rPr>
          <w:noProof/>
        </w:rPr>
        <w:fldChar w:fldCharType="begin"/>
      </w:r>
      <w:r>
        <w:rPr>
          <w:noProof/>
        </w:rPr>
        <w:instrText xml:space="preserve"> PAGEREF _Toc211876430 \h </w:instrText>
      </w:r>
      <w:r>
        <w:rPr>
          <w:noProof/>
        </w:rPr>
      </w:r>
      <w:r>
        <w:rPr>
          <w:noProof/>
        </w:rPr>
        <w:fldChar w:fldCharType="separate"/>
      </w:r>
      <w:r>
        <w:rPr>
          <w:noProof/>
        </w:rPr>
        <w:t>33</w:t>
      </w:r>
      <w:r>
        <w:rPr>
          <w:noProof/>
        </w:rPr>
        <w:fldChar w:fldCharType="end"/>
      </w:r>
    </w:p>
    <w:p w14:paraId="68CD5444" w14:textId="668C52EB" w:rsidR="00622077" w:rsidRDefault="00622077">
      <w:pPr>
        <w:pStyle w:val="TDC2"/>
        <w:tabs>
          <w:tab w:val="left" w:pos="960"/>
          <w:tab w:val="right" w:leader="dot" w:pos="9912"/>
        </w:tabs>
        <w:rPr>
          <w:rFonts w:asciiTheme="minorHAnsi" w:eastAsiaTheme="minorEastAsia" w:hAnsiTheme="minorHAnsi" w:cstheme="minorBidi"/>
          <w:iCs w:val="0"/>
          <w:noProof/>
          <w:color w:val="auto"/>
          <w:sz w:val="22"/>
          <w:lang w:eastAsia="es-ES"/>
        </w:rPr>
      </w:pPr>
      <w:r>
        <w:rPr>
          <w:noProof/>
        </w:rPr>
        <w:t>3.5.</w:t>
      </w:r>
      <w:r>
        <w:rPr>
          <w:rFonts w:asciiTheme="minorHAnsi" w:eastAsiaTheme="minorEastAsia" w:hAnsiTheme="minorHAnsi" w:cstheme="minorBidi"/>
          <w:iCs w:val="0"/>
          <w:noProof/>
          <w:color w:val="auto"/>
          <w:sz w:val="22"/>
          <w:lang w:eastAsia="es-ES"/>
        </w:rPr>
        <w:tab/>
      </w:r>
      <w:r>
        <w:rPr>
          <w:noProof/>
        </w:rPr>
        <w:t>Mi Perfil: Datos Personales</w:t>
      </w:r>
      <w:r>
        <w:rPr>
          <w:noProof/>
        </w:rPr>
        <w:tab/>
      </w:r>
      <w:r>
        <w:rPr>
          <w:noProof/>
        </w:rPr>
        <w:fldChar w:fldCharType="begin"/>
      </w:r>
      <w:r>
        <w:rPr>
          <w:noProof/>
        </w:rPr>
        <w:instrText xml:space="preserve"> PAGEREF _Toc211876431 \h </w:instrText>
      </w:r>
      <w:r>
        <w:rPr>
          <w:noProof/>
        </w:rPr>
      </w:r>
      <w:r>
        <w:rPr>
          <w:noProof/>
        </w:rPr>
        <w:fldChar w:fldCharType="separate"/>
      </w:r>
      <w:r>
        <w:rPr>
          <w:noProof/>
        </w:rPr>
        <w:t>34</w:t>
      </w:r>
      <w:r>
        <w:rPr>
          <w:noProof/>
        </w:rPr>
        <w:fldChar w:fldCharType="end"/>
      </w:r>
    </w:p>
    <w:p w14:paraId="2826B488" w14:textId="2F73D18C" w:rsidR="00622077" w:rsidRDefault="00622077">
      <w:pPr>
        <w:pStyle w:val="TDC2"/>
        <w:tabs>
          <w:tab w:val="left" w:pos="960"/>
          <w:tab w:val="right" w:leader="dot" w:pos="9912"/>
        </w:tabs>
        <w:rPr>
          <w:rFonts w:asciiTheme="minorHAnsi" w:eastAsiaTheme="minorEastAsia" w:hAnsiTheme="minorHAnsi" w:cstheme="minorBidi"/>
          <w:iCs w:val="0"/>
          <w:noProof/>
          <w:color w:val="auto"/>
          <w:sz w:val="22"/>
          <w:lang w:eastAsia="es-ES"/>
        </w:rPr>
      </w:pPr>
      <w:r>
        <w:rPr>
          <w:noProof/>
        </w:rPr>
        <w:t>3.6.</w:t>
      </w:r>
      <w:r>
        <w:rPr>
          <w:rFonts w:asciiTheme="minorHAnsi" w:eastAsiaTheme="minorEastAsia" w:hAnsiTheme="minorHAnsi" w:cstheme="minorBidi"/>
          <w:iCs w:val="0"/>
          <w:noProof/>
          <w:color w:val="auto"/>
          <w:sz w:val="22"/>
          <w:lang w:eastAsia="es-ES"/>
        </w:rPr>
        <w:tab/>
      </w:r>
      <w:r>
        <w:rPr>
          <w:noProof/>
        </w:rPr>
        <w:t>Cerrar Sesión de Usuario</w:t>
      </w:r>
      <w:r>
        <w:rPr>
          <w:noProof/>
        </w:rPr>
        <w:tab/>
      </w:r>
      <w:r>
        <w:rPr>
          <w:noProof/>
        </w:rPr>
        <w:fldChar w:fldCharType="begin"/>
      </w:r>
      <w:r>
        <w:rPr>
          <w:noProof/>
        </w:rPr>
        <w:instrText xml:space="preserve"> PAGEREF _Toc211876432 \h </w:instrText>
      </w:r>
      <w:r>
        <w:rPr>
          <w:noProof/>
        </w:rPr>
      </w:r>
      <w:r>
        <w:rPr>
          <w:noProof/>
        </w:rPr>
        <w:fldChar w:fldCharType="separate"/>
      </w:r>
      <w:r>
        <w:rPr>
          <w:noProof/>
        </w:rPr>
        <w:t>36</w:t>
      </w:r>
      <w:r>
        <w:rPr>
          <w:noProof/>
        </w:rPr>
        <w:fldChar w:fldCharType="end"/>
      </w:r>
    </w:p>
    <w:p w14:paraId="6FE89A99" w14:textId="23A58AAF" w:rsidR="00622077" w:rsidRDefault="00622077">
      <w:pPr>
        <w:pStyle w:val="TDC1"/>
        <w:rPr>
          <w:rFonts w:asciiTheme="minorHAnsi" w:eastAsiaTheme="minorEastAsia" w:hAnsiTheme="minorHAnsi" w:cstheme="minorBidi"/>
          <w:b w:val="0"/>
          <w:iCs w:val="0"/>
          <w:color w:val="auto"/>
          <w:sz w:val="22"/>
          <w:lang w:eastAsia="es-ES"/>
        </w:rPr>
      </w:pPr>
      <w:r>
        <w:t>4.</w:t>
      </w:r>
      <w:r>
        <w:rPr>
          <w:rFonts w:asciiTheme="minorHAnsi" w:eastAsiaTheme="minorEastAsia" w:hAnsiTheme="minorHAnsi" w:cstheme="minorBidi"/>
          <w:b w:val="0"/>
          <w:iCs w:val="0"/>
          <w:color w:val="auto"/>
          <w:sz w:val="22"/>
          <w:lang w:eastAsia="es-ES"/>
        </w:rPr>
        <w:tab/>
      </w:r>
      <w:r>
        <w:t>PÁGINA PRINCIPAL AUTORIDAD LABORAL</w:t>
      </w:r>
      <w:r>
        <w:tab/>
      </w:r>
      <w:r>
        <w:fldChar w:fldCharType="begin"/>
      </w:r>
      <w:r>
        <w:instrText xml:space="preserve"> PAGEREF _Toc211876433 \h </w:instrText>
      </w:r>
      <w:r>
        <w:fldChar w:fldCharType="separate"/>
      </w:r>
      <w:r>
        <w:t>37</w:t>
      </w:r>
      <w:r>
        <w:fldChar w:fldCharType="end"/>
      </w:r>
    </w:p>
    <w:p w14:paraId="497FCD94" w14:textId="144A8875" w:rsidR="00622077" w:rsidRDefault="00622077">
      <w:pPr>
        <w:pStyle w:val="TDC2"/>
        <w:tabs>
          <w:tab w:val="left" w:pos="960"/>
          <w:tab w:val="right" w:leader="dot" w:pos="9912"/>
        </w:tabs>
        <w:rPr>
          <w:rFonts w:asciiTheme="minorHAnsi" w:eastAsiaTheme="minorEastAsia" w:hAnsiTheme="minorHAnsi" w:cstheme="minorBidi"/>
          <w:iCs w:val="0"/>
          <w:noProof/>
          <w:color w:val="auto"/>
          <w:sz w:val="22"/>
          <w:lang w:eastAsia="es-ES"/>
        </w:rPr>
      </w:pPr>
      <w:r>
        <w:rPr>
          <w:noProof/>
        </w:rPr>
        <w:t>4.1.</w:t>
      </w:r>
      <w:r>
        <w:rPr>
          <w:rFonts w:asciiTheme="minorHAnsi" w:eastAsiaTheme="minorEastAsia" w:hAnsiTheme="minorHAnsi" w:cstheme="minorBidi"/>
          <w:iCs w:val="0"/>
          <w:noProof/>
          <w:color w:val="auto"/>
          <w:sz w:val="22"/>
          <w:lang w:eastAsia="es-ES"/>
        </w:rPr>
        <w:tab/>
      </w:r>
      <w:r>
        <w:rPr>
          <w:noProof/>
        </w:rPr>
        <w:t>Bandeja de Entrada</w:t>
      </w:r>
      <w:r>
        <w:rPr>
          <w:noProof/>
        </w:rPr>
        <w:tab/>
      </w:r>
      <w:r>
        <w:rPr>
          <w:noProof/>
        </w:rPr>
        <w:fldChar w:fldCharType="begin"/>
      </w:r>
      <w:r>
        <w:rPr>
          <w:noProof/>
        </w:rPr>
        <w:instrText xml:space="preserve"> PAGEREF _Toc211876434 \h </w:instrText>
      </w:r>
      <w:r>
        <w:rPr>
          <w:noProof/>
        </w:rPr>
      </w:r>
      <w:r>
        <w:rPr>
          <w:noProof/>
        </w:rPr>
        <w:fldChar w:fldCharType="separate"/>
      </w:r>
      <w:r>
        <w:rPr>
          <w:noProof/>
        </w:rPr>
        <w:t>38</w:t>
      </w:r>
      <w:r>
        <w:rPr>
          <w:noProof/>
        </w:rPr>
        <w:fldChar w:fldCharType="end"/>
      </w:r>
    </w:p>
    <w:p w14:paraId="46FE731E" w14:textId="6D6CFDB2" w:rsidR="00622077" w:rsidRDefault="00622077">
      <w:pPr>
        <w:pStyle w:val="TDC2"/>
        <w:tabs>
          <w:tab w:val="left" w:pos="960"/>
          <w:tab w:val="right" w:leader="dot" w:pos="9912"/>
        </w:tabs>
        <w:rPr>
          <w:rFonts w:asciiTheme="minorHAnsi" w:eastAsiaTheme="minorEastAsia" w:hAnsiTheme="minorHAnsi" w:cstheme="minorBidi"/>
          <w:iCs w:val="0"/>
          <w:noProof/>
          <w:color w:val="auto"/>
          <w:sz w:val="22"/>
          <w:lang w:eastAsia="es-ES"/>
        </w:rPr>
      </w:pPr>
      <w:r>
        <w:rPr>
          <w:noProof/>
        </w:rPr>
        <w:t>4.2.</w:t>
      </w:r>
      <w:r>
        <w:rPr>
          <w:rFonts w:asciiTheme="minorHAnsi" w:eastAsiaTheme="minorEastAsia" w:hAnsiTheme="minorHAnsi" w:cstheme="minorBidi"/>
          <w:iCs w:val="0"/>
          <w:noProof/>
          <w:color w:val="auto"/>
          <w:sz w:val="22"/>
          <w:lang w:eastAsia="es-ES"/>
        </w:rPr>
        <w:tab/>
      </w:r>
      <w:r>
        <w:rPr>
          <w:noProof/>
        </w:rPr>
        <w:t>Menú Autoridad Laboral</w:t>
      </w:r>
      <w:r>
        <w:rPr>
          <w:noProof/>
        </w:rPr>
        <w:tab/>
      </w:r>
      <w:r>
        <w:rPr>
          <w:noProof/>
        </w:rPr>
        <w:fldChar w:fldCharType="begin"/>
      </w:r>
      <w:r>
        <w:rPr>
          <w:noProof/>
        </w:rPr>
        <w:instrText xml:space="preserve"> PAGEREF _Toc211876435 \h </w:instrText>
      </w:r>
      <w:r>
        <w:rPr>
          <w:noProof/>
        </w:rPr>
      </w:r>
      <w:r>
        <w:rPr>
          <w:noProof/>
        </w:rPr>
        <w:fldChar w:fldCharType="separate"/>
      </w:r>
      <w:r>
        <w:rPr>
          <w:noProof/>
        </w:rPr>
        <w:t>44</w:t>
      </w:r>
      <w:r>
        <w:rPr>
          <w:noProof/>
        </w:rPr>
        <w:fldChar w:fldCharType="end"/>
      </w:r>
    </w:p>
    <w:p w14:paraId="2A932343" w14:textId="5762E9DF" w:rsidR="00622077" w:rsidRDefault="00622077">
      <w:pPr>
        <w:pStyle w:val="TDC2"/>
        <w:tabs>
          <w:tab w:val="left" w:pos="960"/>
          <w:tab w:val="right" w:leader="dot" w:pos="9912"/>
        </w:tabs>
        <w:rPr>
          <w:rFonts w:asciiTheme="minorHAnsi" w:eastAsiaTheme="minorEastAsia" w:hAnsiTheme="minorHAnsi" w:cstheme="minorBidi"/>
          <w:iCs w:val="0"/>
          <w:noProof/>
          <w:color w:val="auto"/>
          <w:sz w:val="22"/>
          <w:lang w:eastAsia="es-ES"/>
        </w:rPr>
      </w:pPr>
      <w:r>
        <w:rPr>
          <w:noProof/>
        </w:rPr>
        <w:t>4.3.</w:t>
      </w:r>
      <w:r>
        <w:rPr>
          <w:rFonts w:asciiTheme="minorHAnsi" w:eastAsiaTheme="minorEastAsia" w:hAnsiTheme="minorHAnsi" w:cstheme="minorBidi"/>
          <w:iCs w:val="0"/>
          <w:noProof/>
          <w:color w:val="auto"/>
          <w:sz w:val="22"/>
          <w:lang w:eastAsia="es-ES"/>
        </w:rPr>
        <w:tab/>
      </w:r>
      <w:r>
        <w:rPr>
          <w:noProof/>
        </w:rPr>
        <w:t>Búsqueda de Expedientes</w:t>
      </w:r>
      <w:r>
        <w:rPr>
          <w:noProof/>
        </w:rPr>
        <w:tab/>
      </w:r>
      <w:r>
        <w:rPr>
          <w:noProof/>
        </w:rPr>
        <w:fldChar w:fldCharType="begin"/>
      </w:r>
      <w:r>
        <w:rPr>
          <w:noProof/>
        </w:rPr>
        <w:instrText xml:space="preserve"> PAGEREF _Toc211876436 \h </w:instrText>
      </w:r>
      <w:r>
        <w:rPr>
          <w:noProof/>
        </w:rPr>
      </w:r>
      <w:r>
        <w:rPr>
          <w:noProof/>
        </w:rPr>
        <w:fldChar w:fldCharType="separate"/>
      </w:r>
      <w:r>
        <w:rPr>
          <w:noProof/>
        </w:rPr>
        <w:t>45</w:t>
      </w:r>
      <w:r>
        <w:rPr>
          <w:noProof/>
        </w:rPr>
        <w:fldChar w:fldCharType="end"/>
      </w:r>
    </w:p>
    <w:p w14:paraId="69BC8140" w14:textId="15D0244C" w:rsidR="00622077" w:rsidRDefault="00622077">
      <w:pPr>
        <w:pStyle w:val="TDC2"/>
        <w:tabs>
          <w:tab w:val="left" w:pos="960"/>
          <w:tab w:val="right" w:leader="dot" w:pos="9912"/>
        </w:tabs>
        <w:rPr>
          <w:rFonts w:asciiTheme="minorHAnsi" w:eastAsiaTheme="minorEastAsia" w:hAnsiTheme="minorHAnsi" w:cstheme="minorBidi"/>
          <w:iCs w:val="0"/>
          <w:noProof/>
          <w:color w:val="auto"/>
          <w:sz w:val="22"/>
          <w:lang w:eastAsia="es-ES"/>
        </w:rPr>
      </w:pPr>
      <w:r>
        <w:rPr>
          <w:noProof/>
        </w:rPr>
        <w:t>4.4.</w:t>
      </w:r>
      <w:r>
        <w:rPr>
          <w:rFonts w:asciiTheme="minorHAnsi" w:eastAsiaTheme="minorEastAsia" w:hAnsiTheme="minorHAnsi" w:cstheme="minorBidi"/>
          <w:iCs w:val="0"/>
          <w:noProof/>
          <w:color w:val="auto"/>
          <w:sz w:val="22"/>
          <w:lang w:eastAsia="es-ES"/>
        </w:rPr>
        <w:tab/>
      </w:r>
      <w:r>
        <w:rPr>
          <w:noProof/>
        </w:rPr>
        <w:t>Consultas por estado del expediente</w:t>
      </w:r>
      <w:r>
        <w:rPr>
          <w:noProof/>
        </w:rPr>
        <w:tab/>
      </w:r>
      <w:r>
        <w:rPr>
          <w:noProof/>
        </w:rPr>
        <w:fldChar w:fldCharType="begin"/>
      </w:r>
      <w:r>
        <w:rPr>
          <w:noProof/>
        </w:rPr>
        <w:instrText xml:space="preserve"> PAGEREF _Toc211876437 \h </w:instrText>
      </w:r>
      <w:r>
        <w:rPr>
          <w:noProof/>
        </w:rPr>
      </w:r>
      <w:r>
        <w:rPr>
          <w:noProof/>
        </w:rPr>
        <w:fldChar w:fldCharType="separate"/>
      </w:r>
      <w:r>
        <w:rPr>
          <w:noProof/>
        </w:rPr>
        <w:t>46</w:t>
      </w:r>
      <w:r>
        <w:rPr>
          <w:noProof/>
        </w:rPr>
        <w:fldChar w:fldCharType="end"/>
      </w:r>
    </w:p>
    <w:p w14:paraId="7FB77220" w14:textId="6DFCE870" w:rsidR="00622077" w:rsidRDefault="00622077">
      <w:pPr>
        <w:pStyle w:val="TDC2"/>
        <w:tabs>
          <w:tab w:val="left" w:pos="960"/>
          <w:tab w:val="right" w:leader="dot" w:pos="9912"/>
        </w:tabs>
        <w:rPr>
          <w:rFonts w:asciiTheme="minorHAnsi" w:eastAsiaTheme="minorEastAsia" w:hAnsiTheme="minorHAnsi" w:cstheme="minorBidi"/>
          <w:iCs w:val="0"/>
          <w:noProof/>
          <w:color w:val="auto"/>
          <w:sz w:val="22"/>
          <w:lang w:eastAsia="es-ES"/>
        </w:rPr>
      </w:pPr>
      <w:r>
        <w:rPr>
          <w:noProof/>
        </w:rPr>
        <w:t>4.5.</w:t>
      </w:r>
      <w:r>
        <w:rPr>
          <w:rFonts w:asciiTheme="minorHAnsi" w:eastAsiaTheme="minorEastAsia" w:hAnsiTheme="minorHAnsi" w:cstheme="minorBidi"/>
          <w:iCs w:val="0"/>
          <w:noProof/>
          <w:color w:val="auto"/>
          <w:sz w:val="22"/>
          <w:lang w:eastAsia="es-ES"/>
        </w:rPr>
        <w:tab/>
      </w:r>
      <w:r>
        <w:rPr>
          <w:noProof/>
        </w:rPr>
        <w:t>Consulta De Trámites</w:t>
      </w:r>
      <w:r>
        <w:rPr>
          <w:noProof/>
        </w:rPr>
        <w:tab/>
      </w:r>
      <w:r>
        <w:rPr>
          <w:noProof/>
        </w:rPr>
        <w:fldChar w:fldCharType="begin"/>
      </w:r>
      <w:r>
        <w:rPr>
          <w:noProof/>
        </w:rPr>
        <w:instrText xml:space="preserve"> PAGEREF _Toc211876438 \h </w:instrText>
      </w:r>
      <w:r>
        <w:rPr>
          <w:noProof/>
        </w:rPr>
      </w:r>
      <w:r>
        <w:rPr>
          <w:noProof/>
        </w:rPr>
        <w:fldChar w:fldCharType="separate"/>
      </w:r>
      <w:r>
        <w:rPr>
          <w:noProof/>
        </w:rPr>
        <w:t>47</w:t>
      </w:r>
      <w:r>
        <w:rPr>
          <w:noProof/>
        </w:rPr>
        <w:fldChar w:fldCharType="end"/>
      </w:r>
    </w:p>
    <w:p w14:paraId="3BA23BD2" w14:textId="5D768C6B" w:rsidR="00622077" w:rsidRDefault="00622077">
      <w:pPr>
        <w:pStyle w:val="TDC2"/>
        <w:tabs>
          <w:tab w:val="left" w:pos="960"/>
          <w:tab w:val="right" w:leader="dot" w:pos="9912"/>
        </w:tabs>
        <w:rPr>
          <w:rFonts w:asciiTheme="minorHAnsi" w:eastAsiaTheme="minorEastAsia" w:hAnsiTheme="minorHAnsi" w:cstheme="minorBidi"/>
          <w:iCs w:val="0"/>
          <w:noProof/>
          <w:color w:val="auto"/>
          <w:sz w:val="22"/>
          <w:lang w:eastAsia="es-ES"/>
        </w:rPr>
      </w:pPr>
      <w:r>
        <w:rPr>
          <w:noProof/>
        </w:rPr>
        <w:t>4.6.</w:t>
      </w:r>
      <w:r>
        <w:rPr>
          <w:rFonts w:asciiTheme="minorHAnsi" w:eastAsiaTheme="minorEastAsia" w:hAnsiTheme="minorHAnsi" w:cstheme="minorBidi"/>
          <w:iCs w:val="0"/>
          <w:noProof/>
          <w:color w:val="auto"/>
          <w:sz w:val="22"/>
          <w:lang w:eastAsia="es-ES"/>
        </w:rPr>
        <w:tab/>
      </w:r>
      <w:r>
        <w:rPr>
          <w:noProof/>
        </w:rPr>
        <w:t>Consulta Publica</w:t>
      </w:r>
      <w:r>
        <w:rPr>
          <w:noProof/>
        </w:rPr>
        <w:tab/>
      </w:r>
      <w:r>
        <w:rPr>
          <w:noProof/>
        </w:rPr>
        <w:fldChar w:fldCharType="begin"/>
      </w:r>
      <w:r>
        <w:rPr>
          <w:noProof/>
        </w:rPr>
        <w:instrText xml:space="preserve"> PAGEREF _Toc211876439 \h </w:instrText>
      </w:r>
      <w:r>
        <w:rPr>
          <w:noProof/>
        </w:rPr>
      </w:r>
      <w:r>
        <w:rPr>
          <w:noProof/>
        </w:rPr>
        <w:fldChar w:fldCharType="separate"/>
      </w:r>
      <w:r>
        <w:rPr>
          <w:noProof/>
        </w:rPr>
        <w:t>49</w:t>
      </w:r>
      <w:r>
        <w:rPr>
          <w:noProof/>
        </w:rPr>
        <w:fldChar w:fldCharType="end"/>
      </w:r>
    </w:p>
    <w:p w14:paraId="59DDCD6A" w14:textId="4C04AEBE" w:rsidR="00622077" w:rsidRDefault="00622077">
      <w:pPr>
        <w:pStyle w:val="TDC2"/>
        <w:tabs>
          <w:tab w:val="left" w:pos="960"/>
          <w:tab w:val="right" w:leader="dot" w:pos="9912"/>
        </w:tabs>
        <w:rPr>
          <w:rFonts w:asciiTheme="minorHAnsi" w:eastAsiaTheme="minorEastAsia" w:hAnsiTheme="minorHAnsi" w:cstheme="minorBidi"/>
          <w:iCs w:val="0"/>
          <w:noProof/>
          <w:color w:val="auto"/>
          <w:sz w:val="22"/>
          <w:lang w:eastAsia="es-ES"/>
        </w:rPr>
      </w:pPr>
      <w:r>
        <w:rPr>
          <w:noProof/>
        </w:rPr>
        <w:t>4.7.</w:t>
      </w:r>
      <w:r>
        <w:rPr>
          <w:rFonts w:asciiTheme="minorHAnsi" w:eastAsiaTheme="minorEastAsia" w:hAnsiTheme="minorHAnsi" w:cstheme="minorBidi"/>
          <w:iCs w:val="0"/>
          <w:noProof/>
          <w:color w:val="auto"/>
          <w:sz w:val="22"/>
          <w:lang w:eastAsia="es-ES"/>
        </w:rPr>
        <w:tab/>
      </w:r>
      <w:r>
        <w:rPr>
          <w:noProof/>
        </w:rPr>
        <w:t>Consulta De Depósito De Pactos Colectivos</w:t>
      </w:r>
      <w:r>
        <w:rPr>
          <w:noProof/>
        </w:rPr>
        <w:tab/>
      </w:r>
      <w:r>
        <w:rPr>
          <w:noProof/>
        </w:rPr>
        <w:fldChar w:fldCharType="begin"/>
      </w:r>
      <w:r>
        <w:rPr>
          <w:noProof/>
        </w:rPr>
        <w:instrText xml:space="preserve"> PAGEREF _Toc211876440 \h </w:instrText>
      </w:r>
      <w:r>
        <w:rPr>
          <w:noProof/>
        </w:rPr>
      </w:r>
      <w:r>
        <w:rPr>
          <w:noProof/>
        </w:rPr>
        <w:fldChar w:fldCharType="separate"/>
      </w:r>
      <w:r>
        <w:rPr>
          <w:noProof/>
        </w:rPr>
        <w:t>54</w:t>
      </w:r>
      <w:r>
        <w:rPr>
          <w:noProof/>
        </w:rPr>
        <w:fldChar w:fldCharType="end"/>
      </w:r>
    </w:p>
    <w:p w14:paraId="2D1E4B74" w14:textId="2BFF3132" w:rsidR="00622077" w:rsidRDefault="00622077">
      <w:pPr>
        <w:pStyle w:val="TDC2"/>
        <w:tabs>
          <w:tab w:val="left" w:pos="960"/>
          <w:tab w:val="right" w:leader="dot" w:pos="9912"/>
        </w:tabs>
        <w:rPr>
          <w:rFonts w:asciiTheme="minorHAnsi" w:eastAsiaTheme="minorEastAsia" w:hAnsiTheme="minorHAnsi" w:cstheme="minorBidi"/>
          <w:iCs w:val="0"/>
          <w:noProof/>
          <w:color w:val="auto"/>
          <w:sz w:val="22"/>
          <w:lang w:eastAsia="es-ES"/>
        </w:rPr>
      </w:pPr>
      <w:r w:rsidRPr="00C0407B">
        <w:rPr>
          <w:rFonts w:eastAsia="Calibri"/>
          <w:noProof/>
        </w:rPr>
        <w:t>4.8.</w:t>
      </w:r>
      <w:r>
        <w:rPr>
          <w:rFonts w:asciiTheme="minorHAnsi" w:eastAsiaTheme="minorEastAsia" w:hAnsiTheme="minorHAnsi" w:cstheme="minorBidi"/>
          <w:iCs w:val="0"/>
          <w:noProof/>
          <w:color w:val="auto"/>
          <w:sz w:val="22"/>
          <w:lang w:eastAsia="es-ES"/>
        </w:rPr>
        <w:tab/>
      </w:r>
      <w:r w:rsidRPr="00C0407B">
        <w:rPr>
          <w:rFonts w:eastAsia="Calibri"/>
          <w:noProof/>
        </w:rPr>
        <w:t>Buscador en Textos</w:t>
      </w:r>
      <w:r>
        <w:rPr>
          <w:noProof/>
        </w:rPr>
        <w:tab/>
      </w:r>
      <w:r>
        <w:rPr>
          <w:noProof/>
        </w:rPr>
        <w:fldChar w:fldCharType="begin"/>
      </w:r>
      <w:r>
        <w:rPr>
          <w:noProof/>
        </w:rPr>
        <w:instrText xml:space="preserve"> PAGEREF _Toc211876441 \h </w:instrText>
      </w:r>
      <w:r>
        <w:rPr>
          <w:noProof/>
        </w:rPr>
      </w:r>
      <w:r>
        <w:rPr>
          <w:noProof/>
        </w:rPr>
        <w:fldChar w:fldCharType="separate"/>
      </w:r>
      <w:r>
        <w:rPr>
          <w:noProof/>
        </w:rPr>
        <w:t>56</w:t>
      </w:r>
      <w:r>
        <w:rPr>
          <w:noProof/>
        </w:rPr>
        <w:fldChar w:fldCharType="end"/>
      </w:r>
    </w:p>
    <w:p w14:paraId="7E4162D9" w14:textId="20788FBD" w:rsidR="00622077" w:rsidRDefault="00622077">
      <w:pPr>
        <w:pStyle w:val="TDC2"/>
        <w:tabs>
          <w:tab w:val="left" w:pos="960"/>
          <w:tab w:val="right" w:leader="dot" w:pos="9912"/>
        </w:tabs>
        <w:rPr>
          <w:rFonts w:asciiTheme="minorHAnsi" w:eastAsiaTheme="minorEastAsia" w:hAnsiTheme="minorHAnsi" w:cstheme="minorBidi"/>
          <w:iCs w:val="0"/>
          <w:noProof/>
          <w:color w:val="auto"/>
          <w:sz w:val="22"/>
          <w:lang w:eastAsia="es-ES"/>
        </w:rPr>
      </w:pPr>
      <w:r w:rsidRPr="00C0407B">
        <w:rPr>
          <w:rFonts w:eastAsia="Calibri"/>
          <w:noProof/>
        </w:rPr>
        <w:t>4.9.</w:t>
      </w:r>
      <w:r>
        <w:rPr>
          <w:rFonts w:asciiTheme="minorHAnsi" w:eastAsiaTheme="minorEastAsia" w:hAnsiTheme="minorHAnsi" w:cstheme="minorBidi"/>
          <w:iCs w:val="0"/>
          <w:noProof/>
          <w:color w:val="auto"/>
          <w:sz w:val="22"/>
          <w:lang w:eastAsia="es-ES"/>
        </w:rPr>
        <w:tab/>
      </w:r>
      <w:r w:rsidRPr="00C0407B">
        <w:rPr>
          <w:rFonts w:eastAsia="Calibri"/>
          <w:noProof/>
        </w:rPr>
        <w:t>Datos Modificados por A.L.</w:t>
      </w:r>
      <w:r>
        <w:rPr>
          <w:noProof/>
        </w:rPr>
        <w:tab/>
      </w:r>
      <w:r>
        <w:rPr>
          <w:noProof/>
        </w:rPr>
        <w:fldChar w:fldCharType="begin"/>
      </w:r>
      <w:r>
        <w:rPr>
          <w:noProof/>
        </w:rPr>
        <w:instrText xml:space="preserve"> PAGEREF _Toc211876442 \h </w:instrText>
      </w:r>
      <w:r>
        <w:rPr>
          <w:noProof/>
        </w:rPr>
      </w:r>
      <w:r>
        <w:rPr>
          <w:noProof/>
        </w:rPr>
        <w:fldChar w:fldCharType="separate"/>
      </w:r>
      <w:r>
        <w:rPr>
          <w:noProof/>
        </w:rPr>
        <w:t>58</w:t>
      </w:r>
      <w:r>
        <w:rPr>
          <w:noProof/>
        </w:rPr>
        <w:fldChar w:fldCharType="end"/>
      </w:r>
    </w:p>
    <w:p w14:paraId="2D7A2A80" w14:textId="6A76AC8B" w:rsidR="00622077" w:rsidRDefault="00622077">
      <w:pPr>
        <w:pStyle w:val="TDC2"/>
        <w:tabs>
          <w:tab w:val="left" w:pos="960"/>
          <w:tab w:val="right" w:leader="dot" w:pos="9912"/>
        </w:tabs>
        <w:rPr>
          <w:rFonts w:asciiTheme="minorHAnsi" w:eastAsiaTheme="minorEastAsia" w:hAnsiTheme="minorHAnsi" w:cstheme="minorBidi"/>
          <w:iCs w:val="0"/>
          <w:noProof/>
          <w:color w:val="auto"/>
          <w:sz w:val="22"/>
          <w:lang w:eastAsia="es-ES"/>
        </w:rPr>
      </w:pPr>
      <w:r w:rsidRPr="00C0407B">
        <w:rPr>
          <w:rFonts w:eastAsia="Calibri"/>
          <w:noProof/>
        </w:rPr>
        <w:t>4.10.</w:t>
      </w:r>
      <w:r>
        <w:rPr>
          <w:rFonts w:asciiTheme="minorHAnsi" w:eastAsiaTheme="minorEastAsia" w:hAnsiTheme="minorHAnsi" w:cstheme="minorBidi"/>
          <w:iCs w:val="0"/>
          <w:noProof/>
          <w:color w:val="auto"/>
          <w:sz w:val="22"/>
          <w:lang w:eastAsia="es-ES"/>
        </w:rPr>
        <w:tab/>
      </w:r>
      <w:r w:rsidRPr="00C0407B">
        <w:rPr>
          <w:rFonts w:eastAsia="Calibri"/>
          <w:noProof/>
        </w:rPr>
        <w:t>Trámites válidos sobre Acuerdos archivados/anulados</w:t>
      </w:r>
      <w:r>
        <w:rPr>
          <w:noProof/>
        </w:rPr>
        <w:tab/>
      </w:r>
      <w:r>
        <w:rPr>
          <w:noProof/>
        </w:rPr>
        <w:fldChar w:fldCharType="begin"/>
      </w:r>
      <w:r>
        <w:rPr>
          <w:noProof/>
        </w:rPr>
        <w:instrText xml:space="preserve"> PAGEREF _Toc211876443 \h </w:instrText>
      </w:r>
      <w:r>
        <w:rPr>
          <w:noProof/>
        </w:rPr>
      </w:r>
      <w:r>
        <w:rPr>
          <w:noProof/>
        </w:rPr>
        <w:fldChar w:fldCharType="separate"/>
      </w:r>
      <w:r>
        <w:rPr>
          <w:noProof/>
        </w:rPr>
        <w:t>61</w:t>
      </w:r>
      <w:r>
        <w:rPr>
          <w:noProof/>
        </w:rPr>
        <w:fldChar w:fldCharType="end"/>
      </w:r>
    </w:p>
    <w:p w14:paraId="42BD3A28" w14:textId="27BC884E" w:rsidR="00622077" w:rsidRDefault="00622077">
      <w:pPr>
        <w:pStyle w:val="TDC2"/>
        <w:tabs>
          <w:tab w:val="left" w:pos="960"/>
          <w:tab w:val="right" w:leader="dot" w:pos="9912"/>
        </w:tabs>
        <w:rPr>
          <w:rFonts w:asciiTheme="minorHAnsi" w:eastAsiaTheme="minorEastAsia" w:hAnsiTheme="minorHAnsi" w:cstheme="minorBidi"/>
          <w:iCs w:val="0"/>
          <w:noProof/>
          <w:color w:val="auto"/>
          <w:sz w:val="22"/>
          <w:lang w:eastAsia="es-ES"/>
        </w:rPr>
      </w:pPr>
      <w:r>
        <w:rPr>
          <w:noProof/>
        </w:rPr>
        <w:t>4.11.</w:t>
      </w:r>
      <w:r>
        <w:rPr>
          <w:rFonts w:asciiTheme="minorHAnsi" w:eastAsiaTheme="minorEastAsia" w:hAnsiTheme="minorHAnsi" w:cstheme="minorBidi"/>
          <w:iCs w:val="0"/>
          <w:noProof/>
          <w:color w:val="auto"/>
          <w:sz w:val="22"/>
          <w:lang w:eastAsia="es-ES"/>
        </w:rPr>
        <w:tab/>
      </w:r>
      <w:r>
        <w:rPr>
          <w:noProof/>
        </w:rPr>
        <w:t>Test de Firma</w:t>
      </w:r>
      <w:r>
        <w:rPr>
          <w:noProof/>
        </w:rPr>
        <w:tab/>
      </w:r>
      <w:r>
        <w:rPr>
          <w:noProof/>
        </w:rPr>
        <w:fldChar w:fldCharType="begin"/>
      </w:r>
      <w:r>
        <w:rPr>
          <w:noProof/>
        </w:rPr>
        <w:instrText xml:space="preserve"> PAGEREF _Toc211876444 \h </w:instrText>
      </w:r>
      <w:r>
        <w:rPr>
          <w:noProof/>
        </w:rPr>
      </w:r>
      <w:r>
        <w:rPr>
          <w:noProof/>
        </w:rPr>
        <w:fldChar w:fldCharType="separate"/>
      </w:r>
      <w:r>
        <w:rPr>
          <w:noProof/>
        </w:rPr>
        <w:t>62</w:t>
      </w:r>
      <w:r>
        <w:rPr>
          <w:noProof/>
        </w:rPr>
        <w:fldChar w:fldCharType="end"/>
      </w:r>
    </w:p>
    <w:p w14:paraId="706CD936" w14:textId="1E9965E7" w:rsidR="00622077" w:rsidRDefault="00622077">
      <w:pPr>
        <w:pStyle w:val="TDC2"/>
        <w:tabs>
          <w:tab w:val="left" w:pos="960"/>
          <w:tab w:val="right" w:leader="dot" w:pos="9912"/>
        </w:tabs>
        <w:rPr>
          <w:rFonts w:asciiTheme="minorHAnsi" w:eastAsiaTheme="minorEastAsia" w:hAnsiTheme="minorHAnsi" w:cstheme="minorBidi"/>
          <w:iCs w:val="0"/>
          <w:noProof/>
          <w:color w:val="auto"/>
          <w:sz w:val="22"/>
          <w:lang w:eastAsia="es-ES"/>
        </w:rPr>
      </w:pPr>
      <w:r>
        <w:rPr>
          <w:noProof/>
        </w:rPr>
        <w:t>4.12.</w:t>
      </w:r>
      <w:r>
        <w:rPr>
          <w:rFonts w:asciiTheme="minorHAnsi" w:eastAsiaTheme="minorEastAsia" w:hAnsiTheme="minorHAnsi" w:cstheme="minorBidi"/>
          <w:iCs w:val="0"/>
          <w:noProof/>
          <w:color w:val="auto"/>
          <w:sz w:val="22"/>
          <w:lang w:eastAsia="es-ES"/>
        </w:rPr>
        <w:tab/>
      </w:r>
      <w:r>
        <w:rPr>
          <w:noProof/>
        </w:rPr>
        <w:t>Test de Firma Cl@ve</w:t>
      </w:r>
      <w:r>
        <w:rPr>
          <w:noProof/>
        </w:rPr>
        <w:tab/>
      </w:r>
      <w:r>
        <w:rPr>
          <w:noProof/>
        </w:rPr>
        <w:fldChar w:fldCharType="begin"/>
      </w:r>
      <w:r>
        <w:rPr>
          <w:noProof/>
        </w:rPr>
        <w:instrText xml:space="preserve"> PAGEREF _Toc211876445 \h </w:instrText>
      </w:r>
      <w:r>
        <w:rPr>
          <w:noProof/>
        </w:rPr>
      </w:r>
      <w:r>
        <w:rPr>
          <w:noProof/>
        </w:rPr>
        <w:fldChar w:fldCharType="separate"/>
      </w:r>
      <w:r>
        <w:rPr>
          <w:noProof/>
        </w:rPr>
        <w:t>66</w:t>
      </w:r>
      <w:r>
        <w:rPr>
          <w:noProof/>
        </w:rPr>
        <w:fldChar w:fldCharType="end"/>
      </w:r>
    </w:p>
    <w:p w14:paraId="1AD5CDCD" w14:textId="386EA6E3" w:rsidR="00622077" w:rsidRDefault="00622077">
      <w:pPr>
        <w:pStyle w:val="TDC2"/>
        <w:tabs>
          <w:tab w:val="left" w:pos="960"/>
          <w:tab w:val="right" w:leader="dot" w:pos="9912"/>
        </w:tabs>
        <w:rPr>
          <w:rFonts w:asciiTheme="minorHAnsi" w:eastAsiaTheme="minorEastAsia" w:hAnsiTheme="minorHAnsi" w:cstheme="minorBidi"/>
          <w:iCs w:val="0"/>
          <w:noProof/>
          <w:color w:val="auto"/>
          <w:sz w:val="22"/>
          <w:lang w:eastAsia="es-ES"/>
        </w:rPr>
      </w:pPr>
      <w:r>
        <w:rPr>
          <w:noProof/>
        </w:rPr>
        <w:t>4.13.</w:t>
      </w:r>
      <w:r>
        <w:rPr>
          <w:rFonts w:asciiTheme="minorHAnsi" w:eastAsiaTheme="minorEastAsia" w:hAnsiTheme="minorHAnsi" w:cstheme="minorBidi"/>
          <w:iCs w:val="0"/>
          <w:noProof/>
          <w:color w:val="auto"/>
          <w:sz w:val="22"/>
          <w:lang w:eastAsia="es-ES"/>
        </w:rPr>
        <w:tab/>
      </w:r>
      <w:r>
        <w:rPr>
          <w:noProof/>
        </w:rPr>
        <w:t>Manuales</w:t>
      </w:r>
      <w:r>
        <w:rPr>
          <w:noProof/>
        </w:rPr>
        <w:tab/>
      </w:r>
      <w:r>
        <w:rPr>
          <w:noProof/>
        </w:rPr>
        <w:fldChar w:fldCharType="begin"/>
      </w:r>
      <w:r>
        <w:rPr>
          <w:noProof/>
        </w:rPr>
        <w:instrText xml:space="preserve"> PAGEREF _Toc211876446 \h </w:instrText>
      </w:r>
      <w:r>
        <w:rPr>
          <w:noProof/>
        </w:rPr>
      </w:r>
      <w:r>
        <w:rPr>
          <w:noProof/>
        </w:rPr>
        <w:fldChar w:fldCharType="separate"/>
      </w:r>
      <w:r>
        <w:rPr>
          <w:noProof/>
        </w:rPr>
        <w:t>67</w:t>
      </w:r>
      <w:r>
        <w:rPr>
          <w:noProof/>
        </w:rPr>
        <w:fldChar w:fldCharType="end"/>
      </w:r>
    </w:p>
    <w:p w14:paraId="1744FB94" w14:textId="7FD30489" w:rsidR="00622077" w:rsidRDefault="00622077">
      <w:pPr>
        <w:pStyle w:val="TDC1"/>
        <w:rPr>
          <w:rFonts w:asciiTheme="minorHAnsi" w:eastAsiaTheme="minorEastAsia" w:hAnsiTheme="minorHAnsi" w:cstheme="minorBidi"/>
          <w:b w:val="0"/>
          <w:iCs w:val="0"/>
          <w:color w:val="auto"/>
          <w:sz w:val="22"/>
          <w:lang w:eastAsia="es-ES"/>
        </w:rPr>
      </w:pPr>
      <w:r>
        <w:t>5.</w:t>
      </w:r>
      <w:r>
        <w:rPr>
          <w:rFonts w:asciiTheme="minorHAnsi" w:eastAsiaTheme="minorEastAsia" w:hAnsiTheme="minorHAnsi" w:cstheme="minorBidi"/>
          <w:b w:val="0"/>
          <w:iCs w:val="0"/>
          <w:color w:val="auto"/>
          <w:sz w:val="22"/>
          <w:lang w:eastAsia="es-ES"/>
        </w:rPr>
        <w:tab/>
      </w:r>
      <w:r>
        <w:t>GESTIÓN PERSONAS USUARIAS</w:t>
      </w:r>
      <w:r>
        <w:tab/>
      </w:r>
      <w:r>
        <w:fldChar w:fldCharType="begin"/>
      </w:r>
      <w:r>
        <w:instrText xml:space="preserve"> PAGEREF _Toc211876447 \h </w:instrText>
      </w:r>
      <w:r>
        <w:fldChar w:fldCharType="separate"/>
      </w:r>
      <w:r>
        <w:t>68</w:t>
      </w:r>
      <w:r>
        <w:fldChar w:fldCharType="end"/>
      </w:r>
    </w:p>
    <w:p w14:paraId="4C7428E4" w14:textId="6E157550" w:rsidR="00622077" w:rsidRDefault="00622077">
      <w:pPr>
        <w:pStyle w:val="TDC2"/>
        <w:tabs>
          <w:tab w:val="left" w:pos="960"/>
          <w:tab w:val="right" w:leader="dot" w:pos="9912"/>
        </w:tabs>
        <w:rPr>
          <w:rFonts w:asciiTheme="minorHAnsi" w:eastAsiaTheme="minorEastAsia" w:hAnsiTheme="minorHAnsi" w:cstheme="minorBidi"/>
          <w:iCs w:val="0"/>
          <w:noProof/>
          <w:color w:val="auto"/>
          <w:sz w:val="22"/>
          <w:lang w:eastAsia="es-ES"/>
        </w:rPr>
      </w:pPr>
      <w:r>
        <w:rPr>
          <w:noProof/>
        </w:rPr>
        <w:t>5.1.</w:t>
      </w:r>
      <w:r>
        <w:rPr>
          <w:rFonts w:asciiTheme="minorHAnsi" w:eastAsiaTheme="minorEastAsia" w:hAnsiTheme="minorHAnsi" w:cstheme="minorBidi"/>
          <w:iCs w:val="0"/>
          <w:noProof/>
          <w:color w:val="auto"/>
          <w:sz w:val="22"/>
          <w:lang w:eastAsia="es-ES"/>
        </w:rPr>
        <w:tab/>
      </w:r>
      <w:r>
        <w:rPr>
          <w:noProof/>
        </w:rPr>
        <w:t>Gestión Personas Usuarias: Validar, Bloquear, Poner Persona Administradora</w:t>
      </w:r>
      <w:r>
        <w:rPr>
          <w:noProof/>
        </w:rPr>
        <w:tab/>
      </w:r>
      <w:r>
        <w:rPr>
          <w:noProof/>
        </w:rPr>
        <w:fldChar w:fldCharType="begin"/>
      </w:r>
      <w:r>
        <w:rPr>
          <w:noProof/>
        </w:rPr>
        <w:instrText xml:space="preserve"> PAGEREF _Toc211876448 \h </w:instrText>
      </w:r>
      <w:r>
        <w:rPr>
          <w:noProof/>
        </w:rPr>
      </w:r>
      <w:r>
        <w:rPr>
          <w:noProof/>
        </w:rPr>
        <w:fldChar w:fldCharType="separate"/>
      </w:r>
      <w:r>
        <w:rPr>
          <w:noProof/>
        </w:rPr>
        <w:t>68</w:t>
      </w:r>
      <w:r>
        <w:rPr>
          <w:noProof/>
        </w:rPr>
        <w:fldChar w:fldCharType="end"/>
      </w:r>
    </w:p>
    <w:p w14:paraId="1F51A1A6" w14:textId="10F0F069" w:rsidR="00622077" w:rsidRDefault="00622077">
      <w:pPr>
        <w:pStyle w:val="TDC2"/>
        <w:tabs>
          <w:tab w:val="left" w:pos="960"/>
          <w:tab w:val="right" w:leader="dot" w:pos="9912"/>
        </w:tabs>
        <w:rPr>
          <w:rFonts w:asciiTheme="minorHAnsi" w:eastAsiaTheme="minorEastAsia" w:hAnsiTheme="minorHAnsi" w:cstheme="minorBidi"/>
          <w:iCs w:val="0"/>
          <w:noProof/>
          <w:color w:val="auto"/>
          <w:sz w:val="22"/>
          <w:lang w:eastAsia="es-ES"/>
        </w:rPr>
      </w:pPr>
      <w:r>
        <w:rPr>
          <w:noProof/>
        </w:rPr>
        <w:t>5.2.</w:t>
      </w:r>
      <w:r>
        <w:rPr>
          <w:rFonts w:asciiTheme="minorHAnsi" w:eastAsiaTheme="minorEastAsia" w:hAnsiTheme="minorHAnsi" w:cstheme="minorBidi"/>
          <w:iCs w:val="0"/>
          <w:noProof/>
          <w:color w:val="auto"/>
          <w:sz w:val="22"/>
          <w:lang w:eastAsia="es-ES"/>
        </w:rPr>
        <w:tab/>
      </w:r>
      <w:r>
        <w:rPr>
          <w:noProof/>
        </w:rPr>
        <w:t>Gestión Firmantes: Delegación de Firma</w:t>
      </w:r>
      <w:r>
        <w:rPr>
          <w:noProof/>
        </w:rPr>
        <w:tab/>
      </w:r>
      <w:r>
        <w:rPr>
          <w:noProof/>
        </w:rPr>
        <w:fldChar w:fldCharType="begin"/>
      </w:r>
      <w:r>
        <w:rPr>
          <w:noProof/>
        </w:rPr>
        <w:instrText xml:space="preserve"> PAGEREF _Toc211876449 \h </w:instrText>
      </w:r>
      <w:r>
        <w:rPr>
          <w:noProof/>
        </w:rPr>
      </w:r>
      <w:r>
        <w:rPr>
          <w:noProof/>
        </w:rPr>
        <w:fldChar w:fldCharType="separate"/>
      </w:r>
      <w:r>
        <w:rPr>
          <w:noProof/>
        </w:rPr>
        <w:t>73</w:t>
      </w:r>
      <w:r>
        <w:rPr>
          <w:noProof/>
        </w:rPr>
        <w:fldChar w:fldCharType="end"/>
      </w:r>
    </w:p>
    <w:p w14:paraId="19B32996" w14:textId="6BCF9C18" w:rsidR="00622077" w:rsidRDefault="00622077">
      <w:pPr>
        <w:pStyle w:val="TDC2"/>
        <w:tabs>
          <w:tab w:val="left" w:pos="960"/>
          <w:tab w:val="right" w:leader="dot" w:pos="9912"/>
        </w:tabs>
        <w:rPr>
          <w:rFonts w:asciiTheme="minorHAnsi" w:eastAsiaTheme="minorEastAsia" w:hAnsiTheme="minorHAnsi" w:cstheme="minorBidi"/>
          <w:iCs w:val="0"/>
          <w:noProof/>
          <w:color w:val="auto"/>
          <w:sz w:val="22"/>
          <w:lang w:eastAsia="es-ES"/>
        </w:rPr>
      </w:pPr>
      <w:r>
        <w:rPr>
          <w:noProof/>
        </w:rPr>
        <w:t>5.3.</w:t>
      </w:r>
      <w:r>
        <w:rPr>
          <w:rFonts w:asciiTheme="minorHAnsi" w:eastAsiaTheme="minorEastAsia" w:hAnsiTheme="minorHAnsi" w:cstheme="minorBidi"/>
          <w:iCs w:val="0"/>
          <w:noProof/>
          <w:color w:val="auto"/>
          <w:sz w:val="22"/>
          <w:lang w:eastAsia="es-ES"/>
        </w:rPr>
        <w:tab/>
      </w:r>
      <w:r>
        <w:rPr>
          <w:noProof/>
        </w:rPr>
        <w:t>Cambiar Persona Propietaria de un Trámite</w:t>
      </w:r>
      <w:r>
        <w:rPr>
          <w:noProof/>
        </w:rPr>
        <w:tab/>
      </w:r>
      <w:r>
        <w:rPr>
          <w:noProof/>
        </w:rPr>
        <w:fldChar w:fldCharType="begin"/>
      </w:r>
      <w:r>
        <w:rPr>
          <w:noProof/>
        </w:rPr>
        <w:instrText xml:space="preserve"> PAGEREF _Toc211876450 \h </w:instrText>
      </w:r>
      <w:r>
        <w:rPr>
          <w:noProof/>
        </w:rPr>
      </w:r>
      <w:r>
        <w:rPr>
          <w:noProof/>
        </w:rPr>
        <w:fldChar w:fldCharType="separate"/>
      </w:r>
      <w:r>
        <w:rPr>
          <w:noProof/>
        </w:rPr>
        <w:t>82</w:t>
      </w:r>
      <w:r>
        <w:rPr>
          <w:noProof/>
        </w:rPr>
        <w:fldChar w:fldCharType="end"/>
      </w:r>
    </w:p>
    <w:p w14:paraId="094F0F86" w14:textId="34D33CC2" w:rsidR="00622077" w:rsidRDefault="00622077">
      <w:pPr>
        <w:pStyle w:val="TDC1"/>
        <w:rPr>
          <w:rFonts w:asciiTheme="minorHAnsi" w:eastAsiaTheme="minorEastAsia" w:hAnsiTheme="minorHAnsi" w:cstheme="minorBidi"/>
          <w:b w:val="0"/>
          <w:iCs w:val="0"/>
          <w:color w:val="auto"/>
          <w:sz w:val="22"/>
          <w:lang w:eastAsia="es-ES"/>
        </w:rPr>
      </w:pPr>
      <w:r>
        <w:t>6.</w:t>
      </w:r>
      <w:r>
        <w:rPr>
          <w:rFonts w:asciiTheme="minorHAnsi" w:eastAsiaTheme="minorEastAsia" w:hAnsiTheme="minorHAnsi" w:cstheme="minorBidi"/>
          <w:b w:val="0"/>
          <w:iCs w:val="0"/>
          <w:color w:val="auto"/>
          <w:sz w:val="22"/>
          <w:lang w:eastAsia="es-ES"/>
        </w:rPr>
        <w:tab/>
      </w:r>
      <w:r>
        <w:t>GESTIÓN DE ACUERDOS</w:t>
      </w:r>
      <w:r>
        <w:tab/>
      </w:r>
      <w:r>
        <w:fldChar w:fldCharType="begin"/>
      </w:r>
      <w:r>
        <w:instrText xml:space="preserve"> PAGEREF _Toc211876451 \h </w:instrText>
      </w:r>
      <w:r>
        <w:fldChar w:fldCharType="separate"/>
      </w:r>
      <w:r>
        <w:t>89</w:t>
      </w:r>
      <w:r>
        <w:fldChar w:fldCharType="end"/>
      </w:r>
    </w:p>
    <w:p w14:paraId="39134BB7" w14:textId="09F04E08" w:rsidR="00622077" w:rsidRDefault="00622077">
      <w:pPr>
        <w:pStyle w:val="TDC2"/>
        <w:tabs>
          <w:tab w:val="left" w:pos="960"/>
          <w:tab w:val="right" w:leader="dot" w:pos="9912"/>
        </w:tabs>
        <w:rPr>
          <w:rFonts w:asciiTheme="minorHAnsi" w:eastAsiaTheme="minorEastAsia" w:hAnsiTheme="minorHAnsi" w:cstheme="minorBidi"/>
          <w:iCs w:val="0"/>
          <w:noProof/>
          <w:color w:val="auto"/>
          <w:sz w:val="22"/>
          <w:lang w:eastAsia="es-ES"/>
        </w:rPr>
      </w:pPr>
      <w:r>
        <w:rPr>
          <w:noProof/>
        </w:rPr>
        <w:t>6.1.</w:t>
      </w:r>
      <w:r>
        <w:rPr>
          <w:rFonts w:asciiTheme="minorHAnsi" w:eastAsiaTheme="minorEastAsia" w:hAnsiTheme="minorHAnsi" w:cstheme="minorBidi"/>
          <w:iCs w:val="0"/>
          <w:noProof/>
          <w:color w:val="auto"/>
          <w:sz w:val="22"/>
          <w:lang w:eastAsia="es-ES"/>
        </w:rPr>
        <w:tab/>
      </w:r>
      <w:r>
        <w:rPr>
          <w:noProof/>
        </w:rPr>
        <w:t>Composición del código de convenio o acuerdo</w:t>
      </w:r>
      <w:r>
        <w:rPr>
          <w:noProof/>
        </w:rPr>
        <w:tab/>
      </w:r>
      <w:r>
        <w:rPr>
          <w:noProof/>
        </w:rPr>
        <w:fldChar w:fldCharType="begin"/>
      </w:r>
      <w:r>
        <w:rPr>
          <w:noProof/>
        </w:rPr>
        <w:instrText xml:space="preserve"> PAGEREF _Toc211876452 \h </w:instrText>
      </w:r>
      <w:r>
        <w:rPr>
          <w:noProof/>
        </w:rPr>
      </w:r>
      <w:r>
        <w:rPr>
          <w:noProof/>
        </w:rPr>
        <w:fldChar w:fldCharType="separate"/>
      </w:r>
      <w:r>
        <w:rPr>
          <w:noProof/>
        </w:rPr>
        <w:t>90</w:t>
      </w:r>
      <w:r>
        <w:rPr>
          <w:noProof/>
        </w:rPr>
        <w:fldChar w:fldCharType="end"/>
      </w:r>
    </w:p>
    <w:p w14:paraId="344C82A0" w14:textId="470CF195" w:rsidR="00622077" w:rsidRDefault="00622077">
      <w:pPr>
        <w:pStyle w:val="TDC2"/>
        <w:tabs>
          <w:tab w:val="left" w:pos="960"/>
          <w:tab w:val="right" w:leader="dot" w:pos="9912"/>
        </w:tabs>
        <w:rPr>
          <w:rFonts w:asciiTheme="minorHAnsi" w:eastAsiaTheme="minorEastAsia" w:hAnsiTheme="minorHAnsi" w:cstheme="minorBidi"/>
          <w:iCs w:val="0"/>
          <w:noProof/>
          <w:color w:val="auto"/>
          <w:sz w:val="22"/>
          <w:lang w:eastAsia="es-ES"/>
        </w:rPr>
      </w:pPr>
      <w:r>
        <w:rPr>
          <w:noProof/>
        </w:rPr>
        <w:t>6.2.</w:t>
      </w:r>
      <w:r>
        <w:rPr>
          <w:rFonts w:asciiTheme="minorHAnsi" w:eastAsiaTheme="minorEastAsia" w:hAnsiTheme="minorHAnsi" w:cstheme="minorBidi"/>
          <w:iCs w:val="0"/>
          <w:noProof/>
          <w:color w:val="auto"/>
          <w:sz w:val="22"/>
          <w:lang w:eastAsia="es-ES"/>
        </w:rPr>
        <w:tab/>
      </w:r>
      <w:r>
        <w:rPr>
          <w:noProof/>
        </w:rPr>
        <w:t>Cargar un código en la carga incial</w:t>
      </w:r>
      <w:r>
        <w:rPr>
          <w:noProof/>
        </w:rPr>
        <w:tab/>
      </w:r>
      <w:r>
        <w:rPr>
          <w:noProof/>
        </w:rPr>
        <w:fldChar w:fldCharType="begin"/>
      </w:r>
      <w:r>
        <w:rPr>
          <w:noProof/>
        </w:rPr>
        <w:instrText xml:space="preserve"> PAGEREF _Toc211876453 \h </w:instrText>
      </w:r>
      <w:r>
        <w:rPr>
          <w:noProof/>
        </w:rPr>
      </w:r>
      <w:r>
        <w:rPr>
          <w:noProof/>
        </w:rPr>
        <w:fldChar w:fldCharType="separate"/>
      </w:r>
      <w:r>
        <w:rPr>
          <w:noProof/>
        </w:rPr>
        <w:t>91</w:t>
      </w:r>
      <w:r>
        <w:rPr>
          <w:noProof/>
        </w:rPr>
        <w:fldChar w:fldCharType="end"/>
      </w:r>
    </w:p>
    <w:p w14:paraId="763BF11D" w14:textId="40814560" w:rsidR="00622077" w:rsidRDefault="00622077">
      <w:pPr>
        <w:pStyle w:val="TDC2"/>
        <w:tabs>
          <w:tab w:val="left" w:pos="960"/>
          <w:tab w:val="right" w:leader="dot" w:pos="9912"/>
        </w:tabs>
        <w:rPr>
          <w:rFonts w:asciiTheme="minorHAnsi" w:eastAsiaTheme="minorEastAsia" w:hAnsiTheme="minorHAnsi" w:cstheme="minorBidi"/>
          <w:iCs w:val="0"/>
          <w:noProof/>
          <w:color w:val="auto"/>
          <w:sz w:val="22"/>
          <w:lang w:eastAsia="es-ES"/>
        </w:rPr>
      </w:pPr>
      <w:r>
        <w:rPr>
          <w:noProof/>
        </w:rPr>
        <w:lastRenderedPageBreak/>
        <w:t>6.3.</w:t>
      </w:r>
      <w:r>
        <w:rPr>
          <w:rFonts w:asciiTheme="minorHAnsi" w:eastAsiaTheme="minorEastAsia" w:hAnsiTheme="minorHAnsi" w:cstheme="minorBidi"/>
          <w:iCs w:val="0"/>
          <w:noProof/>
          <w:color w:val="auto"/>
          <w:sz w:val="22"/>
          <w:lang w:eastAsia="es-ES"/>
        </w:rPr>
        <w:tab/>
      </w:r>
      <w:r>
        <w:rPr>
          <w:noProof/>
        </w:rPr>
        <w:t>Borrar</w:t>
      </w:r>
      <w:r>
        <w:rPr>
          <w:noProof/>
        </w:rPr>
        <w:tab/>
      </w:r>
      <w:r>
        <w:rPr>
          <w:noProof/>
        </w:rPr>
        <w:fldChar w:fldCharType="begin"/>
      </w:r>
      <w:r>
        <w:rPr>
          <w:noProof/>
        </w:rPr>
        <w:instrText xml:space="preserve"> PAGEREF _Toc211876454 \h </w:instrText>
      </w:r>
      <w:r>
        <w:rPr>
          <w:noProof/>
        </w:rPr>
      </w:r>
      <w:r>
        <w:rPr>
          <w:noProof/>
        </w:rPr>
        <w:fldChar w:fldCharType="separate"/>
      </w:r>
      <w:r>
        <w:rPr>
          <w:noProof/>
        </w:rPr>
        <w:t>93</w:t>
      </w:r>
      <w:r>
        <w:rPr>
          <w:noProof/>
        </w:rPr>
        <w:fldChar w:fldCharType="end"/>
      </w:r>
    </w:p>
    <w:p w14:paraId="749DE031" w14:textId="431FB269" w:rsidR="00622077" w:rsidRDefault="00622077">
      <w:pPr>
        <w:pStyle w:val="TDC2"/>
        <w:tabs>
          <w:tab w:val="left" w:pos="960"/>
          <w:tab w:val="right" w:leader="dot" w:pos="9912"/>
        </w:tabs>
        <w:rPr>
          <w:rFonts w:asciiTheme="minorHAnsi" w:eastAsiaTheme="minorEastAsia" w:hAnsiTheme="minorHAnsi" w:cstheme="minorBidi"/>
          <w:iCs w:val="0"/>
          <w:noProof/>
          <w:color w:val="auto"/>
          <w:sz w:val="22"/>
          <w:lang w:eastAsia="es-ES"/>
        </w:rPr>
      </w:pPr>
      <w:r>
        <w:rPr>
          <w:noProof/>
        </w:rPr>
        <w:t>6.4.</w:t>
      </w:r>
      <w:r>
        <w:rPr>
          <w:rFonts w:asciiTheme="minorHAnsi" w:eastAsiaTheme="minorEastAsia" w:hAnsiTheme="minorHAnsi" w:cstheme="minorBidi"/>
          <w:iCs w:val="0"/>
          <w:noProof/>
          <w:color w:val="auto"/>
          <w:sz w:val="22"/>
          <w:lang w:eastAsia="es-ES"/>
        </w:rPr>
        <w:tab/>
      </w:r>
      <w:r>
        <w:rPr>
          <w:noProof/>
        </w:rPr>
        <w:t>Modificar denominación de acuerdos</w:t>
      </w:r>
      <w:r>
        <w:rPr>
          <w:noProof/>
        </w:rPr>
        <w:tab/>
      </w:r>
      <w:r>
        <w:rPr>
          <w:noProof/>
        </w:rPr>
        <w:fldChar w:fldCharType="begin"/>
      </w:r>
      <w:r>
        <w:rPr>
          <w:noProof/>
        </w:rPr>
        <w:instrText xml:space="preserve"> PAGEREF _Toc211876455 \h </w:instrText>
      </w:r>
      <w:r>
        <w:rPr>
          <w:noProof/>
        </w:rPr>
      </w:r>
      <w:r>
        <w:rPr>
          <w:noProof/>
        </w:rPr>
        <w:fldChar w:fldCharType="separate"/>
      </w:r>
      <w:r>
        <w:rPr>
          <w:noProof/>
        </w:rPr>
        <w:t>94</w:t>
      </w:r>
      <w:r>
        <w:rPr>
          <w:noProof/>
        </w:rPr>
        <w:fldChar w:fldCharType="end"/>
      </w:r>
    </w:p>
    <w:p w14:paraId="67AE9EFA" w14:textId="5D4F65FD" w:rsidR="00622077" w:rsidRDefault="00622077">
      <w:pPr>
        <w:pStyle w:val="TDC2"/>
        <w:tabs>
          <w:tab w:val="left" w:pos="960"/>
          <w:tab w:val="right" w:leader="dot" w:pos="9912"/>
        </w:tabs>
        <w:rPr>
          <w:rFonts w:asciiTheme="minorHAnsi" w:eastAsiaTheme="minorEastAsia" w:hAnsiTheme="minorHAnsi" w:cstheme="minorBidi"/>
          <w:iCs w:val="0"/>
          <w:noProof/>
          <w:color w:val="auto"/>
          <w:sz w:val="22"/>
          <w:lang w:eastAsia="es-ES"/>
        </w:rPr>
      </w:pPr>
      <w:r>
        <w:rPr>
          <w:noProof/>
        </w:rPr>
        <w:t>6.5.</w:t>
      </w:r>
      <w:r>
        <w:rPr>
          <w:rFonts w:asciiTheme="minorHAnsi" w:eastAsiaTheme="minorEastAsia" w:hAnsiTheme="minorHAnsi" w:cstheme="minorBidi"/>
          <w:iCs w:val="0"/>
          <w:noProof/>
          <w:color w:val="auto"/>
          <w:sz w:val="22"/>
          <w:lang w:eastAsia="es-ES"/>
        </w:rPr>
        <w:tab/>
      </w:r>
      <w:r>
        <w:rPr>
          <w:noProof/>
        </w:rPr>
        <w:t>Cambiar a Acuerdos Con Antecedentes</w:t>
      </w:r>
      <w:r>
        <w:rPr>
          <w:noProof/>
        </w:rPr>
        <w:tab/>
      </w:r>
      <w:r>
        <w:rPr>
          <w:noProof/>
        </w:rPr>
        <w:fldChar w:fldCharType="begin"/>
      </w:r>
      <w:r>
        <w:rPr>
          <w:noProof/>
        </w:rPr>
        <w:instrText xml:space="preserve"> PAGEREF _Toc211876456 \h </w:instrText>
      </w:r>
      <w:r>
        <w:rPr>
          <w:noProof/>
        </w:rPr>
      </w:r>
      <w:r>
        <w:rPr>
          <w:noProof/>
        </w:rPr>
        <w:fldChar w:fldCharType="separate"/>
      </w:r>
      <w:r>
        <w:rPr>
          <w:noProof/>
        </w:rPr>
        <w:t>98</w:t>
      </w:r>
      <w:r>
        <w:rPr>
          <w:noProof/>
        </w:rPr>
        <w:fldChar w:fldCharType="end"/>
      </w:r>
    </w:p>
    <w:p w14:paraId="3115BB4E" w14:textId="647DE3D4" w:rsidR="00622077" w:rsidRDefault="00622077">
      <w:pPr>
        <w:pStyle w:val="TDC2"/>
        <w:tabs>
          <w:tab w:val="left" w:pos="960"/>
          <w:tab w:val="right" w:leader="dot" w:pos="9912"/>
        </w:tabs>
        <w:rPr>
          <w:rFonts w:asciiTheme="minorHAnsi" w:eastAsiaTheme="minorEastAsia" w:hAnsiTheme="minorHAnsi" w:cstheme="minorBidi"/>
          <w:iCs w:val="0"/>
          <w:noProof/>
          <w:color w:val="auto"/>
          <w:sz w:val="22"/>
          <w:lang w:eastAsia="es-ES"/>
        </w:rPr>
      </w:pPr>
      <w:r>
        <w:rPr>
          <w:noProof/>
        </w:rPr>
        <w:t>6.6.</w:t>
      </w:r>
      <w:r>
        <w:rPr>
          <w:rFonts w:asciiTheme="minorHAnsi" w:eastAsiaTheme="minorEastAsia" w:hAnsiTheme="minorHAnsi" w:cstheme="minorBidi"/>
          <w:iCs w:val="0"/>
          <w:noProof/>
          <w:color w:val="auto"/>
          <w:sz w:val="22"/>
          <w:lang w:eastAsia="es-ES"/>
        </w:rPr>
        <w:tab/>
      </w:r>
      <w:r>
        <w:rPr>
          <w:noProof/>
        </w:rPr>
        <w:t>Consulta y reactivación de borrados</w:t>
      </w:r>
      <w:r>
        <w:rPr>
          <w:noProof/>
        </w:rPr>
        <w:tab/>
      </w:r>
      <w:r>
        <w:rPr>
          <w:noProof/>
        </w:rPr>
        <w:fldChar w:fldCharType="begin"/>
      </w:r>
      <w:r>
        <w:rPr>
          <w:noProof/>
        </w:rPr>
        <w:instrText xml:space="preserve"> PAGEREF _Toc211876457 \h </w:instrText>
      </w:r>
      <w:r>
        <w:rPr>
          <w:noProof/>
        </w:rPr>
      </w:r>
      <w:r>
        <w:rPr>
          <w:noProof/>
        </w:rPr>
        <w:fldChar w:fldCharType="separate"/>
      </w:r>
      <w:r>
        <w:rPr>
          <w:noProof/>
        </w:rPr>
        <w:t>99</w:t>
      </w:r>
      <w:r>
        <w:rPr>
          <w:noProof/>
        </w:rPr>
        <w:fldChar w:fldCharType="end"/>
      </w:r>
    </w:p>
    <w:p w14:paraId="29BF7B0D" w14:textId="3498E4CC" w:rsidR="00622077" w:rsidRDefault="00622077">
      <w:pPr>
        <w:pStyle w:val="TDC1"/>
        <w:rPr>
          <w:rFonts w:asciiTheme="minorHAnsi" w:eastAsiaTheme="minorEastAsia" w:hAnsiTheme="minorHAnsi" w:cstheme="minorBidi"/>
          <w:b w:val="0"/>
          <w:iCs w:val="0"/>
          <w:color w:val="auto"/>
          <w:sz w:val="22"/>
          <w:lang w:eastAsia="es-ES"/>
        </w:rPr>
      </w:pPr>
      <w:r>
        <w:t>7.</w:t>
      </w:r>
      <w:r>
        <w:rPr>
          <w:rFonts w:asciiTheme="minorHAnsi" w:eastAsiaTheme="minorEastAsia" w:hAnsiTheme="minorHAnsi" w:cstheme="minorBidi"/>
          <w:b w:val="0"/>
          <w:iCs w:val="0"/>
          <w:color w:val="auto"/>
          <w:sz w:val="22"/>
          <w:lang w:eastAsia="es-ES"/>
        </w:rPr>
        <w:tab/>
      </w:r>
      <w:r>
        <w:t>TRAMITACIÓN DE EXPEDIENTES</w:t>
      </w:r>
      <w:r>
        <w:tab/>
      </w:r>
      <w:r>
        <w:fldChar w:fldCharType="begin"/>
      </w:r>
      <w:r>
        <w:instrText xml:space="preserve"> PAGEREF _Toc211876458 \h </w:instrText>
      </w:r>
      <w:r>
        <w:fldChar w:fldCharType="separate"/>
      </w:r>
      <w:r>
        <w:t>101</w:t>
      </w:r>
      <w:r>
        <w:fldChar w:fldCharType="end"/>
      </w:r>
    </w:p>
    <w:p w14:paraId="31E061CA" w14:textId="01D9C477" w:rsidR="00622077" w:rsidRDefault="00622077">
      <w:pPr>
        <w:pStyle w:val="TDC2"/>
        <w:tabs>
          <w:tab w:val="left" w:pos="960"/>
          <w:tab w:val="right" w:leader="dot" w:pos="9912"/>
        </w:tabs>
        <w:rPr>
          <w:rFonts w:asciiTheme="minorHAnsi" w:eastAsiaTheme="minorEastAsia" w:hAnsiTheme="minorHAnsi" w:cstheme="minorBidi"/>
          <w:iCs w:val="0"/>
          <w:noProof/>
          <w:color w:val="auto"/>
          <w:sz w:val="22"/>
          <w:lang w:eastAsia="es-ES"/>
        </w:rPr>
      </w:pPr>
      <w:r>
        <w:rPr>
          <w:noProof/>
        </w:rPr>
        <w:t>7.1.</w:t>
      </w:r>
      <w:r>
        <w:rPr>
          <w:rFonts w:asciiTheme="minorHAnsi" w:eastAsiaTheme="minorEastAsia" w:hAnsiTheme="minorHAnsi" w:cstheme="minorBidi"/>
          <w:iCs w:val="0"/>
          <w:noProof/>
          <w:color w:val="auto"/>
          <w:sz w:val="22"/>
          <w:lang w:eastAsia="es-ES"/>
        </w:rPr>
        <w:tab/>
      </w:r>
      <w:r>
        <w:rPr>
          <w:noProof/>
        </w:rPr>
        <w:t>Acceso a un Expediente</w:t>
      </w:r>
      <w:r>
        <w:rPr>
          <w:noProof/>
        </w:rPr>
        <w:tab/>
      </w:r>
      <w:r>
        <w:rPr>
          <w:noProof/>
        </w:rPr>
        <w:fldChar w:fldCharType="begin"/>
      </w:r>
      <w:r>
        <w:rPr>
          <w:noProof/>
        </w:rPr>
        <w:instrText xml:space="preserve"> PAGEREF _Toc211876459 \h </w:instrText>
      </w:r>
      <w:r>
        <w:rPr>
          <w:noProof/>
        </w:rPr>
      </w:r>
      <w:r>
        <w:rPr>
          <w:noProof/>
        </w:rPr>
        <w:fldChar w:fldCharType="separate"/>
      </w:r>
      <w:r>
        <w:rPr>
          <w:noProof/>
        </w:rPr>
        <w:t>101</w:t>
      </w:r>
      <w:r>
        <w:rPr>
          <w:noProof/>
        </w:rPr>
        <w:fldChar w:fldCharType="end"/>
      </w:r>
    </w:p>
    <w:p w14:paraId="0814417A" w14:textId="33711FEC" w:rsidR="00622077" w:rsidRDefault="00622077">
      <w:pPr>
        <w:pStyle w:val="TDC2"/>
        <w:tabs>
          <w:tab w:val="left" w:pos="960"/>
          <w:tab w:val="right" w:leader="dot" w:pos="9912"/>
        </w:tabs>
        <w:rPr>
          <w:rFonts w:asciiTheme="minorHAnsi" w:eastAsiaTheme="minorEastAsia" w:hAnsiTheme="minorHAnsi" w:cstheme="minorBidi"/>
          <w:iCs w:val="0"/>
          <w:noProof/>
          <w:color w:val="auto"/>
          <w:sz w:val="22"/>
          <w:lang w:eastAsia="es-ES"/>
        </w:rPr>
      </w:pPr>
      <w:r>
        <w:rPr>
          <w:noProof/>
        </w:rPr>
        <w:t>7.2.</w:t>
      </w:r>
      <w:r>
        <w:rPr>
          <w:rFonts w:asciiTheme="minorHAnsi" w:eastAsiaTheme="minorEastAsia" w:hAnsiTheme="minorHAnsi" w:cstheme="minorBidi"/>
          <w:iCs w:val="0"/>
          <w:noProof/>
          <w:color w:val="auto"/>
          <w:sz w:val="22"/>
          <w:lang w:eastAsia="es-ES"/>
        </w:rPr>
        <w:tab/>
      </w:r>
      <w:r>
        <w:rPr>
          <w:noProof/>
        </w:rPr>
        <w:t>Pestañas del Expediente</w:t>
      </w:r>
      <w:r>
        <w:rPr>
          <w:noProof/>
        </w:rPr>
        <w:tab/>
      </w:r>
      <w:r>
        <w:rPr>
          <w:noProof/>
        </w:rPr>
        <w:fldChar w:fldCharType="begin"/>
      </w:r>
      <w:r>
        <w:rPr>
          <w:noProof/>
        </w:rPr>
        <w:instrText xml:space="preserve"> PAGEREF _Toc211876460 \h </w:instrText>
      </w:r>
      <w:r>
        <w:rPr>
          <w:noProof/>
        </w:rPr>
      </w:r>
      <w:r>
        <w:rPr>
          <w:noProof/>
        </w:rPr>
        <w:fldChar w:fldCharType="separate"/>
      </w:r>
      <w:r>
        <w:rPr>
          <w:noProof/>
        </w:rPr>
        <w:t>103</w:t>
      </w:r>
      <w:r>
        <w:rPr>
          <w:noProof/>
        </w:rPr>
        <w:fldChar w:fldCharType="end"/>
      </w:r>
    </w:p>
    <w:p w14:paraId="0C20968D" w14:textId="30002C27" w:rsidR="00622077" w:rsidRDefault="00622077">
      <w:pPr>
        <w:pStyle w:val="TDC2"/>
        <w:tabs>
          <w:tab w:val="left" w:pos="960"/>
          <w:tab w:val="right" w:leader="dot" w:pos="9912"/>
        </w:tabs>
        <w:rPr>
          <w:rFonts w:asciiTheme="minorHAnsi" w:eastAsiaTheme="minorEastAsia" w:hAnsiTheme="minorHAnsi" w:cstheme="minorBidi"/>
          <w:iCs w:val="0"/>
          <w:noProof/>
          <w:color w:val="auto"/>
          <w:sz w:val="22"/>
          <w:lang w:eastAsia="es-ES"/>
        </w:rPr>
      </w:pPr>
      <w:r>
        <w:rPr>
          <w:noProof/>
        </w:rPr>
        <w:t>7.3.</w:t>
      </w:r>
      <w:r>
        <w:rPr>
          <w:rFonts w:asciiTheme="minorHAnsi" w:eastAsiaTheme="minorEastAsia" w:hAnsiTheme="minorHAnsi" w:cstheme="minorBidi"/>
          <w:iCs w:val="0"/>
          <w:noProof/>
          <w:color w:val="auto"/>
          <w:sz w:val="22"/>
          <w:lang w:eastAsia="es-ES"/>
        </w:rPr>
        <w:tab/>
      </w:r>
      <w:r>
        <w:rPr>
          <w:noProof/>
        </w:rPr>
        <w:t>Estados de la Pestaña Expedientes</w:t>
      </w:r>
      <w:r>
        <w:rPr>
          <w:noProof/>
        </w:rPr>
        <w:tab/>
      </w:r>
      <w:r>
        <w:rPr>
          <w:noProof/>
        </w:rPr>
        <w:fldChar w:fldCharType="begin"/>
      </w:r>
      <w:r>
        <w:rPr>
          <w:noProof/>
        </w:rPr>
        <w:instrText xml:space="preserve"> PAGEREF _Toc211876461 \h </w:instrText>
      </w:r>
      <w:r>
        <w:rPr>
          <w:noProof/>
        </w:rPr>
      </w:r>
      <w:r>
        <w:rPr>
          <w:noProof/>
        </w:rPr>
        <w:fldChar w:fldCharType="separate"/>
      </w:r>
      <w:r>
        <w:rPr>
          <w:noProof/>
        </w:rPr>
        <w:t>104</w:t>
      </w:r>
      <w:r>
        <w:rPr>
          <w:noProof/>
        </w:rPr>
        <w:fldChar w:fldCharType="end"/>
      </w:r>
    </w:p>
    <w:p w14:paraId="593C5FA9" w14:textId="385EEFC5" w:rsidR="00622077" w:rsidRDefault="00622077">
      <w:pPr>
        <w:pStyle w:val="TDC3"/>
        <w:rPr>
          <w:rFonts w:asciiTheme="minorHAnsi" w:eastAsiaTheme="minorEastAsia" w:hAnsiTheme="minorHAnsi" w:cstheme="minorBidi"/>
          <w:iCs w:val="0"/>
          <w:noProof/>
          <w:color w:val="auto"/>
          <w:sz w:val="22"/>
          <w:lang w:eastAsia="es-ES"/>
        </w:rPr>
      </w:pPr>
      <w:r>
        <w:rPr>
          <w:noProof/>
        </w:rPr>
        <w:t>7.3.1.</w:t>
      </w:r>
      <w:r>
        <w:rPr>
          <w:rFonts w:asciiTheme="minorHAnsi" w:eastAsiaTheme="minorEastAsia" w:hAnsiTheme="minorHAnsi" w:cstheme="minorBidi"/>
          <w:iCs w:val="0"/>
          <w:noProof/>
          <w:color w:val="auto"/>
          <w:sz w:val="22"/>
          <w:lang w:eastAsia="es-ES"/>
        </w:rPr>
        <w:tab/>
      </w:r>
      <w:r>
        <w:rPr>
          <w:noProof/>
        </w:rPr>
        <w:t>Estado del Expediente</w:t>
      </w:r>
      <w:r>
        <w:rPr>
          <w:noProof/>
        </w:rPr>
        <w:tab/>
      </w:r>
      <w:r>
        <w:rPr>
          <w:noProof/>
        </w:rPr>
        <w:fldChar w:fldCharType="begin"/>
      </w:r>
      <w:r>
        <w:rPr>
          <w:noProof/>
        </w:rPr>
        <w:instrText xml:space="preserve"> PAGEREF _Toc211876462 \h </w:instrText>
      </w:r>
      <w:r>
        <w:rPr>
          <w:noProof/>
        </w:rPr>
      </w:r>
      <w:r>
        <w:rPr>
          <w:noProof/>
        </w:rPr>
        <w:fldChar w:fldCharType="separate"/>
      </w:r>
      <w:r>
        <w:rPr>
          <w:noProof/>
        </w:rPr>
        <w:t>105</w:t>
      </w:r>
      <w:r>
        <w:rPr>
          <w:noProof/>
        </w:rPr>
        <w:fldChar w:fldCharType="end"/>
      </w:r>
    </w:p>
    <w:p w14:paraId="7C2EB853" w14:textId="64C1021F" w:rsidR="00622077" w:rsidRDefault="00622077">
      <w:pPr>
        <w:pStyle w:val="TDC3"/>
        <w:rPr>
          <w:rFonts w:asciiTheme="minorHAnsi" w:eastAsiaTheme="minorEastAsia" w:hAnsiTheme="minorHAnsi" w:cstheme="minorBidi"/>
          <w:iCs w:val="0"/>
          <w:noProof/>
          <w:color w:val="auto"/>
          <w:sz w:val="22"/>
          <w:lang w:eastAsia="es-ES"/>
        </w:rPr>
      </w:pPr>
      <w:r>
        <w:rPr>
          <w:noProof/>
        </w:rPr>
        <w:t>7.3.2.</w:t>
      </w:r>
      <w:r>
        <w:rPr>
          <w:rFonts w:asciiTheme="minorHAnsi" w:eastAsiaTheme="minorEastAsia" w:hAnsiTheme="minorHAnsi" w:cstheme="minorBidi"/>
          <w:iCs w:val="0"/>
          <w:noProof/>
          <w:color w:val="auto"/>
          <w:sz w:val="22"/>
          <w:lang w:eastAsia="es-ES"/>
        </w:rPr>
        <w:tab/>
      </w:r>
      <w:r>
        <w:rPr>
          <w:noProof/>
        </w:rPr>
        <w:t>Estado del Acuerdo o tramite concreto</w:t>
      </w:r>
      <w:r>
        <w:rPr>
          <w:noProof/>
        </w:rPr>
        <w:tab/>
      </w:r>
      <w:r>
        <w:rPr>
          <w:noProof/>
        </w:rPr>
        <w:fldChar w:fldCharType="begin"/>
      </w:r>
      <w:r>
        <w:rPr>
          <w:noProof/>
        </w:rPr>
        <w:instrText xml:space="preserve"> PAGEREF _Toc211876463 \h </w:instrText>
      </w:r>
      <w:r>
        <w:rPr>
          <w:noProof/>
        </w:rPr>
      </w:r>
      <w:r>
        <w:rPr>
          <w:noProof/>
        </w:rPr>
        <w:fldChar w:fldCharType="separate"/>
      </w:r>
      <w:r>
        <w:rPr>
          <w:noProof/>
        </w:rPr>
        <w:t>105</w:t>
      </w:r>
      <w:r>
        <w:rPr>
          <w:noProof/>
        </w:rPr>
        <w:fldChar w:fldCharType="end"/>
      </w:r>
    </w:p>
    <w:p w14:paraId="27623181" w14:textId="57DC291E" w:rsidR="00622077" w:rsidRDefault="00622077">
      <w:pPr>
        <w:pStyle w:val="TDC3"/>
        <w:rPr>
          <w:rFonts w:asciiTheme="minorHAnsi" w:eastAsiaTheme="minorEastAsia" w:hAnsiTheme="minorHAnsi" w:cstheme="minorBidi"/>
          <w:iCs w:val="0"/>
          <w:noProof/>
          <w:color w:val="auto"/>
          <w:sz w:val="22"/>
          <w:lang w:eastAsia="es-ES"/>
        </w:rPr>
      </w:pPr>
      <w:r>
        <w:rPr>
          <w:noProof/>
        </w:rPr>
        <w:t>7.3.3.</w:t>
      </w:r>
      <w:r>
        <w:rPr>
          <w:rFonts w:asciiTheme="minorHAnsi" w:eastAsiaTheme="minorEastAsia" w:hAnsiTheme="minorHAnsi" w:cstheme="minorBidi"/>
          <w:iCs w:val="0"/>
          <w:noProof/>
          <w:color w:val="auto"/>
          <w:sz w:val="22"/>
          <w:lang w:eastAsia="es-ES"/>
        </w:rPr>
        <w:tab/>
      </w:r>
      <w:r>
        <w:rPr>
          <w:noProof/>
        </w:rPr>
        <w:t>Estado del Acuerdo</w:t>
      </w:r>
      <w:r>
        <w:rPr>
          <w:noProof/>
        </w:rPr>
        <w:tab/>
      </w:r>
      <w:r>
        <w:rPr>
          <w:noProof/>
        </w:rPr>
        <w:fldChar w:fldCharType="begin"/>
      </w:r>
      <w:r>
        <w:rPr>
          <w:noProof/>
        </w:rPr>
        <w:instrText xml:space="preserve"> PAGEREF _Toc211876464 \h </w:instrText>
      </w:r>
      <w:r>
        <w:rPr>
          <w:noProof/>
        </w:rPr>
      </w:r>
      <w:r>
        <w:rPr>
          <w:noProof/>
        </w:rPr>
        <w:fldChar w:fldCharType="separate"/>
      </w:r>
      <w:r>
        <w:rPr>
          <w:noProof/>
        </w:rPr>
        <w:t>106</w:t>
      </w:r>
      <w:r>
        <w:rPr>
          <w:noProof/>
        </w:rPr>
        <w:fldChar w:fldCharType="end"/>
      </w:r>
    </w:p>
    <w:p w14:paraId="7D11E452" w14:textId="50FD3A4A" w:rsidR="00622077" w:rsidRDefault="00622077">
      <w:pPr>
        <w:pStyle w:val="TDC2"/>
        <w:tabs>
          <w:tab w:val="left" w:pos="960"/>
          <w:tab w:val="right" w:leader="dot" w:pos="9912"/>
        </w:tabs>
        <w:rPr>
          <w:rFonts w:asciiTheme="minorHAnsi" w:eastAsiaTheme="minorEastAsia" w:hAnsiTheme="minorHAnsi" w:cstheme="minorBidi"/>
          <w:iCs w:val="0"/>
          <w:noProof/>
          <w:color w:val="auto"/>
          <w:sz w:val="22"/>
          <w:lang w:eastAsia="es-ES"/>
        </w:rPr>
      </w:pPr>
      <w:r>
        <w:rPr>
          <w:noProof/>
        </w:rPr>
        <w:t>7.4.</w:t>
      </w:r>
      <w:r>
        <w:rPr>
          <w:rFonts w:asciiTheme="minorHAnsi" w:eastAsiaTheme="minorEastAsia" w:hAnsiTheme="minorHAnsi" w:cstheme="minorBidi"/>
          <w:iCs w:val="0"/>
          <w:noProof/>
          <w:color w:val="auto"/>
          <w:sz w:val="22"/>
          <w:lang w:eastAsia="es-ES"/>
        </w:rPr>
        <w:tab/>
      </w:r>
      <w:r>
        <w:rPr>
          <w:noProof/>
        </w:rPr>
        <w:t>Estado de Vigencia del Acuerdo</w:t>
      </w:r>
      <w:r>
        <w:rPr>
          <w:noProof/>
        </w:rPr>
        <w:tab/>
      </w:r>
      <w:r>
        <w:rPr>
          <w:noProof/>
        </w:rPr>
        <w:fldChar w:fldCharType="begin"/>
      </w:r>
      <w:r>
        <w:rPr>
          <w:noProof/>
        </w:rPr>
        <w:instrText xml:space="preserve"> PAGEREF _Toc211876465 \h </w:instrText>
      </w:r>
      <w:r>
        <w:rPr>
          <w:noProof/>
        </w:rPr>
      </w:r>
      <w:r>
        <w:rPr>
          <w:noProof/>
        </w:rPr>
        <w:fldChar w:fldCharType="separate"/>
      </w:r>
      <w:r>
        <w:rPr>
          <w:noProof/>
        </w:rPr>
        <w:t>106</w:t>
      </w:r>
      <w:r>
        <w:rPr>
          <w:noProof/>
        </w:rPr>
        <w:fldChar w:fldCharType="end"/>
      </w:r>
    </w:p>
    <w:p w14:paraId="3271226A" w14:textId="7895B728" w:rsidR="00622077" w:rsidRDefault="00622077">
      <w:pPr>
        <w:pStyle w:val="TDC2"/>
        <w:tabs>
          <w:tab w:val="left" w:pos="960"/>
          <w:tab w:val="right" w:leader="dot" w:pos="9912"/>
        </w:tabs>
        <w:rPr>
          <w:rFonts w:asciiTheme="minorHAnsi" w:eastAsiaTheme="minorEastAsia" w:hAnsiTheme="minorHAnsi" w:cstheme="minorBidi"/>
          <w:iCs w:val="0"/>
          <w:noProof/>
          <w:color w:val="auto"/>
          <w:sz w:val="22"/>
          <w:lang w:eastAsia="es-ES"/>
        </w:rPr>
      </w:pPr>
      <w:r>
        <w:rPr>
          <w:noProof/>
        </w:rPr>
        <w:t>7.5.</w:t>
      </w:r>
      <w:r>
        <w:rPr>
          <w:rFonts w:asciiTheme="minorHAnsi" w:eastAsiaTheme="minorEastAsia" w:hAnsiTheme="minorHAnsi" w:cstheme="minorBidi"/>
          <w:iCs w:val="0"/>
          <w:noProof/>
          <w:color w:val="auto"/>
          <w:sz w:val="22"/>
          <w:lang w:eastAsia="es-ES"/>
        </w:rPr>
        <w:tab/>
      </w:r>
      <w:r>
        <w:rPr>
          <w:noProof/>
        </w:rPr>
        <w:t>Número de Expediente y Localizador</w:t>
      </w:r>
      <w:r>
        <w:rPr>
          <w:noProof/>
        </w:rPr>
        <w:tab/>
      </w:r>
      <w:r>
        <w:rPr>
          <w:noProof/>
        </w:rPr>
        <w:fldChar w:fldCharType="begin"/>
      </w:r>
      <w:r>
        <w:rPr>
          <w:noProof/>
        </w:rPr>
        <w:instrText xml:space="preserve"> PAGEREF _Toc211876466 \h </w:instrText>
      </w:r>
      <w:r>
        <w:rPr>
          <w:noProof/>
        </w:rPr>
      </w:r>
      <w:r>
        <w:rPr>
          <w:noProof/>
        </w:rPr>
        <w:fldChar w:fldCharType="separate"/>
      </w:r>
      <w:r>
        <w:rPr>
          <w:noProof/>
        </w:rPr>
        <w:t>111</w:t>
      </w:r>
      <w:r>
        <w:rPr>
          <w:noProof/>
        </w:rPr>
        <w:fldChar w:fldCharType="end"/>
      </w:r>
    </w:p>
    <w:p w14:paraId="39420377" w14:textId="7F1CCA54" w:rsidR="00622077" w:rsidRDefault="00622077">
      <w:pPr>
        <w:pStyle w:val="TDC2"/>
        <w:tabs>
          <w:tab w:val="left" w:pos="960"/>
          <w:tab w:val="right" w:leader="dot" w:pos="9912"/>
        </w:tabs>
        <w:rPr>
          <w:rFonts w:asciiTheme="minorHAnsi" w:eastAsiaTheme="minorEastAsia" w:hAnsiTheme="minorHAnsi" w:cstheme="minorBidi"/>
          <w:iCs w:val="0"/>
          <w:noProof/>
          <w:color w:val="auto"/>
          <w:sz w:val="22"/>
          <w:lang w:eastAsia="es-ES"/>
        </w:rPr>
      </w:pPr>
      <w:r>
        <w:rPr>
          <w:noProof/>
        </w:rPr>
        <w:t>7.6.</w:t>
      </w:r>
      <w:r>
        <w:rPr>
          <w:rFonts w:asciiTheme="minorHAnsi" w:eastAsiaTheme="minorEastAsia" w:hAnsiTheme="minorHAnsi" w:cstheme="minorBidi"/>
          <w:iCs w:val="0"/>
          <w:noProof/>
          <w:color w:val="auto"/>
          <w:sz w:val="22"/>
          <w:lang w:eastAsia="es-ES"/>
        </w:rPr>
        <w:tab/>
      </w:r>
      <w:r>
        <w:rPr>
          <w:noProof/>
        </w:rPr>
        <w:t>Otros Expedientes Del Acuerdo</w:t>
      </w:r>
      <w:r>
        <w:rPr>
          <w:noProof/>
        </w:rPr>
        <w:tab/>
      </w:r>
      <w:r>
        <w:rPr>
          <w:noProof/>
        </w:rPr>
        <w:fldChar w:fldCharType="begin"/>
      </w:r>
      <w:r>
        <w:rPr>
          <w:noProof/>
        </w:rPr>
        <w:instrText xml:space="preserve"> PAGEREF _Toc211876467 \h </w:instrText>
      </w:r>
      <w:r>
        <w:rPr>
          <w:noProof/>
        </w:rPr>
      </w:r>
      <w:r>
        <w:rPr>
          <w:noProof/>
        </w:rPr>
        <w:fldChar w:fldCharType="separate"/>
      </w:r>
      <w:r>
        <w:rPr>
          <w:noProof/>
        </w:rPr>
        <w:t>111</w:t>
      </w:r>
      <w:r>
        <w:rPr>
          <w:noProof/>
        </w:rPr>
        <w:fldChar w:fldCharType="end"/>
      </w:r>
    </w:p>
    <w:p w14:paraId="348BC698" w14:textId="6C22F5D3" w:rsidR="00622077" w:rsidRDefault="00622077">
      <w:pPr>
        <w:pStyle w:val="TDC2"/>
        <w:tabs>
          <w:tab w:val="left" w:pos="960"/>
          <w:tab w:val="right" w:leader="dot" w:pos="9912"/>
        </w:tabs>
        <w:rPr>
          <w:rFonts w:asciiTheme="minorHAnsi" w:eastAsiaTheme="minorEastAsia" w:hAnsiTheme="minorHAnsi" w:cstheme="minorBidi"/>
          <w:iCs w:val="0"/>
          <w:noProof/>
          <w:color w:val="auto"/>
          <w:sz w:val="22"/>
          <w:lang w:eastAsia="es-ES"/>
        </w:rPr>
      </w:pPr>
      <w:r>
        <w:rPr>
          <w:noProof/>
        </w:rPr>
        <w:t>7.7.</w:t>
      </w:r>
      <w:r>
        <w:rPr>
          <w:rFonts w:asciiTheme="minorHAnsi" w:eastAsiaTheme="minorEastAsia" w:hAnsiTheme="minorHAnsi" w:cstheme="minorBidi"/>
          <w:iCs w:val="0"/>
          <w:noProof/>
          <w:color w:val="auto"/>
          <w:sz w:val="22"/>
          <w:lang w:eastAsia="es-ES"/>
        </w:rPr>
        <w:tab/>
      </w:r>
      <w:r>
        <w:rPr>
          <w:noProof/>
        </w:rPr>
        <w:t>Botón Corrección de Datos Por AL</w:t>
      </w:r>
      <w:r>
        <w:rPr>
          <w:noProof/>
        </w:rPr>
        <w:tab/>
      </w:r>
      <w:r>
        <w:rPr>
          <w:noProof/>
        </w:rPr>
        <w:fldChar w:fldCharType="begin"/>
      </w:r>
      <w:r>
        <w:rPr>
          <w:noProof/>
        </w:rPr>
        <w:instrText xml:space="preserve"> PAGEREF _Toc211876468 \h </w:instrText>
      </w:r>
      <w:r>
        <w:rPr>
          <w:noProof/>
        </w:rPr>
      </w:r>
      <w:r>
        <w:rPr>
          <w:noProof/>
        </w:rPr>
        <w:fldChar w:fldCharType="separate"/>
      </w:r>
      <w:r>
        <w:rPr>
          <w:noProof/>
        </w:rPr>
        <w:t>112</w:t>
      </w:r>
      <w:r>
        <w:rPr>
          <w:noProof/>
        </w:rPr>
        <w:fldChar w:fldCharType="end"/>
      </w:r>
    </w:p>
    <w:p w14:paraId="714E914E" w14:textId="1BF83AB7" w:rsidR="00622077" w:rsidRDefault="00622077">
      <w:pPr>
        <w:pStyle w:val="TDC2"/>
        <w:tabs>
          <w:tab w:val="left" w:pos="960"/>
          <w:tab w:val="right" w:leader="dot" w:pos="9912"/>
        </w:tabs>
        <w:rPr>
          <w:rFonts w:asciiTheme="minorHAnsi" w:eastAsiaTheme="minorEastAsia" w:hAnsiTheme="minorHAnsi" w:cstheme="minorBidi"/>
          <w:iCs w:val="0"/>
          <w:noProof/>
          <w:color w:val="auto"/>
          <w:sz w:val="22"/>
          <w:lang w:eastAsia="es-ES"/>
        </w:rPr>
      </w:pPr>
      <w:r>
        <w:rPr>
          <w:noProof/>
        </w:rPr>
        <w:t>7.8.</w:t>
      </w:r>
      <w:r>
        <w:rPr>
          <w:rFonts w:asciiTheme="minorHAnsi" w:eastAsiaTheme="minorEastAsia" w:hAnsiTheme="minorHAnsi" w:cstheme="minorBidi"/>
          <w:iCs w:val="0"/>
          <w:noProof/>
          <w:color w:val="auto"/>
          <w:sz w:val="22"/>
          <w:lang w:eastAsia="es-ES"/>
        </w:rPr>
        <w:tab/>
      </w:r>
      <w:r>
        <w:rPr>
          <w:noProof/>
        </w:rPr>
        <w:t>Anotaciones Manuales</w:t>
      </w:r>
      <w:r>
        <w:rPr>
          <w:noProof/>
        </w:rPr>
        <w:tab/>
      </w:r>
      <w:r>
        <w:rPr>
          <w:noProof/>
        </w:rPr>
        <w:fldChar w:fldCharType="begin"/>
      </w:r>
      <w:r>
        <w:rPr>
          <w:noProof/>
        </w:rPr>
        <w:instrText xml:space="preserve"> PAGEREF _Toc211876469 \h </w:instrText>
      </w:r>
      <w:r>
        <w:rPr>
          <w:noProof/>
        </w:rPr>
      </w:r>
      <w:r>
        <w:rPr>
          <w:noProof/>
        </w:rPr>
        <w:fldChar w:fldCharType="separate"/>
      </w:r>
      <w:r>
        <w:rPr>
          <w:noProof/>
        </w:rPr>
        <w:t>113</w:t>
      </w:r>
      <w:r>
        <w:rPr>
          <w:noProof/>
        </w:rPr>
        <w:fldChar w:fldCharType="end"/>
      </w:r>
    </w:p>
    <w:p w14:paraId="6E29403D" w14:textId="2214F65D" w:rsidR="00622077" w:rsidRDefault="00622077">
      <w:pPr>
        <w:pStyle w:val="TDC2"/>
        <w:tabs>
          <w:tab w:val="left" w:pos="960"/>
          <w:tab w:val="right" w:leader="dot" w:pos="9912"/>
        </w:tabs>
        <w:rPr>
          <w:rFonts w:asciiTheme="minorHAnsi" w:eastAsiaTheme="minorEastAsia" w:hAnsiTheme="minorHAnsi" w:cstheme="minorBidi"/>
          <w:iCs w:val="0"/>
          <w:noProof/>
          <w:color w:val="auto"/>
          <w:sz w:val="22"/>
          <w:lang w:eastAsia="es-ES"/>
        </w:rPr>
      </w:pPr>
      <w:r>
        <w:rPr>
          <w:noProof/>
        </w:rPr>
        <w:t>7.9.</w:t>
      </w:r>
      <w:r>
        <w:rPr>
          <w:rFonts w:asciiTheme="minorHAnsi" w:eastAsiaTheme="minorEastAsia" w:hAnsiTheme="minorHAnsi" w:cstheme="minorBidi"/>
          <w:iCs w:val="0"/>
          <w:noProof/>
          <w:color w:val="auto"/>
          <w:sz w:val="22"/>
          <w:lang w:eastAsia="es-ES"/>
        </w:rPr>
        <w:tab/>
      </w:r>
      <w:r>
        <w:rPr>
          <w:noProof/>
        </w:rPr>
        <w:t>Información de Usuario</w:t>
      </w:r>
      <w:r>
        <w:rPr>
          <w:noProof/>
        </w:rPr>
        <w:tab/>
      </w:r>
      <w:r>
        <w:rPr>
          <w:noProof/>
        </w:rPr>
        <w:fldChar w:fldCharType="begin"/>
      </w:r>
      <w:r>
        <w:rPr>
          <w:noProof/>
        </w:rPr>
        <w:instrText xml:space="preserve"> PAGEREF _Toc211876470 \h </w:instrText>
      </w:r>
      <w:r>
        <w:rPr>
          <w:noProof/>
        </w:rPr>
      </w:r>
      <w:r>
        <w:rPr>
          <w:noProof/>
        </w:rPr>
        <w:fldChar w:fldCharType="separate"/>
      </w:r>
      <w:r>
        <w:rPr>
          <w:noProof/>
        </w:rPr>
        <w:t>117</w:t>
      </w:r>
      <w:r>
        <w:rPr>
          <w:noProof/>
        </w:rPr>
        <w:fldChar w:fldCharType="end"/>
      </w:r>
    </w:p>
    <w:p w14:paraId="3F925B5F" w14:textId="2455A1F7" w:rsidR="00622077" w:rsidRDefault="00622077">
      <w:pPr>
        <w:pStyle w:val="TDC2"/>
        <w:tabs>
          <w:tab w:val="left" w:pos="960"/>
          <w:tab w:val="right" w:leader="dot" w:pos="9912"/>
        </w:tabs>
        <w:rPr>
          <w:rFonts w:asciiTheme="minorHAnsi" w:eastAsiaTheme="minorEastAsia" w:hAnsiTheme="minorHAnsi" w:cstheme="minorBidi"/>
          <w:iCs w:val="0"/>
          <w:noProof/>
          <w:color w:val="auto"/>
          <w:sz w:val="22"/>
          <w:lang w:eastAsia="es-ES"/>
        </w:rPr>
      </w:pPr>
      <w:r>
        <w:rPr>
          <w:noProof/>
        </w:rPr>
        <w:t>7.10.</w:t>
      </w:r>
      <w:r>
        <w:rPr>
          <w:rFonts w:asciiTheme="minorHAnsi" w:eastAsiaTheme="minorEastAsia" w:hAnsiTheme="minorHAnsi" w:cstheme="minorBidi"/>
          <w:iCs w:val="0"/>
          <w:noProof/>
          <w:color w:val="auto"/>
          <w:sz w:val="22"/>
          <w:lang w:eastAsia="es-ES"/>
        </w:rPr>
        <w:tab/>
      </w:r>
      <w:r>
        <w:rPr>
          <w:noProof/>
        </w:rPr>
        <w:t>Actualización CNAE</w:t>
      </w:r>
      <w:r>
        <w:rPr>
          <w:noProof/>
        </w:rPr>
        <w:tab/>
      </w:r>
      <w:r>
        <w:rPr>
          <w:noProof/>
        </w:rPr>
        <w:fldChar w:fldCharType="begin"/>
      </w:r>
      <w:r>
        <w:rPr>
          <w:noProof/>
        </w:rPr>
        <w:instrText xml:space="preserve"> PAGEREF _Toc211876471 \h </w:instrText>
      </w:r>
      <w:r>
        <w:rPr>
          <w:noProof/>
        </w:rPr>
      </w:r>
      <w:r>
        <w:rPr>
          <w:noProof/>
        </w:rPr>
        <w:fldChar w:fldCharType="separate"/>
      </w:r>
      <w:r>
        <w:rPr>
          <w:noProof/>
        </w:rPr>
        <w:t>119</w:t>
      </w:r>
      <w:r>
        <w:rPr>
          <w:noProof/>
        </w:rPr>
        <w:fldChar w:fldCharType="end"/>
      </w:r>
    </w:p>
    <w:p w14:paraId="6CC8250C" w14:textId="385C58CC" w:rsidR="00622077" w:rsidRDefault="00622077">
      <w:pPr>
        <w:pStyle w:val="TDC2"/>
        <w:tabs>
          <w:tab w:val="left" w:pos="960"/>
          <w:tab w:val="right" w:leader="dot" w:pos="9912"/>
        </w:tabs>
        <w:rPr>
          <w:rFonts w:asciiTheme="minorHAnsi" w:eastAsiaTheme="minorEastAsia" w:hAnsiTheme="minorHAnsi" w:cstheme="minorBidi"/>
          <w:iCs w:val="0"/>
          <w:noProof/>
          <w:color w:val="auto"/>
          <w:sz w:val="22"/>
          <w:lang w:eastAsia="es-ES"/>
        </w:rPr>
      </w:pPr>
      <w:r>
        <w:rPr>
          <w:noProof/>
        </w:rPr>
        <w:t>7.11.</w:t>
      </w:r>
      <w:r>
        <w:rPr>
          <w:rFonts w:asciiTheme="minorHAnsi" w:eastAsiaTheme="minorEastAsia" w:hAnsiTheme="minorHAnsi" w:cstheme="minorBidi"/>
          <w:iCs w:val="0"/>
          <w:noProof/>
          <w:color w:val="auto"/>
          <w:sz w:val="22"/>
          <w:lang w:eastAsia="es-ES"/>
        </w:rPr>
        <w:tab/>
      </w:r>
      <w:r>
        <w:rPr>
          <w:noProof/>
        </w:rPr>
        <w:t>Anotaciones del Expediente</w:t>
      </w:r>
      <w:r>
        <w:rPr>
          <w:noProof/>
        </w:rPr>
        <w:tab/>
      </w:r>
      <w:r>
        <w:rPr>
          <w:noProof/>
        </w:rPr>
        <w:fldChar w:fldCharType="begin"/>
      </w:r>
      <w:r>
        <w:rPr>
          <w:noProof/>
        </w:rPr>
        <w:instrText xml:space="preserve"> PAGEREF _Toc211876472 \h </w:instrText>
      </w:r>
      <w:r>
        <w:rPr>
          <w:noProof/>
        </w:rPr>
      </w:r>
      <w:r>
        <w:rPr>
          <w:noProof/>
        </w:rPr>
        <w:fldChar w:fldCharType="separate"/>
      </w:r>
      <w:r>
        <w:rPr>
          <w:noProof/>
        </w:rPr>
        <w:t>119</w:t>
      </w:r>
      <w:r>
        <w:rPr>
          <w:noProof/>
        </w:rPr>
        <w:fldChar w:fldCharType="end"/>
      </w:r>
    </w:p>
    <w:p w14:paraId="55423FE2" w14:textId="5B905B18" w:rsidR="00622077" w:rsidRDefault="00622077">
      <w:pPr>
        <w:pStyle w:val="TDC2"/>
        <w:tabs>
          <w:tab w:val="left" w:pos="960"/>
          <w:tab w:val="right" w:leader="dot" w:pos="9912"/>
        </w:tabs>
        <w:rPr>
          <w:rFonts w:asciiTheme="minorHAnsi" w:eastAsiaTheme="minorEastAsia" w:hAnsiTheme="minorHAnsi" w:cstheme="minorBidi"/>
          <w:iCs w:val="0"/>
          <w:noProof/>
          <w:color w:val="auto"/>
          <w:sz w:val="22"/>
          <w:lang w:eastAsia="es-ES"/>
        </w:rPr>
      </w:pPr>
      <w:r>
        <w:rPr>
          <w:noProof/>
        </w:rPr>
        <w:t>7.12.</w:t>
      </w:r>
      <w:r>
        <w:rPr>
          <w:rFonts w:asciiTheme="minorHAnsi" w:eastAsiaTheme="minorEastAsia" w:hAnsiTheme="minorHAnsi" w:cstheme="minorBidi"/>
          <w:iCs w:val="0"/>
          <w:noProof/>
          <w:color w:val="auto"/>
          <w:sz w:val="22"/>
          <w:lang w:eastAsia="es-ES"/>
        </w:rPr>
        <w:tab/>
      </w:r>
      <w:r>
        <w:rPr>
          <w:noProof/>
        </w:rPr>
        <w:t>Emitir Resoluciones y Comunicaciones</w:t>
      </w:r>
      <w:r>
        <w:rPr>
          <w:noProof/>
        </w:rPr>
        <w:tab/>
      </w:r>
      <w:r>
        <w:rPr>
          <w:noProof/>
        </w:rPr>
        <w:fldChar w:fldCharType="begin"/>
      </w:r>
      <w:r>
        <w:rPr>
          <w:noProof/>
        </w:rPr>
        <w:instrText xml:space="preserve"> PAGEREF _Toc211876473 \h </w:instrText>
      </w:r>
      <w:r>
        <w:rPr>
          <w:noProof/>
        </w:rPr>
      </w:r>
      <w:r>
        <w:rPr>
          <w:noProof/>
        </w:rPr>
        <w:fldChar w:fldCharType="separate"/>
      </w:r>
      <w:r>
        <w:rPr>
          <w:noProof/>
        </w:rPr>
        <w:t>122</w:t>
      </w:r>
      <w:r>
        <w:rPr>
          <w:noProof/>
        </w:rPr>
        <w:fldChar w:fldCharType="end"/>
      </w:r>
    </w:p>
    <w:p w14:paraId="6999AB1F" w14:textId="3A7F2133" w:rsidR="00622077" w:rsidRDefault="00622077">
      <w:pPr>
        <w:pStyle w:val="TDC3"/>
        <w:rPr>
          <w:rFonts w:asciiTheme="minorHAnsi" w:eastAsiaTheme="minorEastAsia" w:hAnsiTheme="minorHAnsi" w:cstheme="minorBidi"/>
          <w:iCs w:val="0"/>
          <w:noProof/>
          <w:color w:val="auto"/>
          <w:sz w:val="22"/>
          <w:lang w:eastAsia="es-ES"/>
        </w:rPr>
      </w:pPr>
      <w:r>
        <w:rPr>
          <w:noProof/>
        </w:rPr>
        <w:t>7.12.1.</w:t>
      </w:r>
      <w:r>
        <w:rPr>
          <w:rFonts w:asciiTheme="minorHAnsi" w:eastAsiaTheme="minorEastAsia" w:hAnsiTheme="minorHAnsi" w:cstheme="minorBidi"/>
          <w:iCs w:val="0"/>
          <w:noProof/>
          <w:color w:val="auto"/>
          <w:sz w:val="22"/>
          <w:lang w:eastAsia="es-ES"/>
        </w:rPr>
        <w:tab/>
      </w:r>
      <w:r>
        <w:rPr>
          <w:noProof/>
        </w:rPr>
        <w:t>Seleccionar Tipo Resolución/Comunicación</w:t>
      </w:r>
      <w:r>
        <w:rPr>
          <w:noProof/>
        </w:rPr>
        <w:tab/>
      </w:r>
      <w:r>
        <w:rPr>
          <w:noProof/>
        </w:rPr>
        <w:fldChar w:fldCharType="begin"/>
      </w:r>
      <w:r>
        <w:rPr>
          <w:noProof/>
        </w:rPr>
        <w:instrText xml:space="preserve"> PAGEREF _Toc211876474 \h </w:instrText>
      </w:r>
      <w:r>
        <w:rPr>
          <w:noProof/>
        </w:rPr>
      </w:r>
      <w:r>
        <w:rPr>
          <w:noProof/>
        </w:rPr>
        <w:fldChar w:fldCharType="separate"/>
      </w:r>
      <w:r>
        <w:rPr>
          <w:noProof/>
        </w:rPr>
        <w:t>123</w:t>
      </w:r>
      <w:r>
        <w:rPr>
          <w:noProof/>
        </w:rPr>
        <w:fldChar w:fldCharType="end"/>
      </w:r>
    </w:p>
    <w:p w14:paraId="4746C54A" w14:textId="5E86FAC7" w:rsidR="00622077" w:rsidRDefault="00622077">
      <w:pPr>
        <w:pStyle w:val="TDC3"/>
        <w:rPr>
          <w:rFonts w:asciiTheme="minorHAnsi" w:eastAsiaTheme="minorEastAsia" w:hAnsiTheme="minorHAnsi" w:cstheme="minorBidi"/>
          <w:iCs w:val="0"/>
          <w:noProof/>
          <w:color w:val="auto"/>
          <w:sz w:val="22"/>
          <w:lang w:eastAsia="es-ES"/>
        </w:rPr>
      </w:pPr>
      <w:r>
        <w:rPr>
          <w:noProof/>
        </w:rPr>
        <w:t>7.12.2.</w:t>
      </w:r>
      <w:r>
        <w:rPr>
          <w:rFonts w:asciiTheme="minorHAnsi" w:eastAsiaTheme="minorEastAsia" w:hAnsiTheme="minorHAnsi" w:cstheme="minorBidi"/>
          <w:iCs w:val="0"/>
          <w:noProof/>
          <w:color w:val="auto"/>
          <w:sz w:val="22"/>
          <w:lang w:eastAsia="es-ES"/>
        </w:rPr>
        <w:tab/>
      </w:r>
      <w:r>
        <w:rPr>
          <w:noProof/>
        </w:rPr>
        <w:t>Seleccionar Firmante</w:t>
      </w:r>
      <w:r>
        <w:rPr>
          <w:noProof/>
        </w:rPr>
        <w:tab/>
      </w:r>
      <w:r>
        <w:rPr>
          <w:noProof/>
        </w:rPr>
        <w:fldChar w:fldCharType="begin"/>
      </w:r>
      <w:r>
        <w:rPr>
          <w:noProof/>
        </w:rPr>
        <w:instrText xml:space="preserve"> PAGEREF _Toc211876475 \h </w:instrText>
      </w:r>
      <w:r>
        <w:rPr>
          <w:noProof/>
        </w:rPr>
      </w:r>
      <w:r>
        <w:rPr>
          <w:noProof/>
        </w:rPr>
        <w:fldChar w:fldCharType="separate"/>
      </w:r>
      <w:r>
        <w:rPr>
          <w:noProof/>
        </w:rPr>
        <w:t>123</w:t>
      </w:r>
      <w:r>
        <w:rPr>
          <w:noProof/>
        </w:rPr>
        <w:fldChar w:fldCharType="end"/>
      </w:r>
    </w:p>
    <w:p w14:paraId="010B797C" w14:textId="4F27C23C" w:rsidR="00622077" w:rsidRDefault="00622077">
      <w:pPr>
        <w:pStyle w:val="TDC3"/>
        <w:rPr>
          <w:rFonts w:asciiTheme="minorHAnsi" w:eastAsiaTheme="minorEastAsia" w:hAnsiTheme="minorHAnsi" w:cstheme="minorBidi"/>
          <w:iCs w:val="0"/>
          <w:noProof/>
          <w:color w:val="auto"/>
          <w:sz w:val="22"/>
          <w:lang w:eastAsia="es-ES"/>
        </w:rPr>
      </w:pPr>
      <w:r>
        <w:rPr>
          <w:noProof/>
        </w:rPr>
        <w:t>7.12.3.</w:t>
      </w:r>
      <w:r>
        <w:rPr>
          <w:rFonts w:asciiTheme="minorHAnsi" w:eastAsiaTheme="minorEastAsia" w:hAnsiTheme="minorHAnsi" w:cstheme="minorBidi"/>
          <w:iCs w:val="0"/>
          <w:noProof/>
          <w:color w:val="auto"/>
          <w:sz w:val="22"/>
          <w:lang w:eastAsia="es-ES"/>
        </w:rPr>
        <w:tab/>
      </w:r>
      <w:r>
        <w:rPr>
          <w:noProof/>
        </w:rPr>
        <w:t>Introducir el Texto de la Comunicación</w:t>
      </w:r>
      <w:r>
        <w:rPr>
          <w:noProof/>
        </w:rPr>
        <w:tab/>
      </w:r>
      <w:r>
        <w:rPr>
          <w:noProof/>
        </w:rPr>
        <w:fldChar w:fldCharType="begin"/>
      </w:r>
      <w:r>
        <w:rPr>
          <w:noProof/>
        </w:rPr>
        <w:instrText xml:space="preserve"> PAGEREF _Toc211876476 \h </w:instrText>
      </w:r>
      <w:r>
        <w:rPr>
          <w:noProof/>
        </w:rPr>
      </w:r>
      <w:r>
        <w:rPr>
          <w:noProof/>
        </w:rPr>
        <w:fldChar w:fldCharType="separate"/>
      </w:r>
      <w:r>
        <w:rPr>
          <w:noProof/>
        </w:rPr>
        <w:t>124</w:t>
      </w:r>
      <w:r>
        <w:rPr>
          <w:noProof/>
        </w:rPr>
        <w:fldChar w:fldCharType="end"/>
      </w:r>
    </w:p>
    <w:p w14:paraId="3040361B" w14:textId="70760BF7" w:rsidR="00622077" w:rsidRDefault="00622077">
      <w:pPr>
        <w:pStyle w:val="TDC3"/>
        <w:rPr>
          <w:rFonts w:asciiTheme="minorHAnsi" w:eastAsiaTheme="minorEastAsia" w:hAnsiTheme="minorHAnsi" w:cstheme="minorBidi"/>
          <w:iCs w:val="0"/>
          <w:noProof/>
          <w:color w:val="auto"/>
          <w:sz w:val="22"/>
          <w:lang w:eastAsia="es-ES"/>
        </w:rPr>
      </w:pPr>
      <w:r>
        <w:rPr>
          <w:noProof/>
        </w:rPr>
        <w:t>7.12.4.</w:t>
      </w:r>
      <w:r>
        <w:rPr>
          <w:rFonts w:asciiTheme="minorHAnsi" w:eastAsiaTheme="minorEastAsia" w:hAnsiTheme="minorHAnsi" w:cstheme="minorBidi"/>
          <w:iCs w:val="0"/>
          <w:noProof/>
          <w:color w:val="auto"/>
          <w:sz w:val="22"/>
          <w:lang w:eastAsia="es-ES"/>
        </w:rPr>
        <w:tab/>
      </w:r>
      <w:r>
        <w:rPr>
          <w:noProof/>
        </w:rPr>
        <w:t>Previsualizar</w:t>
      </w:r>
      <w:r>
        <w:rPr>
          <w:noProof/>
        </w:rPr>
        <w:tab/>
      </w:r>
      <w:r>
        <w:rPr>
          <w:noProof/>
        </w:rPr>
        <w:fldChar w:fldCharType="begin"/>
      </w:r>
      <w:r>
        <w:rPr>
          <w:noProof/>
        </w:rPr>
        <w:instrText xml:space="preserve"> PAGEREF _Toc211876477 \h </w:instrText>
      </w:r>
      <w:r>
        <w:rPr>
          <w:noProof/>
        </w:rPr>
      </w:r>
      <w:r>
        <w:rPr>
          <w:noProof/>
        </w:rPr>
        <w:fldChar w:fldCharType="separate"/>
      </w:r>
      <w:r>
        <w:rPr>
          <w:noProof/>
        </w:rPr>
        <w:t>125</w:t>
      </w:r>
      <w:r>
        <w:rPr>
          <w:noProof/>
        </w:rPr>
        <w:fldChar w:fldCharType="end"/>
      </w:r>
    </w:p>
    <w:p w14:paraId="2A687C28" w14:textId="126993F6" w:rsidR="00622077" w:rsidRDefault="00622077">
      <w:pPr>
        <w:pStyle w:val="TDC3"/>
        <w:rPr>
          <w:rFonts w:asciiTheme="minorHAnsi" w:eastAsiaTheme="minorEastAsia" w:hAnsiTheme="minorHAnsi" w:cstheme="minorBidi"/>
          <w:iCs w:val="0"/>
          <w:noProof/>
          <w:color w:val="auto"/>
          <w:sz w:val="22"/>
          <w:lang w:eastAsia="es-ES"/>
        </w:rPr>
      </w:pPr>
      <w:r>
        <w:rPr>
          <w:noProof/>
        </w:rPr>
        <w:t>7.12.5.</w:t>
      </w:r>
      <w:r>
        <w:rPr>
          <w:rFonts w:asciiTheme="minorHAnsi" w:eastAsiaTheme="minorEastAsia" w:hAnsiTheme="minorHAnsi" w:cstheme="minorBidi"/>
          <w:iCs w:val="0"/>
          <w:noProof/>
          <w:color w:val="auto"/>
          <w:sz w:val="22"/>
          <w:lang w:eastAsia="es-ES"/>
        </w:rPr>
        <w:tab/>
      </w:r>
      <w:r>
        <w:rPr>
          <w:noProof/>
        </w:rPr>
        <w:t>Crear Resolución o Comunicación</w:t>
      </w:r>
      <w:r>
        <w:rPr>
          <w:noProof/>
        </w:rPr>
        <w:tab/>
      </w:r>
      <w:r>
        <w:rPr>
          <w:noProof/>
        </w:rPr>
        <w:fldChar w:fldCharType="begin"/>
      </w:r>
      <w:r>
        <w:rPr>
          <w:noProof/>
        </w:rPr>
        <w:instrText xml:space="preserve"> PAGEREF _Toc211876478 \h </w:instrText>
      </w:r>
      <w:r>
        <w:rPr>
          <w:noProof/>
        </w:rPr>
      </w:r>
      <w:r>
        <w:rPr>
          <w:noProof/>
        </w:rPr>
        <w:fldChar w:fldCharType="separate"/>
      </w:r>
      <w:r>
        <w:rPr>
          <w:noProof/>
        </w:rPr>
        <w:t>126</w:t>
      </w:r>
      <w:r>
        <w:rPr>
          <w:noProof/>
        </w:rPr>
        <w:fldChar w:fldCharType="end"/>
      </w:r>
    </w:p>
    <w:p w14:paraId="056FE16A" w14:textId="39C758D9" w:rsidR="00622077" w:rsidRDefault="00622077">
      <w:pPr>
        <w:pStyle w:val="TDC1"/>
        <w:rPr>
          <w:rFonts w:asciiTheme="minorHAnsi" w:eastAsiaTheme="minorEastAsia" w:hAnsiTheme="minorHAnsi" w:cstheme="minorBidi"/>
          <w:b w:val="0"/>
          <w:iCs w:val="0"/>
          <w:color w:val="auto"/>
          <w:sz w:val="22"/>
          <w:lang w:eastAsia="es-ES"/>
        </w:rPr>
      </w:pPr>
      <w:r>
        <w:t>8.</w:t>
      </w:r>
      <w:r>
        <w:rPr>
          <w:rFonts w:asciiTheme="minorHAnsi" w:eastAsiaTheme="minorEastAsia" w:hAnsiTheme="minorHAnsi" w:cstheme="minorBidi"/>
          <w:b w:val="0"/>
          <w:iCs w:val="0"/>
          <w:color w:val="auto"/>
          <w:sz w:val="22"/>
          <w:lang w:eastAsia="es-ES"/>
        </w:rPr>
        <w:tab/>
      </w:r>
      <w:r>
        <w:t>RESOLUCIONES Y COMUNICACIONES</w:t>
      </w:r>
      <w:r>
        <w:tab/>
      </w:r>
      <w:r>
        <w:fldChar w:fldCharType="begin"/>
      </w:r>
      <w:r>
        <w:instrText xml:space="preserve"> PAGEREF _Toc211876479 \h </w:instrText>
      </w:r>
      <w:r>
        <w:fldChar w:fldCharType="separate"/>
      </w:r>
      <w:r>
        <w:t>130</w:t>
      </w:r>
      <w:r>
        <w:fldChar w:fldCharType="end"/>
      </w:r>
    </w:p>
    <w:p w14:paraId="3027574B" w14:textId="7C0E7311" w:rsidR="00622077" w:rsidRDefault="00622077">
      <w:pPr>
        <w:pStyle w:val="TDC2"/>
        <w:tabs>
          <w:tab w:val="left" w:pos="960"/>
          <w:tab w:val="right" w:leader="dot" w:pos="9912"/>
        </w:tabs>
        <w:rPr>
          <w:rFonts w:asciiTheme="minorHAnsi" w:eastAsiaTheme="minorEastAsia" w:hAnsiTheme="minorHAnsi" w:cstheme="minorBidi"/>
          <w:iCs w:val="0"/>
          <w:noProof/>
          <w:color w:val="auto"/>
          <w:sz w:val="22"/>
          <w:lang w:eastAsia="es-ES"/>
        </w:rPr>
      </w:pPr>
      <w:r>
        <w:rPr>
          <w:noProof/>
        </w:rPr>
        <w:t>8.1.</w:t>
      </w:r>
      <w:r>
        <w:rPr>
          <w:rFonts w:asciiTheme="minorHAnsi" w:eastAsiaTheme="minorEastAsia" w:hAnsiTheme="minorHAnsi" w:cstheme="minorBidi"/>
          <w:iCs w:val="0"/>
          <w:noProof/>
          <w:color w:val="auto"/>
          <w:sz w:val="22"/>
          <w:lang w:eastAsia="es-ES"/>
        </w:rPr>
        <w:tab/>
      </w:r>
      <w:r>
        <w:rPr>
          <w:noProof/>
        </w:rPr>
        <w:t>Tipos De Comunicciones para Expedientes en Trámite</w:t>
      </w:r>
      <w:r>
        <w:rPr>
          <w:noProof/>
        </w:rPr>
        <w:tab/>
      </w:r>
      <w:r>
        <w:rPr>
          <w:noProof/>
        </w:rPr>
        <w:fldChar w:fldCharType="begin"/>
      </w:r>
      <w:r>
        <w:rPr>
          <w:noProof/>
        </w:rPr>
        <w:instrText xml:space="preserve"> PAGEREF _Toc211876480 \h </w:instrText>
      </w:r>
      <w:r>
        <w:rPr>
          <w:noProof/>
        </w:rPr>
      </w:r>
      <w:r>
        <w:rPr>
          <w:noProof/>
        </w:rPr>
        <w:fldChar w:fldCharType="separate"/>
      </w:r>
      <w:r>
        <w:rPr>
          <w:noProof/>
        </w:rPr>
        <w:t>130</w:t>
      </w:r>
      <w:r>
        <w:rPr>
          <w:noProof/>
        </w:rPr>
        <w:fldChar w:fldCharType="end"/>
      </w:r>
    </w:p>
    <w:p w14:paraId="704CA7C8" w14:textId="24E82580" w:rsidR="00622077" w:rsidRDefault="00622077">
      <w:pPr>
        <w:pStyle w:val="TDC2"/>
        <w:tabs>
          <w:tab w:val="left" w:pos="960"/>
          <w:tab w:val="right" w:leader="dot" w:pos="9912"/>
        </w:tabs>
        <w:rPr>
          <w:rFonts w:asciiTheme="minorHAnsi" w:eastAsiaTheme="minorEastAsia" w:hAnsiTheme="minorHAnsi" w:cstheme="minorBidi"/>
          <w:iCs w:val="0"/>
          <w:noProof/>
          <w:color w:val="auto"/>
          <w:sz w:val="22"/>
          <w:lang w:eastAsia="es-ES"/>
        </w:rPr>
      </w:pPr>
      <w:r>
        <w:rPr>
          <w:noProof/>
        </w:rPr>
        <w:t>8.2.</w:t>
      </w:r>
      <w:r>
        <w:rPr>
          <w:rFonts w:asciiTheme="minorHAnsi" w:eastAsiaTheme="minorEastAsia" w:hAnsiTheme="minorHAnsi" w:cstheme="minorBidi"/>
          <w:iCs w:val="0"/>
          <w:noProof/>
          <w:color w:val="auto"/>
          <w:sz w:val="22"/>
          <w:lang w:eastAsia="es-ES"/>
        </w:rPr>
        <w:tab/>
      </w:r>
      <w:r>
        <w:rPr>
          <w:noProof/>
        </w:rPr>
        <w:t>Tipos De Comunicciones paraTerminar la Tramitación del Expediente</w:t>
      </w:r>
      <w:r>
        <w:rPr>
          <w:noProof/>
        </w:rPr>
        <w:tab/>
      </w:r>
      <w:r>
        <w:rPr>
          <w:noProof/>
        </w:rPr>
        <w:fldChar w:fldCharType="begin"/>
      </w:r>
      <w:r>
        <w:rPr>
          <w:noProof/>
        </w:rPr>
        <w:instrText xml:space="preserve"> PAGEREF _Toc211876481 \h </w:instrText>
      </w:r>
      <w:r>
        <w:rPr>
          <w:noProof/>
        </w:rPr>
      </w:r>
      <w:r>
        <w:rPr>
          <w:noProof/>
        </w:rPr>
        <w:fldChar w:fldCharType="separate"/>
      </w:r>
      <w:r>
        <w:rPr>
          <w:noProof/>
        </w:rPr>
        <w:t>131</w:t>
      </w:r>
      <w:r>
        <w:rPr>
          <w:noProof/>
        </w:rPr>
        <w:fldChar w:fldCharType="end"/>
      </w:r>
    </w:p>
    <w:p w14:paraId="47CD8972" w14:textId="0FA19FD6" w:rsidR="00622077" w:rsidRDefault="00622077">
      <w:pPr>
        <w:pStyle w:val="TDC2"/>
        <w:tabs>
          <w:tab w:val="left" w:pos="960"/>
          <w:tab w:val="right" w:leader="dot" w:pos="9912"/>
        </w:tabs>
        <w:rPr>
          <w:rFonts w:asciiTheme="minorHAnsi" w:eastAsiaTheme="minorEastAsia" w:hAnsiTheme="minorHAnsi" w:cstheme="minorBidi"/>
          <w:iCs w:val="0"/>
          <w:noProof/>
          <w:color w:val="auto"/>
          <w:sz w:val="22"/>
          <w:lang w:eastAsia="es-ES"/>
        </w:rPr>
      </w:pPr>
      <w:r>
        <w:rPr>
          <w:noProof/>
        </w:rPr>
        <w:t>8.3.</w:t>
      </w:r>
      <w:r>
        <w:rPr>
          <w:rFonts w:asciiTheme="minorHAnsi" w:eastAsiaTheme="minorEastAsia" w:hAnsiTheme="minorHAnsi" w:cstheme="minorBidi"/>
          <w:iCs w:val="0"/>
          <w:noProof/>
          <w:color w:val="auto"/>
          <w:sz w:val="22"/>
          <w:lang w:eastAsia="es-ES"/>
        </w:rPr>
        <w:tab/>
      </w:r>
      <w:r>
        <w:rPr>
          <w:noProof/>
        </w:rPr>
        <w:t>Especial Referencia a la Comunicación de Subsanación o Requerimiento</w:t>
      </w:r>
      <w:r>
        <w:rPr>
          <w:noProof/>
        </w:rPr>
        <w:tab/>
      </w:r>
      <w:r>
        <w:rPr>
          <w:noProof/>
        </w:rPr>
        <w:fldChar w:fldCharType="begin"/>
      </w:r>
      <w:r>
        <w:rPr>
          <w:noProof/>
        </w:rPr>
        <w:instrText xml:space="preserve"> PAGEREF _Toc211876482 \h </w:instrText>
      </w:r>
      <w:r>
        <w:rPr>
          <w:noProof/>
        </w:rPr>
      </w:r>
      <w:r>
        <w:rPr>
          <w:noProof/>
        </w:rPr>
        <w:fldChar w:fldCharType="separate"/>
      </w:r>
      <w:r>
        <w:rPr>
          <w:noProof/>
        </w:rPr>
        <w:t>132</w:t>
      </w:r>
      <w:r>
        <w:rPr>
          <w:noProof/>
        </w:rPr>
        <w:fldChar w:fldCharType="end"/>
      </w:r>
    </w:p>
    <w:p w14:paraId="331EBE4B" w14:textId="4E7A2916" w:rsidR="00622077" w:rsidRDefault="00622077">
      <w:pPr>
        <w:pStyle w:val="TDC2"/>
        <w:tabs>
          <w:tab w:val="left" w:pos="960"/>
          <w:tab w:val="right" w:leader="dot" w:pos="9912"/>
        </w:tabs>
        <w:rPr>
          <w:rFonts w:asciiTheme="minorHAnsi" w:eastAsiaTheme="minorEastAsia" w:hAnsiTheme="minorHAnsi" w:cstheme="minorBidi"/>
          <w:iCs w:val="0"/>
          <w:noProof/>
          <w:color w:val="auto"/>
          <w:sz w:val="22"/>
          <w:lang w:eastAsia="es-ES"/>
        </w:rPr>
      </w:pPr>
      <w:r>
        <w:rPr>
          <w:noProof/>
        </w:rPr>
        <w:t>8.4.</w:t>
      </w:r>
      <w:r>
        <w:rPr>
          <w:rFonts w:asciiTheme="minorHAnsi" w:eastAsiaTheme="minorEastAsia" w:hAnsiTheme="minorHAnsi" w:cstheme="minorBidi"/>
          <w:iCs w:val="0"/>
          <w:noProof/>
          <w:color w:val="auto"/>
          <w:sz w:val="22"/>
          <w:lang w:eastAsia="es-ES"/>
        </w:rPr>
        <w:tab/>
      </w:r>
      <w:r>
        <w:rPr>
          <w:noProof/>
        </w:rPr>
        <w:t>Especial Referencia a Comunicación de Trámites Varios</w:t>
      </w:r>
      <w:r>
        <w:rPr>
          <w:noProof/>
        </w:rPr>
        <w:tab/>
      </w:r>
      <w:r>
        <w:rPr>
          <w:noProof/>
        </w:rPr>
        <w:fldChar w:fldCharType="begin"/>
      </w:r>
      <w:r>
        <w:rPr>
          <w:noProof/>
        </w:rPr>
        <w:instrText xml:space="preserve"> PAGEREF _Toc211876483 \h </w:instrText>
      </w:r>
      <w:r>
        <w:rPr>
          <w:noProof/>
        </w:rPr>
      </w:r>
      <w:r>
        <w:rPr>
          <w:noProof/>
        </w:rPr>
        <w:fldChar w:fldCharType="separate"/>
      </w:r>
      <w:r>
        <w:rPr>
          <w:noProof/>
        </w:rPr>
        <w:t>135</w:t>
      </w:r>
      <w:r>
        <w:rPr>
          <w:noProof/>
        </w:rPr>
        <w:fldChar w:fldCharType="end"/>
      </w:r>
    </w:p>
    <w:p w14:paraId="3D7721F5" w14:textId="652A333A" w:rsidR="00622077" w:rsidRDefault="00622077">
      <w:pPr>
        <w:pStyle w:val="TDC2"/>
        <w:tabs>
          <w:tab w:val="left" w:pos="960"/>
          <w:tab w:val="right" w:leader="dot" w:pos="9912"/>
        </w:tabs>
        <w:rPr>
          <w:rFonts w:asciiTheme="minorHAnsi" w:eastAsiaTheme="minorEastAsia" w:hAnsiTheme="minorHAnsi" w:cstheme="minorBidi"/>
          <w:iCs w:val="0"/>
          <w:noProof/>
          <w:color w:val="auto"/>
          <w:sz w:val="22"/>
          <w:lang w:eastAsia="es-ES"/>
        </w:rPr>
      </w:pPr>
      <w:r>
        <w:rPr>
          <w:noProof/>
        </w:rPr>
        <w:t>8.5.</w:t>
      </w:r>
      <w:r>
        <w:rPr>
          <w:rFonts w:asciiTheme="minorHAnsi" w:eastAsiaTheme="minorEastAsia" w:hAnsiTheme="minorHAnsi" w:cstheme="minorBidi"/>
          <w:iCs w:val="0"/>
          <w:noProof/>
          <w:color w:val="auto"/>
          <w:sz w:val="22"/>
          <w:lang w:eastAsia="es-ES"/>
        </w:rPr>
        <w:tab/>
      </w:r>
      <w:r>
        <w:rPr>
          <w:noProof/>
        </w:rPr>
        <w:t>Especial Referencia a Comunicación de Trámite Anterior Incorrecto</w:t>
      </w:r>
      <w:r>
        <w:rPr>
          <w:noProof/>
        </w:rPr>
        <w:tab/>
      </w:r>
      <w:r>
        <w:rPr>
          <w:noProof/>
        </w:rPr>
        <w:fldChar w:fldCharType="begin"/>
      </w:r>
      <w:r>
        <w:rPr>
          <w:noProof/>
        </w:rPr>
        <w:instrText xml:space="preserve"> PAGEREF _Toc211876484 \h </w:instrText>
      </w:r>
      <w:r>
        <w:rPr>
          <w:noProof/>
        </w:rPr>
      </w:r>
      <w:r>
        <w:rPr>
          <w:noProof/>
        </w:rPr>
        <w:fldChar w:fldCharType="separate"/>
      </w:r>
      <w:r>
        <w:rPr>
          <w:noProof/>
        </w:rPr>
        <w:t>136</w:t>
      </w:r>
      <w:r>
        <w:rPr>
          <w:noProof/>
        </w:rPr>
        <w:fldChar w:fldCharType="end"/>
      </w:r>
    </w:p>
    <w:p w14:paraId="1E5E7E43" w14:textId="419B5169" w:rsidR="00622077" w:rsidRDefault="00622077">
      <w:pPr>
        <w:pStyle w:val="TDC2"/>
        <w:tabs>
          <w:tab w:val="left" w:pos="960"/>
          <w:tab w:val="right" w:leader="dot" w:pos="9912"/>
        </w:tabs>
        <w:rPr>
          <w:rFonts w:asciiTheme="minorHAnsi" w:eastAsiaTheme="minorEastAsia" w:hAnsiTheme="minorHAnsi" w:cstheme="minorBidi"/>
          <w:iCs w:val="0"/>
          <w:noProof/>
          <w:color w:val="auto"/>
          <w:sz w:val="22"/>
          <w:lang w:eastAsia="es-ES"/>
        </w:rPr>
      </w:pPr>
      <w:r>
        <w:rPr>
          <w:noProof/>
        </w:rPr>
        <w:t>8.6.</w:t>
      </w:r>
      <w:r>
        <w:rPr>
          <w:rFonts w:asciiTheme="minorHAnsi" w:eastAsiaTheme="minorEastAsia" w:hAnsiTheme="minorHAnsi" w:cstheme="minorBidi"/>
          <w:iCs w:val="0"/>
          <w:noProof/>
          <w:color w:val="auto"/>
          <w:sz w:val="22"/>
          <w:lang w:eastAsia="es-ES"/>
        </w:rPr>
        <w:tab/>
      </w:r>
      <w:r>
        <w:rPr>
          <w:noProof/>
        </w:rPr>
        <w:t>Tipos de Comunicaciones según Tipo de Naturaleza</w:t>
      </w:r>
      <w:r>
        <w:rPr>
          <w:noProof/>
        </w:rPr>
        <w:tab/>
      </w:r>
      <w:r>
        <w:rPr>
          <w:noProof/>
        </w:rPr>
        <w:fldChar w:fldCharType="begin"/>
      </w:r>
      <w:r>
        <w:rPr>
          <w:noProof/>
        </w:rPr>
        <w:instrText xml:space="preserve"> PAGEREF _Toc211876485 \h </w:instrText>
      </w:r>
      <w:r>
        <w:rPr>
          <w:noProof/>
        </w:rPr>
      </w:r>
      <w:r>
        <w:rPr>
          <w:noProof/>
        </w:rPr>
        <w:fldChar w:fldCharType="separate"/>
      </w:r>
      <w:r>
        <w:rPr>
          <w:noProof/>
        </w:rPr>
        <w:t>136</w:t>
      </w:r>
      <w:r>
        <w:rPr>
          <w:noProof/>
        </w:rPr>
        <w:fldChar w:fldCharType="end"/>
      </w:r>
    </w:p>
    <w:p w14:paraId="2A1E840B" w14:textId="5F642194" w:rsidR="00622077" w:rsidRDefault="00622077">
      <w:pPr>
        <w:pStyle w:val="TDC2"/>
        <w:tabs>
          <w:tab w:val="left" w:pos="960"/>
          <w:tab w:val="right" w:leader="dot" w:pos="9912"/>
        </w:tabs>
        <w:rPr>
          <w:rFonts w:asciiTheme="minorHAnsi" w:eastAsiaTheme="minorEastAsia" w:hAnsiTheme="minorHAnsi" w:cstheme="minorBidi"/>
          <w:iCs w:val="0"/>
          <w:noProof/>
          <w:color w:val="auto"/>
          <w:sz w:val="22"/>
          <w:lang w:eastAsia="es-ES"/>
        </w:rPr>
      </w:pPr>
      <w:r>
        <w:rPr>
          <w:noProof/>
        </w:rPr>
        <w:t>8.7.</w:t>
      </w:r>
      <w:r>
        <w:rPr>
          <w:rFonts w:asciiTheme="minorHAnsi" w:eastAsiaTheme="minorEastAsia" w:hAnsiTheme="minorHAnsi" w:cstheme="minorBidi"/>
          <w:iCs w:val="0"/>
          <w:noProof/>
          <w:color w:val="auto"/>
          <w:sz w:val="22"/>
          <w:lang w:eastAsia="es-ES"/>
        </w:rPr>
        <w:tab/>
      </w:r>
      <w:r>
        <w:rPr>
          <w:noProof/>
        </w:rPr>
        <w:t>Tipos de Comunicaciones según Tipo de Trámite</w:t>
      </w:r>
      <w:r>
        <w:rPr>
          <w:noProof/>
        </w:rPr>
        <w:tab/>
      </w:r>
      <w:r>
        <w:rPr>
          <w:noProof/>
        </w:rPr>
        <w:fldChar w:fldCharType="begin"/>
      </w:r>
      <w:r>
        <w:rPr>
          <w:noProof/>
        </w:rPr>
        <w:instrText xml:space="preserve"> PAGEREF _Toc211876486 \h </w:instrText>
      </w:r>
      <w:r>
        <w:rPr>
          <w:noProof/>
        </w:rPr>
      </w:r>
      <w:r>
        <w:rPr>
          <w:noProof/>
        </w:rPr>
        <w:fldChar w:fldCharType="separate"/>
      </w:r>
      <w:r>
        <w:rPr>
          <w:noProof/>
        </w:rPr>
        <w:t>137</w:t>
      </w:r>
      <w:r>
        <w:rPr>
          <w:noProof/>
        </w:rPr>
        <w:fldChar w:fldCharType="end"/>
      </w:r>
    </w:p>
    <w:p w14:paraId="6FBC5A35" w14:textId="69F970C2" w:rsidR="00622077" w:rsidRDefault="00622077">
      <w:pPr>
        <w:pStyle w:val="TDC2"/>
        <w:tabs>
          <w:tab w:val="left" w:pos="960"/>
          <w:tab w:val="right" w:leader="dot" w:pos="9912"/>
        </w:tabs>
        <w:rPr>
          <w:rFonts w:asciiTheme="minorHAnsi" w:eastAsiaTheme="minorEastAsia" w:hAnsiTheme="minorHAnsi" w:cstheme="minorBidi"/>
          <w:iCs w:val="0"/>
          <w:noProof/>
          <w:color w:val="auto"/>
          <w:sz w:val="22"/>
          <w:lang w:eastAsia="es-ES"/>
        </w:rPr>
      </w:pPr>
      <w:r>
        <w:rPr>
          <w:noProof/>
        </w:rPr>
        <w:t>8.8.</w:t>
      </w:r>
      <w:r>
        <w:rPr>
          <w:rFonts w:asciiTheme="minorHAnsi" w:eastAsiaTheme="minorEastAsia" w:hAnsiTheme="minorHAnsi" w:cstheme="minorBidi"/>
          <w:iCs w:val="0"/>
          <w:noProof/>
          <w:color w:val="auto"/>
          <w:sz w:val="22"/>
          <w:lang w:eastAsia="es-ES"/>
        </w:rPr>
        <w:tab/>
      </w:r>
      <w:r>
        <w:rPr>
          <w:noProof/>
        </w:rPr>
        <w:t>Resumen  de cómo Utilizar los  Tipos de Comunicaciones.</w:t>
      </w:r>
      <w:r>
        <w:rPr>
          <w:noProof/>
        </w:rPr>
        <w:tab/>
      </w:r>
      <w:r>
        <w:rPr>
          <w:noProof/>
        </w:rPr>
        <w:fldChar w:fldCharType="begin"/>
      </w:r>
      <w:r>
        <w:rPr>
          <w:noProof/>
        </w:rPr>
        <w:instrText xml:space="preserve"> PAGEREF _Toc211876487 \h </w:instrText>
      </w:r>
      <w:r>
        <w:rPr>
          <w:noProof/>
        </w:rPr>
      </w:r>
      <w:r>
        <w:rPr>
          <w:noProof/>
        </w:rPr>
        <w:fldChar w:fldCharType="separate"/>
      </w:r>
      <w:r>
        <w:rPr>
          <w:noProof/>
        </w:rPr>
        <w:t>138</w:t>
      </w:r>
      <w:r>
        <w:rPr>
          <w:noProof/>
        </w:rPr>
        <w:fldChar w:fldCharType="end"/>
      </w:r>
    </w:p>
    <w:p w14:paraId="27DD96A5" w14:textId="731FD449" w:rsidR="00622077" w:rsidRDefault="00622077">
      <w:pPr>
        <w:pStyle w:val="TDC1"/>
        <w:rPr>
          <w:rFonts w:asciiTheme="minorHAnsi" w:eastAsiaTheme="minorEastAsia" w:hAnsiTheme="minorHAnsi" w:cstheme="minorBidi"/>
          <w:b w:val="0"/>
          <w:iCs w:val="0"/>
          <w:color w:val="auto"/>
          <w:sz w:val="22"/>
          <w:lang w:eastAsia="es-ES"/>
        </w:rPr>
      </w:pPr>
      <w:r>
        <w:t>9.</w:t>
      </w:r>
      <w:r>
        <w:rPr>
          <w:rFonts w:asciiTheme="minorHAnsi" w:eastAsiaTheme="minorEastAsia" w:hAnsiTheme="minorHAnsi" w:cstheme="minorBidi"/>
          <w:b w:val="0"/>
          <w:iCs w:val="0"/>
          <w:color w:val="auto"/>
          <w:sz w:val="22"/>
          <w:lang w:eastAsia="es-ES"/>
        </w:rPr>
        <w:tab/>
      </w:r>
      <w:r>
        <w:t>EL FIRMANTE</w:t>
      </w:r>
      <w:r>
        <w:tab/>
      </w:r>
      <w:r>
        <w:fldChar w:fldCharType="begin"/>
      </w:r>
      <w:r>
        <w:instrText xml:space="preserve"> PAGEREF _Toc211876488 \h </w:instrText>
      </w:r>
      <w:r>
        <w:fldChar w:fldCharType="separate"/>
      </w:r>
      <w:r>
        <w:t>140</w:t>
      </w:r>
      <w:r>
        <w:fldChar w:fldCharType="end"/>
      </w:r>
    </w:p>
    <w:p w14:paraId="7AE9074A" w14:textId="72AF1C22" w:rsidR="00622077" w:rsidRDefault="00622077">
      <w:pPr>
        <w:pStyle w:val="TDC1"/>
        <w:rPr>
          <w:rFonts w:asciiTheme="minorHAnsi" w:eastAsiaTheme="minorEastAsia" w:hAnsiTheme="minorHAnsi" w:cstheme="minorBidi"/>
          <w:b w:val="0"/>
          <w:iCs w:val="0"/>
          <w:color w:val="auto"/>
          <w:sz w:val="22"/>
          <w:lang w:eastAsia="es-ES"/>
        </w:rPr>
      </w:pPr>
      <w:r>
        <w:t>10.</w:t>
      </w:r>
      <w:r>
        <w:rPr>
          <w:rFonts w:asciiTheme="minorHAnsi" w:eastAsiaTheme="minorEastAsia" w:hAnsiTheme="minorHAnsi" w:cstheme="minorBidi"/>
          <w:b w:val="0"/>
          <w:iCs w:val="0"/>
          <w:color w:val="auto"/>
          <w:sz w:val="22"/>
          <w:lang w:eastAsia="es-ES"/>
        </w:rPr>
        <w:tab/>
      </w:r>
      <w:r>
        <w:t>PUBLICACIÓN DE EXPEDIENTES</w:t>
      </w:r>
      <w:r>
        <w:tab/>
      </w:r>
      <w:r>
        <w:fldChar w:fldCharType="begin"/>
      </w:r>
      <w:r>
        <w:instrText xml:space="preserve"> PAGEREF _Toc211876489 \h </w:instrText>
      </w:r>
      <w:r>
        <w:fldChar w:fldCharType="separate"/>
      </w:r>
      <w:r>
        <w:t>142</w:t>
      </w:r>
      <w:r>
        <w:fldChar w:fldCharType="end"/>
      </w:r>
    </w:p>
    <w:p w14:paraId="58C9896F" w14:textId="01BFB242" w:rsidR="00622077" w:rsidRDefault="00622077">
      <w:pPr>
        <w:pStyle w:val="TDC1"/>
        <w:rPr>
          <w:rFonts w:asciiTheme="minorHAnsi" w:eastAsiaTheme="minorEastAsia" w:hAnsiTheme="minorHAnsi" w:cstheme="minorBidi"/>
          <w:b w:val="0"/>
          <w:iCs w:val="0"/>
          <w:color w:val="auto"/>
          <w:sz w:val="22"/>
          <w:lang w:eastAsia="es-ES"/>
        </w:rPr>
      </w:pPr>
      <w:r>
        <w:t>11.</w:t>
      </w:r>
      <w:r>
        <w:rPr>
          <w:rFonts w:asciiTheme="minorHAnsi" w:eastAsiaTheme="minorEastAsia" w:hAnsiTheme="minorHAnsi" w:cstheme="minorBidi"/>
          <w:b w:val="0"/>
          <w:iCs w:val="0"/>
          <w:color w:val="auto"/>
          <w:sz w:val="22"/>
          <w:lang w:eastAsia="es-ES"/>
        </w:rPr>
        <w:tab/>
      </w:r>
      <w:r>
        <w:t>COMUNICACIÓN DE OFICIO Y PRONUNCIAMIENTOS DE LOS TRIBUNALES</w:t>
      </w:r>
      <w:r>
        <w:tab/>
      </w:r>
      <w:r>
        <w:fldChar w:fldCharType="begin"/>
      </w:r>
      <w:r>
        <w:instrText xml:space="preserve"> PAGEREF _Toc211876490 \h </w:instrText>
      </w:r>
      <w:r>
        <w:fldChar w:fldCharType="separate"/>
      </w:r>
      <w:r>
        <w:t>144</w:t>
      </w:r>
      <w:r>
        <w:fldChar w:fldCharType="end"/>
      </w:r>
    </w:p>
    <w:p w14:paraId="46AA425D" w14:textId="7FEFFB14" w:rsidR="00622077" w:rsidRDefault="00622077">
      <w:pPr>
        <w:pStyle w:val="TDC1"/>
        <w:rPr>
          <w:rFonts w:asciiTheme="minorHAnsi" w:eastAsiaTheme="minorEastAsia" w:hAnsiTheme="minorHAnsi" w:cstheme="minorBidi"/>
          <w:b w:val="0"/>
          <w:iCs w:val="0"/>
          <w:color w:val="auto"/>
          <w:sz w:val="22"/>
          <w:lang w:eastAsia="es-ES"/>
        </w:rPr>
      </w:pPr>
      <w:r>
        <w:t>12.</w:t>
      </w:r>
      <w:r>
        <w:rPr>
          <w:rFonts w:asciiTheme="minorHAnsi" w:eastAsiaTheme="minorEastAsia" w:hAnsiTheme="minorHAnsi" w:cstheme="minorBidi"/>
          <w:b w:val="0"/>
          <w:iCs w:val="0"/>
          <w:color w:val="auto"/>
          <w:sz w:val="22"/>
          <w:lang w:eastAsia="es-ES"/>
        </w:rPr>
        <w:tab/>
      </w:r>
      <w:r>
        <w:t>GESTIÓN DE TRÁMITES</w:t>
      </w:r>
      <w:r>
        <w:tab/>
      </w:r>
      <w:r>
        <w:fldChar w:fldCharType="begin"/>
      </w:r>
      <w:r>
        <w:instrText xml:space="preserve"> PAGEREF _Toc211876491 \h </w:instrText>
      </w:r>
      <w:r>
        <w:fldChar w:fldCharType="separate"/>
      </w:r>
      <w:r>
        <w:t>155</w:t>
      </w:r>
      <w:r>
        <w:fldChar w:fldCharType="end"/>
      </w:r>
    </w:p>
    <w:p w14:paraId="0CC0B7DD" w14:textId="0D238EDB" w:rsidR="00622077" w:rsidRDefault="00622077">
      <w:pPr>
        <w:pStyle w:val="TDC2"/>
        <w:tabs>
          <w:tab w:val="left" w:pos="960"/>
          <w:tab w:val="right" w:leader="dot" w:pos="9912"/>
        </w:tabs>
        <w:rPr>
          <w:rFonts w:asciiTheme="minorHAnsi" w:eastAsiaTheme="minorEastAsia" w:hAnsiTheme="minorHAnsi" w:cstheme="minorBidi"/>
          <w:iCs w:val="0"/>
          <w:noProof/>
          <w:color w:val="auto"/>
          <w:sz w:val="22"/>
          <w:lang w:eastAsia="es-ES"/>
        </w:rPr>
      </w:pPr>
      <w:r>
        <w:rPr>
          <w:noProof/>
        </w:rPr>
        <w:t>12.1.</w:t>
      </w:r>
      <w:r>
        <w:rPr>
          <w:rFonts w:asciiTheme="minorHAnsi" w:eastAsiaTheme="minorEastAsia" w:hAnsiTheme="minorHAnsi" w:cstheme="minorBidi"/>
          <w:iCs w:val="0"/>
          <w:noProof/>
          <w:color w:val="auto"/>
          <w:sz w:val="22"/>
          <w:lang w:eastAsia="es-ES"/>
        </w:rPr>
        <w:tab/>
      </w:r>
      <w:r>
        <w:rPr>
          <w:noProof/>
        </w:rPr>
        <w:t>Reasignación de trámites</w:t>
      </w:r>
      <w:r>
        <w:rPr>
          <w:noProof/>
        </w:rPr>
        <w:tab/>
      </w:r>
      <w:r>
        <w:rPr>
          <w:noProof/>
        </w:rPr>
        <w:fldChar w:fldCharType="begin"/>
      </w:r>
      <w:r>
        <w:rPr>
          <w:noProof/>
        </w:rPr>
        <w:instrText xml:space="preserve"> PAGEREF _Toc211876492 \h </w:instrText>
      </w:r>
      <w:r>
        <w:rPr>
          <w:noProof/>
        </w:rPr>
      </w:r>
      <w:r>
        <w:rPr>
          <w:noProof/>
        </w:rPr>
        <w:fldChar w:fldCharType="separate"/>
      </w:r>
      <w:r>
        <w:rPr>
          <w:noProof/>
        </w:rPr>
        <w:t>156</w:t>
      </w:r>
      <w:r>
        <w:rPr>
          <w:noProof/>
        </w:rPr>
        <w:fldChar w:fldCharType="end"/>
      </w:r>
    </w:p>
    <w:p w14:paraId="585A571A" w14:textId="6CD3D25F" w:rsidR="00622077" w:rsidRDefault="00622077">
      <w:pPr>
        <w:pStyle w:val="TDC2"/>
        <w:tabs>
          <w:tab w:val="left" w:pos="960"/>
          <w:tab w:val="right" w:leader="dot" w:pos="9912"/>
        </w:tabs>
        <w:rPr>
          <w:rFonts w:asciiTheme="minorHAnsi" w:eastAsiaTheme="minorEastAsia" w:hAnsiTheme="minorHAnsi" w:cstheme="minorBidi"/>
          <w:iCs w:val="0"/>
          <w:noProof/>
          <w:color w:val="auto"/>
          <w:sz w:val="22"/>
          <w:lang w:eastAsia="es-ES"/>
        </w:rPr>
      </w:pPr>
      <w:r>
        <w:rPr>
          <w:noProof/>
        </w:rPr>
        <w:t>12.2.</w:t>
      </w:r>
      <w:r>
        <w:rPr>
          <w:rFonts w:asciiTheme="minorHAnsi" w:eastAsiaTheme="minorEastAsia" w:hAnsiTheme="minorHAnsi" w:cstheme="minorBidi"/>
          <w:iCs w:val="0"/>
          <w:noProof/>
          <w:color w:val="auto"/>
          <w:sz w:val="22"/>
          <w:lang w:eastAsia="es-ES"/>
        </w:rPr>
        <w:tab/>
      </w:r>
      <w:r>
        <w:rPr>
          <w:noProof/>
        </w:rPr>
        <w:t>Corrección de URLs</w:t>
      </w:r>
      <w:r>
        <w:rPr>
          <w:noProof/>
        </w:rPr>
        <w:tab/>
      </w:r>
      <w:r>
        <w:rPr>
          <w:noProof/>
        </w:rPr>
        <w:fldChar w:fldCharType="begin"/>
      </w:r>
      <w:r>
        <w:rPr>
          <w:noProof/>
        </w:rPr>
        <w:instrText xml:space="preserve"> PAGEREF _Toc211876493 \h </w:instrText>
      </w:r>
      <w:r>
        <w:rPr>
          <w:noProof/>
        </w:rPr>
      </w:r>
      <w:r>
        <w:rPr>
          <w:noProof/>
        </w:rPr>
        <w:fldChar w:fldCharType="separate"/>
      </w:r>
      <w:r>
        <w:rPr>
          <w:noProof/>
        </w:rPr>
        <w:t>161</w:t>
      </w:r>
      <w:r>
        <w:rPr>
          <w:noProof/>
        </w:rPr>
        <w:fldChar w:fldCharType="end"/>
      </w:r>
    </w:p>
    <w:p w14:paraId="1CCC54AB" w14:textId="466F18B0" w:rsidR="00622077" w:rsidRDefault="00622077">
      <w:pPr>
        <w:pStyle w:val="TDC2"/>
        <w:tabs>
          <w:tab w:val="left" w:pos="960"/>
          <w:tab w:val="right" w:leader="dot" w:pos="9912"/>
        </w:tabs>
        <w:rPr>
          <w:rFonts w:asciiTheme="minorHAnsi" w:eastAsiaTheme="minorEastAsia" w:hAnsiTheme="minorHAnsi" w:cstheme="minorBidi"/>
          <w:iCs w:val="0"/>
          <w:noProof/>
          <w:color w:val="auto"/>
          <w:sz w:val="22"/>
          <w:lang w:eastAsia="es-ES"/>
        </w:rPr>
      </w:pPr>
      <w:r>
        <w:rPr>
          <w:noProof/>
        </w:rPr>
        <w:t>12.3.</w:t>
      </w:r>
      <w:r>
        <w:rPr>
          <w:rFonts w:asciiTheme="minorHAnsi" w:eastAsiaTheme="minorEastAsia" w:hAnsiTheme="minorHAnsi" w:cstheme="minorBidi"/>
          <w:iCs w:val="0"/>
          <w:noProof/>
          <w:color w:val="auto"/>
          <w:sz w:val="22"/>
          <w:lang w:eastAsia="es-ES"/>
        </w:rPr>
        <w:tab/>
      </w:r>
      <w:r>
        <w:rPr>
          <w:noProof/>
        </w:rPr>
        <w:t>Modificación  De Datos AL</w:t>
      </w:r>
      <w:r>
        <w:rPr>
          <w:noProof/>
        </w:rPr>
        <w:tab/>
      </w:r>
      <w:r>
        <w:rPr>
          <w:noProof/>
        </w:rPr>
        <w:fldChar w:fldCharType="begin"/>
      </w:r>
      <w:r>
        <w:rPr>
          <w:noProof/>
        </w:rPr>
        <w:instrText xml:space="preserve"> PAGEREF _Toc211876494 \h </w:instrText>
      </w:r>
      <w:r>
        <w:rPr>
          <w:noProof/>
        </w:rPr>
      </w:r>
      <w:r>
        <w:rPr>
          <w:noProof/>
        </w:rPr>
        <w:fldChar w:fldCharType="separate"/>
      </w:r>
      <w:r>
        <w:rPr>
          <w:noProof/>
        </w:rPr>
        <w:t>164</w:t>
      </w:r>
      <w:r>
        <w:rPr>
          <w:noProof/>
        </w:rPr>
        <w:fldChar w:fldCharType="end"/>
      </w:r>
    </w:p>
    <w:p w14:paraId="65D8DDE4" w14:textId="325EB38E" w:rsidR="00622077" w:rsidRDefault="00622077">
      <w:pPr>
        <w:pStyle w:val="TDC2"/>
        <w:tabs>
          <w:tab w:val="left" w:pos="960"/>
          <w:tab w:val="right" w:leader="dot" w:pos="9912"/>
        </w:tabs>
        <w:rPr>
          <w:rFonts w:asciiTheme="minorHAnsi" w:eastAsiaTheme="minorEastAsia" w:hAnsiTheme="minorHAnsi" w:cstheme="minorBidi"/>
          <w:iCs w:val="0"/>
          <w:noProof/>
          <w:color w:val="auto"/>
          <w:sz w:val="22"/>
          <w:lang w:eastAsia="es-ES"/>
        </w:rPr>
      </w:pPr>
      <w:r>
        <w:rPr>
          <w:noProof/>
        </w:rPr>
        <w:t>12.4.</w:t>
      </w:r>
      <w:r>
        <w:rPr>
          <w:rFonts w:asciiTheme="minorHAnsi" w:eastAsiaTheme="minorEastAsia" w:hAnsiTheme="minorHAnsi" w:cstheme="minorBidi"/>
          <w:iCs w:val="0"/>
          <w:noProof/>
          <w:color w:val="auto"/>
          <w:sz w:val="22"/>
          <w:lang w:eastAsia="es-ES"/>
        </w:rPr>
        <w:tab/>
      </w:r>
      <w:r>
        <w:rPr>
          <w:noProof/>
        </w:rPr>
        <w:t>Transferencia Acuerdo a otra AL</w:t>
      </w:r>
      <w:r>
        <w:rPr>
          <w:noProof/>
        </w:rPr>
        <w:tab/>
      </w:r>
      <w:r>
        <w:rPr>
          <w:noProof/>
        </w:rPr>
        <w:fldChar w:fldCharType="begin"/>
      </w:r>
      <w:r>
        <w:rPr>
          <w:noProof/>
        </w:rPr>
        <w:instrText xml:space="preserve"> PAGEREF _Toc211876495 \h </w:instrText>
      </w:r>
      <w:r>
        <w:rPr>
          <w:noProof/>
        </w:rPr>
      </w:r>
      <w:r>
        <w:rPr>
          <w:noProof/>
        </w:rPr>
        <w:fldChar w:fldCharType="separate"/>
      </w:r>
      <w:r>
        <w:rPr>
          <w:noProof/>
        </w:rPr>
        <w:t>169</w:t>
      </w:r>
      <w:r>
        <w:rPr>
          <w:noProof/>
        </w:rPr>
        <w:fldChar w:fldCharType="end"/>
      </w:r>
    </w:p>
    <w:p w14:paraId="4BC54F64" w14:textId="62FB6EA8" w:rsidR="00622077" w:rsidRDefault="00622077">
      <w:pPr>
        <w:pStyle w:val="TDC1"/>
        <w:rPr>
          <w:rFonts w:asciiTheme="minorHAnsi" w:eastAsiaTheme="minorEastAsia" w:hAnsiTheme="minorHAnsi" w:cstheme="minorBidi"/>
          <w:b w:val="0"/>
          <w:iCs w:val="0"/>
          <w:color w:val="auto"/>
          <w:sz w:val="22"/>
          <w:lang w:eastAsia="es-ES"/>
        </w:rPr>
      </w:pPr>
      <w:r>
        <w:t>13.</w:t>
      </w:r>
      <w:r>
        <w:rPr>
          <w:rFonts w:asciiTheme="minorHAnsi" w:eastAsiaTheme="minorEastAsia" w:hAnsiTheme="minorHAnsi" w:cstheme="minorBidi"/>
          <w:b w:val="0"/>
          <w:iCs w:val="0"/>
          <w:color w:val="auto"/>
          <w:sz w:val="22"/>
          <w:lang w:eastAsia="es-ES"/>
        </w:rPr>
        <w:tab/>
      </w:r>
      <w:r>
        <w:t>PERSONALIZACIÓN</w:t>
      </w:r>
      <w:r>
        <w:tab/>
      </w:r>
      <w:r>
        <w:fldChar w:fldCharType="begin"/>
      </w:r>
      <w:r>
        <w:instrText xml:space="preserve"> PAGEREF _Toc211876496 \h </w:instrText>
      </w:r>
      <w:r>
        <w:fldChar w:fldCharType="separate"/>
      </w:r>
      <w:r>
        <w:t>173</w:t>
      </w:r>
      <w:r>
        <w:fldChar w:fldCharType="end"/>
      </w:r>
    </w:p>
    <w:p w14:paraId="6B8387D1" w14:textId="1F898D78" w:rsidR="00622077" w:rsidRDefault="00622077">
      <w:pPr>
        <w:pStyle w:val="TDC2"/>
        <w:tabs>
          <w:tab w:val="left" w:pos="960"/>
          <w:tab w:val="right" w:leader="dot" w:pos="9912"/>
        </w:tabs>
        <w:rPr>
          <w:rFonts w:asciiTheme="minorHAnsi" w:eastAsiaTheme="minorEastAsia" w:hAnsiTheme="minorHAnsi" w:cstheme="minorBidi"/>
          <w:iCs w:val="0"/>
          <w:noProof/>
          <w:color w:val="auto"/>
          <w:sz w:val="22"/>
          <w:lang w:eastAsia="es-ES"/>
        </w:rPr>
      </w:pPr>
      <w:r>
        <w:rPr>
          <w:noProof/>
        </w:rPr>
        <w:t>13.1.</w:t>
      </w:r>
      <w:r>
        <w:rPr>
          <w:rFonts w:asciiTheme="minorHAnsi" w:eastAsiaTheme="minorEastAsia" w:hAnsiTheme="minorHAnsi" w:cstheme="minorBidi"/>
          <w:iCs w:val="0"/>
          <w:noProof/>
          <w:color w:val="auto"/>
          <w:sz w:val="22"/>
          <w:lang w:eastAsia="es-ES"/>
        </w:rPr>
        <w:tab/>
      </w:r>
      <w:r>
        <w:rPr>
          <w:noProof/>
        </w:rPr>
        <w:t>Configuración Página de Acceso CCAA.</w:t>
      </w:r>
      <w:r>
        <w:rPr>
          <w:noProof/>
        </w:rPr>
        <w:tab/>
      </w:r>
      <w:r>
        <w:rPr>
          <w:noProof/>
        </w:rPr>
        <w:fldChar w:fldCharType="begin"/>
      </w:r>
      <w:r>
        <w:rPr>
          <w:noProof/>
        </w:rPr>
        <w:instrText xml:space="preserve"> PAGEREF _Toc211876497 \h </w:instrText>
      </w:r>
      <w:r>
        <w:rPr>
          <w:noProof/>
        </w:rPr>
      </w:r>
      <w:r>
        <w:rPr>
          <w:noProof/>
        </w:rPr>
        <w:fldChar w:fldCharType="separate"/>
      </w:r>
      <w:r>
        <w:rPr>
          <w:noProof/>
        </w:rPr>
        <w:t>173</w:t>
      </w:r>
      <w:r>
        <w:rPr>
          <w:noProof/>
        </w:rPr>
        <w:fldChar w:fldCharType="end"/>
      </w:r>
    </w:p>
    <w:p w14:paraId="2FFE4A9F" w14:textId="0540EC8B" w:rsidR="00622077" w:rsidRDefault="00622077">
      <w:pPr>
        <w:pStyle w:val="TDC2"/>
        <w:tabs>
          <w:tab w:val="left" w:pos="960"/>
          <w:tab w:val="right" w:leader="dot" w:pos="9912"/>
        </w:tabs>
        <w:rPr>
          <w:rFonts w:asciiTheme="minorHAnsi" w:eastAsiaTheme="minorEastAsia" w:hAnsiTheme="minorHAnsi" w:cstheme="minorBidi"/>
          <w:iCs w:val="0"/>
          <w:noProof/>
          <w:color w:val="auto"/>
          <w:sz w:val="22"/>
          <w:lang w:eastAsia="es-ES"/>
        </w:rPr>
      </w:pPr>
      <w:r>
        <w:rPr>
          <w:noProof/>
        </w:rPr>
        <w:t>13.2.</w:t>
      </w:r>
      <w:r>
        <w:rPr>
          <w:rFonts w:asciiTheme="minorHAnsi" w:eastAsiaTheme="minorEastAsia" w:hAnsiTheme="minorHAnsi" w:cstheme="minorBidi"/>
          <w:iCs w:val="0"/>
          <w:noProof/>
          <w:color w:val="auto"/>
          <w:sz w:val="22"/>
          <w:lang w:eastAsia="es-ES"/>
        </w:rPr>
        <w:tab/>
      </w:r>
      <w:r>
        <w:rPr>
          <w:noProof/>
        </w:rPr>
        <w:t>Configuración de Comunicados CCAA.</w:t>
      </w:r>
      <w:r>
        <w:rPr>
          <w:noProof/>
        </w:rPr>
        <w:tab/>
      </w:r>
      <w:r>
        <w:rPr>
          <w:noProof/>
        </w:rPr>
        <w:fldChar w:fldCharType="begin"/>
      </w:r>
      <w:r>
        <w:rPr>
          <w:noProof/>
        </w:rPr>
        <w:instrText xml:space="preserve"> PAGEREF _Toc211876498 \h </w:instrText>
      </w:r>
      <w:r>
        <w:rPr>
          <w:noProof/>
        </w:rPr>
      </w:r>
      <w:r>
        <w:rPr>
          <w:noProof/>
        </w:rPr>
        <w:fldChar w:fldCharType="separate"/>
      </w:r>
      <w:r>
        <w:rPr>
          <w:noProof/>
        </w:rPr>
        <w:t>174</w:t>
      </w:r>
      <w:r>
        <w:rPr>
          <w:noProof/>
        </w:rPr>
        <w:fldChar w:fldCharType="end"/>
      </w:r>
    </w:p>
    <w:p w14:paraId="49818C9A" w14:textId="2CE05FDB" w:rsidR="00622077" w:rsidRDefault="00622077">
      <w:pPr>
        <w:pStyle w:val="TDC2"/>
        <w:tabs>
          <w:tab w:val="left" w:pos="960"/>
          <w:tab w:val="right" w:leader="dot" w:pos="9912"/>
        </w:tabs>
        <w:rPr>
          <w:rFonts w:asciiTheme="minorHAnsi" w:eastAsiaTheme="minorEastAsia" w:hAnsiTheme="minorHAnsi" w:cstheme="minorBidi"/>
          <w:iCs w:val="0"/>
          <w:noProof/>
          <w:color w:val="auto"/>
          <w:sz w:val="22"/>
          <w:lang w:eastAsia="es-ES"/>
        </w:rPr>
      </w:pPr>
      <w:r>
        <w:rPr>
          <w:noProof/>
        </w:rPr>
        <w:t>13.3.</w:t>
      </w:r>
      <w:r>
        <w:rPr>
          <w:rFonts w:asciiTheme="minorHAnsi" w:eastAsiaTheme="minorEastAsia" w:hAnsiTheme="minorHAnsi" w:cstheme="minorBidi"/>
          <w:iCs w:val="0"/>
          <w:noProof/>
          <w:color w:val="auto"/>
          <w:sz w:val="22"/>
          <w:lang w:eastAsia="es-ES"/>
        </w:rPr>
        <w:tab/>
      </w:r>
      <w:r>
        <w:rPr>
          <w:noProof/>
        </w:rPr>
        <w:t>Cabecera y Pie Página.</w:t>
      </w:r>
      <w:r>
        <w:rPr>
          <w:noProof/>
        </w:rPr>
        <w:tab/>
      </w:r>
      <w:r>
        <w:rPr>
          <w:noProof/>
        </w:rPr>
        <w:fldChar w:fldCharType="begin"/>
      </w:r>
      <w:r>
        <w:rPr>
          <w:noProof/>
        </w:rPr>
        <w:instrText xml:space="preserve"> PAGEREF _Toc211876499 \h </w:instrText>
      </w:r>
      <w:r>
        <w:rPr>
          <w:noProof/>
        </w:rPr>
      </w:r>
      <w:r>
        <w:rPr>
          <w:noProof/>
        </w:rPr>
        <w:fldChar w:fldCharType="separate"/>
      </w:r>
      <w:r>
        <w:rPr>
          <w:noProof/>
        </w:rPr>
        <w:t>174</w:t>
      </w:r>
      <w:r>
        <w:rPr>
          <w:noProof/>
        </w:rPr>
        <w:fldChar w:fldCharType="end"/>
      </w:r>
    </w:p>
    <w:p w14:paraId="09FBDDCB" w14:textId="3983D953" w:rsidR="00622077" w:rsidRDefault="00622077">
      <w:pPr>
        <w:pStyle w:val="TDC2"/>
        <w:tabs>
          <w:tab w:val="left" w:pos="960"/>
          <w:tab w:val="right" w:leader="dot" w:pos="9912"/>
        </w:tabs>
        <w:rPr>
          <w:rFonts w:asciiTheme="minorHAnsi" w:eastAsiaTheme="minorEastAsia" w:hAnsiTheme="minorHAnsi" w:cstheme="minorBidi"/>
          <w:iCs w:val="0"/>
          <w:noProof/>
          <w:color w:val="auto"/>
          <w:sz w:val="22"/>
          <w:lang w:eastAsia="es-ES"/>
        </w:rPr>
      </w:pPr>
      <w:r>
        <w:rPr>
          <w:noProof/>
        </w:rPr>
        <w:lastRenderedPageBreak/>
        <w:t>13.4.</w:t>
      </w:r>
      <w:r>
        <w:rPr>
          <w:rFonts w:asciiTheme="minorHAnsi" w:eastAsiaTheme="minorEastAsia" w:hAnsiTheme="minorHAnsi" w:cstheme="minorBidi"/>
          <w:iCs w:val="0"/>
          <w:noProof/>
          <w:color w:val="auto"/>
          <w:sz w:val="22"/>
          <w:lang w:eastAsia="es-ES"/>
        </w:rPr>
        <w:tab/>
      </w:r>
      <w:r>
        <w:rPr>
          <w:noProof/>
        </w:rPr>
        <w:t>Mantenimiento de Días Inhábiles.</w:t>
      </w:r>
      <w:r>
        <w:rPr>
          <w:noProof/>
        </w:rPr>
        <w:tab/>
      </w:r>
      <w:r>
        <w:rPr>
          <w:noProof/>
        </w:rPr>
        <w:fldChar w:fldCharType="begin"/>
      </w:r>
      <w:r>
        <w:rPr>
          <w:noProof/>
        </w:rPr>
        <w:instrText xml:space="preserve"> PAGEREF _Toc211876500 \h </w:instrText>
      </w:r>
      <w:r>
        <w:rPr>
          <w:noProof/>
        </w:rPr>
      </w:r>
      <w:r>
        <w:rPr>
          <w:noProof/>
        </w:rPr>
        <w:fldChar w:fldCharType="separate"/>
      </w:r>
      <w:r>
        <w:rPr>
          <w:noProof/>
        </w:rPr>
        <w:t>176</w:t>
      </w:r>
      <w:r>
        <w:rPr>
          <w:noProof/>
        </w:rPr>
        <w:fldChar w:fldCharType="end"/>
      </w:r>
    </w:p>
    <w:p w14:paraId="1E78732A" w14:textId="4D24ED6D" w:rsidR="00622077" w:rsidRDefault="00622077">
      <w:pPr>
        <w:pStyle w:val="TDC1"/>
        <w:rPr>
          <w:rFonts w:asciiTheme="minorHAnsi" w:eastAsiaTheme="minorEastAsia" w:hAnsiTheme="minorHAnsi" w:cstheme="minorBidi"/>
          <w:b w:val="0"/>
          <w:iCs w:val="0"/>
          <w:color w:val="auto"/>
          <w:sz w:val="22"/>
          <w:lang w:eastAsia="es-ES"/>
        </w:rPr>
      </w:pPr>
      <w:r>
        <w:t>14.</w:t>
      </w:r>
      <w:r>
        <w:rPr>
          <w:rFonts w:asciiTheme="minorHAnsi" w:eastAsiaTheme="minorEastAsia" w:hAnsiTheme="minorHAnsi" w:cstheme="minorBidi"/>
          <w:b w:val="0"/>
          <w:iCs w:val="0"/>
          <w:color w:val="auto"/>
          <w:sz w:val="22"/>
          <w:lang w:eastAsia="es-ES"/>
        </w:rPr>
        <w:tab/>
      </w:r>
      <w:r>
        <w:t>PREGUNTAS FRECUENTES</w:t>
      </w:r>
      <w:r>
        <w:tab/>
      </w:r>
      <w:r>
        <w:fldChar w:fldCharType="begin"/>
      </w:r>
      <w:r>
        <w:instrText xml:space="preserve"> PAGEREF _Toc211876501 \h </w:instrText>
      </w:r>
      <w:r>
        <w:fldChar w:fldCharType="separate"/>
      </w:r>
      <w:r>
        <w:t>179</w:t>
      </w:r>
      <w:r>
        <w:fldChar w:fldCharType="end"/>
      </w:r>
    </w:p>
    <w:p w14:paraId="0DE6D180" w14:textId="3D4694B3" w:rsidR="00622077" w:rsidRDefault="00622077">
      <w:pPr>
        <w:pStyle w:val="TDC2"/>
        <w:tabs>
          <w:tab w:val="left" w:pos="960"/>
          <w:tab w:val="right" w:leader="dot" w:pos="9912"/>
        </w:tabs>
        <w:rPr>
          <w:rFonts w:asciiTheme="minorHAnsi" w:eastAsiaTheme="minorEastAsia" w:hAnsiTheme="minorHAnsi" w:cstheme="minorBidi"/>
          <w:iCs w:val="0"/>
          <w:noProof/>
          <w:color w:val="auto"/>
          <w:sz w:val="22"/>
          <w:lang w:eastAsia="es-ES"/>
        </w:rPr>
      </w:pPr>
      <w:r>
        <w:rPr>
          <w:noProof/>
        </w:rPr>
        <w:t>14.1.</w:t>
      </w:r>
      <w:r>
        <w:rPr>
          <w:rFonts w:asciiTheme="minorHAnsi" w:eastAsiaTheme="minorEastAsia" w:hAnsiTheme="minorHAnsi" w:cstheme="minorBidi"/>
          <w:iCs w:val="0"/>
          <w:noProof/>
          <w:color w:val="auto"/>
          <w:sz w:val="22"/>
          <w:lang w:eastAsia="es-ES"/>
        </w:rPr>
        <w:tab/>
      </w:r>
      <w:r>
        <w:rPr>
          <w:noProof/>
        </w:rPr>
        <w:t>Qué Trámites puede Presentar un Usuario según la  Naturaleza del Acuerdo</w:t>
      </w:r>
      <w:r>
        <w:rPr>
          <w:noProof/>
        </w:rPr>
        <w:tab/>
      </w:r>
      <w:r>
        <w:rPr>
          <w:noProof/>
        </w:rPr>
        <w:fldChar w:fldCharType="begin"/>
      </w:r>
      <w:r>
        <w:rPr>
          <w:noProof/>
        </w:rPr>
        <w:instrText xml:space="preserve"> PAGEREF _Toc211876502 \h </w:instrText>
      </w:r>
      <w:r>
        <w:rPr>
          <w:noProof/>
        </w:rPr>
      </w:r>
      <w:r>
        <w:rPr>
          <w:noProof/>
        </w:rPr>
        <w:fldChar w:fldCharType="separate"/>
      </w:r>
      <w:r>
        <w:rPr>
          <w:noProof/>
        </w:rPr>
        <w:t>179</w:t>
      </w:r>
      <w:r>
        <w:rPr>
          <w:noProof/>
        </w:rPr>
        <w:fldChar w:fldCharType="end"/>
      </w:r>
    </w:p>
    <w:p w14:paraId="6AFFDAAA" w14:textId="3053E75B" w:rsidR="00622077" w:rsidRDefault="00622077">
      <w:pPr>
        <w:pStyle w:val="TDC2"/>
        <w:tabs>
          <w:tab w:val="left" w:pos="960"/>
          <w:tab w:val="right" w:leader="dot" w:pos="9912"/>
        </w:tabs>
        <w:rPr>
          <w:rFonts w:asciiTheme="minorHAnsi" w:eastAsiaTheme="minorEastAsia" w:hAnsiTheme="minorHAnsi" w:cstheme="minorBidi"/>
          <w:iCs w:val="0"/>
          <w:noProof/>
          <w:color w:val="auto"/>
          <w:sz w:val="22"/>
          <w:lang w:eastAsia="es-ES"/>
        </w:rPr>
      </w:pPr>
      <w:r>
        <w:rPr>
          <w:noProof/>
        </w:rPr>
        <w:t>14.2.</w:t>
      </w:r>
      <w:r>
        <w:rPr>
          <w:rFonts w:asciiTheme="minorHAnsi" w:eastAsiaTheme="minorEastAsia" w:hAnsiTheme="minorHAnsi" w:cstheme="minorBidi"/>
          <w:iCs w:val="0"/>
          <w:noProof/>
          <w:color w:val="auto"/>
          <w:sz w:val="22"/>
          <w:lang w:eastAsia="es-ES"/>
        </w:rPr>
        <w:tab/>
      </w:r>
      <w:r>
        <w:rPr>
          <w:noProof/>
        </w:rPr>
        <w:t>Qué Trámites se pueden presentar sobre un acuerdo Denunciado</w:t>
      </w:r>
      <w:r>
        <w:rPr>
          <w:noProof/>
        </w:rPr>
        <w:tab/>
      </w:r>
      <w:r>
        <w:rPr>
          <w:noProof/>
        </w:rPr>
        <w:fldChar w:fldCharType="begin"/>
      </w:r>
      <w:r>
        <w:rPr>
          <w:noProof/>
        </w:rPr>
        <w:instrText xml:space="preserve"> PAGEREF _Toc211876503 \h </w:instrText>
      </w:r>
      <w:r>
        <w:rPr>
          <w:noProof/>
        </w:rPr>
      </w:r>
      <w:r>
        <w:rPr>
          <w:noProof/>
        </w:rPr>
        <w:fldChar w:fldCharType="separate"/>
      </w:r>
      <w:r>
        <w:rPr>
          <w:noProof/>
        </w:rPr>
        <w:t>181</w:t>
      </w:r>
      <w:r>
        <w:rPr>
          <w:noProof/>
        </w:rPr>
        <w:fldChar w:fldCharType="end"/>
      </w:r>
    </w:p>
    <w:p w14:paraId="74748A51" w14:textId="1918C23E" w:rsidR="00622077" w:rsidRDefault="00622077">
      <w:pPr>
        <w:pStyle w:val="TDC2"/>
        <w:tabs>
          <w:tab w:val="left" w:pos="960"/>
          <w:tab w:val="right" w:leader="dot" w:pos="9912"/>
        </w:tabs>
        <w:rPr>
          <w:rFonts w:asciiTheme="minorHAnsi" w:eastAsiaTheme="minorEastAsia" w:hAnsiTheme="minorHAnsi" w:cstheme="minorBidi"/>
          <w:iCs w:val="0"/>
          <w:noProof/>
          <w:color w:val="auto"/>
          <w:sz w:val="22"/>
          <w:lang w:eastAsia="es-ES"/>
        </w:rPr>
      </w:pPr>
      <w:r>
        <w:rPr>
          <w:noProof/>
        </w:rPr>
        <w:t>14.3.</w:t>
      </w:r>
      <w:r>
        <w:rPr>
          <w:rFonts w:asciiTheme="minorHAnsi" w:eastAsiaTheme="minorEastAsia" w:hAnsiTheme="minorHAnsi" w:cstheme="minorBidi"/>
          <w:iCs w:val="0"/>
          <w:noProof/>
          <w:color w:val="auto"/>
          <w:sz w:val="22"/>
          <w:lang w:eastAsia="es-ES"/>
        </w:rPr>
        <w:tab/>
      </w:r>
      <w:r>
        <w:rPr>
          <w:noProof/>
        </w:rPr>
        <w:t>Cómo Rechazar una Resolución o Comunicación Emitida.</w:t>
      </w:r>
      <w:r>
        <w:rPr>
          <w:noProof/>
        </w:rPr>
        <w:tab/>
      </w:r>
      <w:r>
        <w:rPr>
          <w:noProof/>
        </w:rPr>
        <w:fldChar w:fldCharType="begin"/>
      </w:r>
      <w:r>
        <w:rPr>
          <w:noProof/>
        </w:rPr>
        <w:instrText xml:space="preserve"> PAGEREF _Toc211876504 \h </w:instrText>
      </w:r>
      <w:r>
        <w:rPr>
          <w:noProof/>
        </w:rPr>
      </w:r>
      <w:r>
        <w:rPr>
          <w:noProof/>
        </w:rPr>
        <w:fldChar w:fldCharType="separate"/>
      </w:r>
      <w:r>
        <w:rPr>
          <w:noProof/>
        </w:rPr>
        <w:t>182</w:t>
      </w:r>
      <w:r>
        <w:rPr>
          <w:noProof/>
        </w:rPr>
        <w:fldChar w:fldCharType="end"/>
      </w:r>
    </w:p>
    <w:p w14:paraId="35EB2842" w14:textId="2A9C92C0" w:rsidR="00622077" w:rsidRDefault="00622077">
      <w:pPr>
        <w:pStyle w:val="TDC2"/>
        <w:tabs>
          <w:tab w:val="left" w:pos="960"/>
          <w:tab w:val="right" w:leader="dot" w:pos="9912"/>
        </w:tabs>
        <w:rPr>
          <w:rFonts w:asciiTheme="minorHAnsi" w:eastAsiaTheme="minorEastAsia" w:hAnsiTheme="minorHAnsi" w:cstheme="minorBidi"/>
          <w:iCs w:val="0"/>
          <w:noProof/>
          <w:color w:val="auto"/>
          <w:sz w:val="22"/>
          <w:lang w:eastAsia="es-ES"/>
        </w:rPr>
      </w:pPr>
      <w:r>
        <w:rPr>
          <w:noProof/>
        </w:rPr>
        <w:t>14.4.</w:t>
      </w:r>
      <w:r>
        <w:rPr>
          <w:rFonts w:asciiTheme="minorHAnsi" w:eastAsiaTheme="minorEastAsia" w:hAnsiTheme="minorHAnsi" w:cstheme="minorBidi"/>
          <w:iCs w:val="0"/>
          <w:noProof/>
          <w:color w:val="auto"/>
          <w:sz w:val="22"/>
          <w:lang w:eastAsia="es-ES"/>
        </w:rPr>
        <w:tab/>
      </w:r>
      <w:r>
        <w:rPr>
          <w:noProof/>
        </w:rPr>
        <w:t>Cómo hacer una Corrección de Errores en Boletín Oficial</w:t>
      </w:r>
      <w:r>
        <w:rPr>
          <w:noProof/>
        </w:rPr>
        <w:tab/>
      </w:r>
      <w:r>
        <w:rPr>
          <w:noProof/>
        </w:rPr>
        <w:fldChar w:fldCharType="begin"/>
      </w:r>
      <w:r>
        <w:rPr>
          <w:noProof/>
        </w:rPr>
        <w:instrText xml:space="preserve"> PAGEREF _Toc211876505 \h </w:instrText>
      </w:r>
      <w:r>
        <w:rPr>
          <w:noProof/>
        </w:rPr>
      </w:r>
      <w:r>
        <w:rPr>
          <w:noProof/>
        </w:rPr>
        <w:fldChar w:fldCharType="separate"/>
      </w:r>
      <w:r>
        <w:rPr>
          <w:noProof/>
        </w:rPr>
        <w:t>183</w:t>
      </w:r>
      <w:r>
        <w:rPr>
          <w:noProof/>
        </w:rPr>
        <w:fldChar w:fldCharType="end"/>
      </w:r>
    </w:p>
    <w:p w14:paraId="197435EF" w14:textId="60E4F7AB" w:rsidR="00622077" w:rsidRDefault="00622077">
      <w:pPr>
        <w:pStyle w:val="TDC1"/>
        <w:rPr>
          <w:rFonts w:asciiTheme="minorHAnsi" w:eastAsiaTheme="minorEastAsia" w:hAnsiTheme="minorHAnsi" w:cstheme="minorBidi"/>
          <w:b w:val="0"/>
          <w:iCs w:val="0"/>
          <w:color w:val="auto"/>
          <w:sz w:val="22"/>
          <w:lang w:eastAsia="es-ES"/>
        </w:rPr>
      </w:pPr>
      <w:r>
        <w:t>15.</w:t>
      </w:r>
      <w:r>
        <w:rPr>
          <w:rFonts w:asciiTheme="minorHAnsi" w:eastAsiaTheme="minorEastAsia" w:hAnsiTheme="minorHAnsi" w:cstheme="minorBidi"/>
          <w:b w:val="0"/>
          <w:iCs w:val="0"/>
          <w:color w:val="auto"/>
          <w:sz w:val="22"/>
          <w:lang w:eastAsia="es-ES"/>
        </w:rPr>
        <w:tab/>
      </w:r>
      <w:r>
        <w:t>ANEXOS</w:t>
      </w:r>
      <w:r>
        <w:tab/>
      </w:r>
      <w:r>
        <w:fldChar w:fldCharType="begin"/>
      </w:r>
      <w:r>
        <w:instrText xml:space="preserve"> PAGEREF _Toc211876506 \h </w:instrText>
      </w:r>
      <w:r>
        <w:fldChar w:fldCharType="separate"/>
      </w:r>
      <w:r>
        <w:t>184</w:t>
      </w:r>
      <w:r>
        <w:fldChar w:fldCharType="end"/>
      </w:r>
    </w:p>
    <w:p w14:paraId="1A45D004" w14:textId="0AA3AC3B" w:rsidR="00622077" w:rsidRDefault="00622077">
      <w:pPr>
        <w:pStyle w:val="TDC2"/>
        <w:tabs>
          <w:tab w:val="left" w:pos="960"/>
          <w:tab w:val="right" w:leader="dot" w:pos="9912"/>
        </w:tabs>
        <w:rPr>
          <w:rFonts w:asciiTheme="minorHAnsi" w:eastAsiaTheme="minorEastAsia" w:hAnsiTheme="minorHAnsi" w:cstheme="minorBidi"/>
          <w:iCs w:val="0"/>
          <w:noProof/>
          <w:color w:val="auto"/>
          <w:sz w:val="22"/>
          <w:lang w:eastAsia="es-ES"/>
        </w:rPr>
      </w:pPr>
      <w:r>
        <w:rPr>
          <w:noProof/>
        </w:rPr>
        <w:t>15.1.</w:t>
      </w:r>
      <w:r>
        <w:rPr>
          <w:rFonts w:asciiTheme="minorHAnsi" w:eastAsiaTheme="minorEastAsia" w:hAnsiTheme="minorHAnsi" w:cstheme="minorBidi"/>
          <w:iCs w:val="0"/>
          <w:noProof/>
          <w:color w:val="auto"/>
          <w:sz w:val="22"/>
          <w:lang w:eastAsia="es-ES"/>
        </w:rPr>
        <w:tab/>
      </w:r>
      <w:r>
        <w:rPr>
          <w:noProof/>
        </w:rPr>
        <w:t>Anexo I: PERSONALIZACIÓN DE LOS REGISTROS</w:t>
      </w:r>
      <w:r>
        <w:rPr>
          <w:noProof/>
        </w:rPr>
        <w:tab/>
      </w:r>
      <w:r>
        <w:rPr>
          <w:noProof/>
        </w:rPr>
        <w:fldChar w:fldCharType="begin"/>
      </w:r>
      <w:r>
        <w:rPr>
          <w:noProof/>
        </w:rPr>
        <w:instrText xml:space="preserve"> PAGEREF _Toc211876507 \h </w:instrText>
      </w:r>
      <w:r>
        <w:rPr>
          <w:noProof/>
        </w:rPr>
      </w:r>
      <w:r>
        <w:rPr>
          <w:noProof/>
        </w:rPr>
        <w:fldChar w:fldCharType="separate"/>
      </w:r>
      <w:r>
        <w:rPr>
          <w:noProof/>
        </w:rPr>
        <w:t>184</w:t>
      </w:r>
      <w:r>
        <w:rPr>
          <w:noProof/>
        </w:rPr>
        <w:fldChar w:fldCharType="end"/>
      </w:r>
    </w:p>
    <w:p w14:paraId="0349FA28" w14:textId="6BF77EC9" w:rsidR="00622077" w:rsidRDefault="00622077">
      <w:pPr>
        <w:pStyle w:val="TDC2"/>
        <w:tabs>
          <w:tab w:val="left" w:pos="960"/>
          <w:tab w:val="right" w:leader="dot" w:pos="9912"/>
        </w:tabs>
        <w:rPr>
          <w:rFonts w:asciiTheme="minorHAnsi" w:eastAsiaTheme="minorEastAsia" w:hAnsiTheme="minorHAnsi" w:cstheme="minorBidi"/>
          <w:iCs w:val="0"/>
          <w:noProof/>
          <w:color w:val="auto"/>
          <w:sz w:val="22"/>
          <w:lang w:eastAsia="es-ES"/>
        </w:rPr>
      </w:pPr>
      <w:r>
        <w:rPr>
          <w:noProof/>
        </w:rPr>
        <w:t>15.2.</w:t>
      </w:r>
      <w:r>
        <w:rPr>
          <w:rFonts w:asciiTheme="minorHAnsi" w:eastAsiaTheme="minorEastAsia" w:hAnsiTheme="minorHAnsi" w:cstheme="minorBidi"/>
          <w:iCs w:val="0"/>
          <w:noProof/>
          <w:color w:val="auto"/>
          <w:sz w:val="22"/>
          <w:lang w:eastAsia="es-ES"/>
        </w:rPr>
        <w:tab/>
      </w:r>
      <w:r>
        <w:rPr>
          <w:noProof/>
        </w:rPr>
        <w:t>Requisitos cabeceras y pies de las resoluciones</w:t>
      </w:r>
      <w:r>
        <w:rPr>
          <w:noProof/>
        </w:rPr>
        <w:tab/>
      </w:r>
      <w:r>
        <w:rPr>
          <w:noProof/>
        </w:rPr>
        <w:fldChar w:fldCharType="begin"/>
      </w:r>
      <w:r>
        <w:rPr>
          <w:noProof/>
        </w:rPr>
        <w:instrText xml:space="preserve"> PAGEREF _Toc211876508 \h </w:instrText>
      </w:r>
      <w:r>
        <w:rPr>
          <w:noProof/>
        </w:rPr>
      </w:r>
      <w:r>
        <w:rPr>
          <w:noProof/>
        </w:rPr>
        <w:fldChar w:fldCharType="separate"/>
      </w:r>
      <w:r>
        <w:rPr>
          <w:noProof/>
        </w:rPr>
        <w:t>184</w:t>
      </w:r>
      <w:r>
        <w:rPr>
          <w:noProof/>
        </w:rPr>
        <w:fldChar w:fldCharType="end"/>
      </w:r>
    </w:p>
    <w:p w14:paraId="480E75B2" w14:textId="5360F629" w:rsidR="00622077" w:rsidRDefault="00622077">
      <w:pPr>
        <w:pStyle w:val="TDC3"/>
        <w:rPr>
          <w:rFonts w:asciiTheme="minorHAnsi" w:eastAsiaTheme="minorEastAsia" w:hAnsiTheme="minorHAnsi" w:cstheme="minorBidi"/>
          <w:iCs w:val="0"/>
          <w:noProof/>
          <w:color w:val="auto"/>
          <w:sz w:val="22"/>
          <w:lang w:eastAsia="es-ES"/>
        </w:rPr>
      </w:pPr>
      <w:r>
        <w:rPr>
          <w:noProof/>
        </w:rPr>
        <w:t>15.2.1.</w:t>
      </w:r>
      <w:r>
        <w:rPr>
          <w:rFonts w:asciiTheme="minorHAnsi" w:eastAsiaTheme="minorEastAsia" w:hAnsiTheme="minorHAnsi" w:cstheme="minorBidi"/>
          <w:iCs w:val="0"/>
          <w:noProof/>
          <w:color w:val="auto"/>
          <w:sz w:val="22"/>
          <w:lang w:eastAsia="es-ES"/>
        </w:rPr>
        <w:tab/>
      </w:r>
      <w:r>
        <w:rPr>
          <w:noProof/>
        </w:rPr>
        <w:t>Requisitos De Los Logos De Las CC.AA.</w:t>
      </w:r>
      <w:r>
        <w:rPr>
          <w:noProof/>
        </w:rPr>
        <w:tab/>
      </w:r>
      <w:r>
        <w:rPr>
          <w:noProof/>
        </w:rPr>
        <w:fldChar w:fldCharType="begin"/>
      </w:r>
      <w:r>
        <w:rPr>
          <w:noProof/>
        </w:rPr>
        <w:instrText xml:space="preserve"> PAGEREF _Toc211876509 \h </w:instrText>
      </w:r>
      <w:r>
        <w:rPr>
          <w:noProof/>
        </w:rPr>
      </w:r>
      <w:r>
        <w:rPr>
          <w:noProof/>
        </w:rPr>
        <w:fldChar w:fldCharType="separate"/>
      </w:r>
      <w:r>
        <w:rPr>
          <w:noProof/>
        </w:rPr>
        <w:t>186</w:t>
      </w:r>
      <w:r>
        <w:rPr>
          <w:noProof/>
        </w:rPr>
        <w:fldChar w:fldCharType="end"/>
      </w:r>
    </w:p>
    <w:p w14:paraId="73B18F11" w14:textId="6DC60B19" w:rsidR="004F61E9" w:rsidRPr="004F61E9" w:rsidRDefault="00375419" w:rsidP="00375419">
      <w:pPr>
        <w:pStyle w:val="Ttulo1"/>
      </w:pPr>
      <w:r>
        <w:lastRenderedPageBreak/>
        <w:fldChar w:fldCharType="end"/>
      </w:r>
      <w:bookmarkStart w:id="1" w:name="_Toc210147836"/>
      <w:bookmarkStart w:id="2" w:name="_Toc211876412"/>
      <w:bookmarkStart w:id="3" w:name="_Toc153794967"/>
      <w:r w:rsidR="004F61E9" w:rsidRPr="004F61E9">
        <w:t>INTRODUCCIÓN</w:t>
      </w:r>
      <w:bookmarkEnd w:id="1"/>
      <w:bookmarkEnd w:id="2"/>
    </w:p>
    <w:p w14:paraId="1BE8CA2E" w14:textId="77777777" w:rsidR="00F44EC0" w:rsidRPr="00395CCA" w:rsidRDefault="00F44EC0" w:rsidP="00F44EC0">
      <w:pPr>
        <w:rPr>
          <w:rFonts w:eastAsia="Calibri"/>
          <w:lang w:eastAsia="en-US"/>
        </w:rPr>
      </w:pPr>
      <w:r w:rsidRPr="009A031D">
        <w:rPr>
          <w:rFonts w:eastAsia="Calibri"/>
          <w:lang w:eastAsia="en-US"/>
        </w:rPr>
        <w:t>La aplicación REGCON nació el 1 de octubre de 2010 con la finalidad de dar soporte a los registros de convenios colectivos</w:t>
      </w:r>
      <w:r>
        <w:rPr>
          <w:rFonts w:eastAsia="Calibri"/>
          <w:lang w:eastAsia="en-US"/>
        </w:rPr>
        <w:t>,</w:t>
      </w:r>
      <w:r w:rsidRPr="009A031D">
        <w:rPr>
          <w:rFonts w:eastAsia="Calibri"/>
          <w:lang w:eastAsia="en-US"/>
        </w:rPr>
        <w:t xml:space="preserve"> acuerdos colectivos de trabajo</w:t>
      </w:r>
      <w:r>
        <w:rPr>
          <w:rFonts w:eastAsia="Calibri"/>
          <w:lang w:eastAsia="en-US"/>
        </w:rPr>
        <w:t xml:space="preserve"> y planes de igualdad</w:t>
      </w:r>
      <w:r w:rsidRPr="009A031D">
        <w:rPr>
          <w:rFonts w:eastAsia="Calibri"/>
          <w:lang w:eastAsia="en-US"/>
        </w:rPr>
        <w:t>, regulados por el Real Decreto 713/2010, de 28 de mayo, sobre registro y depósito de convenios</w:t>
      </w:r>
      <w:r>
        <w:rPr>
          <w:rFonts w:eastAsia="Calibri"/>
          <w:lang w:eastAsia="en-US"/>
        </w:rPr>
        <w:t xml:space="preserve">, </w:t>
      </w:r>
      <w:r w:rsidRPr="009A031D">
        <w:rPr>
          <w:rFonts w:eastAsia="Calibri"/>
          <w:lang w:eastAsia="en-US"/>
        </w:rPr>
        <w:t xml:space="preserve">acuerdos colectivos de </w:t>
      </w:r>
      <w:r w:rsidRPr="00395CCA">
        <w:rPr>
          <w:rFonts w:eastAsia="Calibri"/>
          <w:lang w:eastAsia="en-US"/>
        </w:rPr>
        <w:t>trabajo y planes de igualdad", modificado</w:t>
      </w:r>
      <w:r w:rsidRPr="009A031D">
        <w:rPr>
          <w:rFonts w:eastAsia="Calibri"/>
          <w:lang w:eastAsia="en-US"/>
        </w:rPr>
        <w:t xml:space="preserve"> por el Real Decreto 1362/2012, de 27 de septiembre, por el que se regula la Comisión Consultiva Nacional de Convenios Colectivos</w:t>
      </w:r>
      <w:r>
        <w:rPr>
          <w:color w:val="191DAF"/>
          <w:szCs w:val="28"/>
        </w:rPr>
        <w:t xml:space="preserve">, </w:t>
      </w:r>
      <w:r w:rsidRPr="00F773CA">
        <w:rPr>
          <w:rFonts w:eastAsia="Calibri"/>
          <w:lang w:eastAsia="en-US"/>
        </w:rPr>
        <w:t>que estableció el procedimiento para el registro y depósito de los convenios y acuerdos colectivos de trabajo a través de medios electrónicos</w:t>
      </w:r>
      <w:r>
        <w:rPr>
          <w:rFonts w:eastAsia="Calibri"/>
          <w:lang w:eastAsia="en-US"/>
        </w:rPr>
        <w:t xml:space="preserve">, y modificado también por el </w:t>
      </w:r>
      <w:r w:rsidRPr="00395CCA">
        <w:rPr>
          <w:rFonts w:eastAsia="Calibri"/>
          <w:lang w:eastAsia="en-US"/>
        </w:rPr>
        <w:t>Real Decreto 901/2020, de 13 de octubre, por el que se regulan los planes de igualdad y su registro.</w:t>
      </w:r>
    </w:p>
    <w:p w14:paraId="28AEFCF5" w14:textId="77777777" w:rsidR="00F171F1" w:rsidRDefault="004F61E9" w:rsidP="0021669B">
      <w:pPr>
        <w:rPr>
          <w:rFonts w:eastAsia="Calibri"/>
          <w:lang w:eastAsia="en-US"/>
        </w:rPr>
      </w:pPr>
      <w:r w:rsidRPr="009A031D">
        <w:rPr>
          <w:rFonts w:eastAsia="Calibri"/>
          <w:lang w:eastAsia="en-US"/>
        </w:rPr>
        <w:t>Además, la aplicación REGCON da soporte a la base de datos central de convenios y acuerdos colectivos, que se nutre de los datos obrantes en dichos registros.</w:t>
      </w:r>
    </w:p>
    <w:p w14:paraId="1644F1B4" w14:textId="521DE6F8" w:rsidR="00F171F1" w:rsidRPr="00F171F1" w:rsidRDefault="00F171F1" w:rsidP="0021669B">
      <w:pPr>
        <w:rPr>
          <w:rFonts w:eastAsia="Calibri"/>
          <w:lang w:eastAsia="en-US"/>
        </w:rPr>
      </w:pPr>
      <w:r w:rsidRPr="00F171F1">
        <w:rPr>
          <w:rFonts w:eastAsia="Calibri"/>
          <w:lang w:eastAsia="en-US"/>
        </w:rPr>
        <w:t xml:space="preserve">Por tanto, la aplicación REGCON dispone de un área pública a la que puede acceder cualquier ciudadano sin necesidad de registrarse, desde la que se accede a la información disponible en la base de datos central, y de áreas restringidas a los usuarios registrados, una para los usuarios externos (comisiones negociadoras, denunciantes </w:t>
      </w:r>
      <w:r w:rsidRPr="009A031D">
        <w:rPr>
          <w:rFonts w:eastAsia="Calibri"/>
          <w:lang w:eastAsia="en-US"/>
        </w:rPr>
        <w:t>etc.</w:t>
      </w:r>
      <w:r w:rsidRPr="00F171F1">
        <w:rPr>
          <w:rFonts w:eastAsia="Calibri"/>
          <w:lang w:eastAsia="en-US"/>
        </w:rPr>
        <w:t>), otra para las autoridades laborales, en las que podrán realizar todos los trámites necesarios tanto para la solicitud como para la inscripción de cualquier convenio</w:t>
      </w:r>
      <w:r>
        <w:rPr>
          <w:rFonts w:eastAsia="Calibri"/>
          <w:lang w:eastAsia="en-US"/>
        </w:rPr>
        <w:t xml:space="preserve"> colectivo, </w:t>
      </w:r>
      <w:r w:rsidRPr="00F171F1">
        <w:rPr>
          <w:rFonts w:eastAsia="Calibri"/>
          <w:lang w:eastAsia="en-US"/>
        </w:rPr>
        <w:t>acuerdo colectivo de trabajo</w:t>
      </w:r>
      <w:r>
        <w:rPr>
          <w:rFonts w:eastAsia="Calibri"/>
          <w:lang w:eastAsia="en-US"/>
        </w:rPr>
        <w:t xml:space="preserve"> o plan de igualdad</w:t>
      </w:r>
      <w:r w:rsidRPr="00F171F1">
        <w:rPr>
          <w:rFonts w:eastAsia="Calibri"/>
          <w:lang w:eastAsia="en-US"/>
        </w:rPr>
        <w:t xml:space="preserve">, y otra para la Subdirección </w:t>
      </w:r>
      <w:r w:rsidR="009D3E2B" w:rsidRPr="00F171F1">
        <w:rPr>
          <w:rFonts w:eastAsia="Calibri"/>
          <w:lang w:eastAsia="en-US"/>
        </w:rPr>
        <w:t>General de Estadística</w:t>
      </w:r>
      <w:r w:rsidR="009D3E2B">
        <w:rPr>
          <w:rFonts w:eastAsia="Calibri"/>
          <w:lang w:eastAsia="en-US"/>
        </w:rPr>
        <w:t xml:space="preserve"> y Análisis Sociolaboral</w:t>
      </w:r>
      <w:r w:rsidRPr="00F171F1">
        <w:rPr>
          <w:rFonts w:eastAsia="Calibri"/>
          <w:lang w:eastAsia="en-US"/>
        </w:rPr>
        <w:t>, que maneja los datos estadísticos de aquellos acuerdos que hayan obtenido una resolución final  positiva o cuenten con la aprobación de la autoridad laboral con el rol legal correspondiente.</w:t>
      </w:r>
    </w:p>
    <w:p w14:paraId="2B95FBF7" w14:textId="6FD3A0B7" w:rsidR="004F61E9" w:rsidRPr="000054FF" w:rsidRDefault="000054FF" w:rsidP="0021669B">
      <w:pPr>
        <w:rPr>
          <w:rFonts w:eastAsia="Calibri"/>
          <w:b/>
          <w:bCs/>
          <w:strike/>
          <w:lang w:eastAsia="en-US"/>
        </w:rPr>
      </w:pPr>
      <w:r w:rsidRPr="000054FF">
        <w:rPr>
          <w:rFonts w:eastAsia="Calibri"/>
          <w:b/>
          <w:bCs/>
          <w:lang w:eastAsia="en-US"/>
        </w:rPr>
        <w:t>Este volumen está dirigido a las autoridades laborales a las que corresponde la tramitación de la inscripción y el registro de los mismos.</w:t>
      </w:r>
    </w:p>
    <w:p w14:paraId="33EFF0EC" w14:textId="77777777" w:rsidR="004F61E9" w:rsidRPr="004F61E9" w:rsidRDefault="004F61E9" w:rsidP="0021669B">
      <w:pPr>
        <w:rPr>
          <w:rFonts w:eastAsia="Calibri"/>
          <w:shd w:val="clear" w:color="auto" w:fill="DBE5F1"/>
          <w:lang w:eastAsia="en-US"/>
        </w:rPr>
      </w:pPr>
    </w:p>
    <w:p w14:paraId="16FA5E6F" w14:textId="77777777" w:rsidR="004F61E9" w:rsidRPr="004F61E9" w:rsidRDefault="004F61E9" w:rsidP="0021669B">
      <w:pPr>
        <w:rPr>
          <w:rFonts w:eastAsia="Calibri"/>
          <w:lang w:eastAsia="en-US"/>
        </w:rPr>
      </w:pPr>
    </w:p>
    <w:p w14:paraId="1E0593DB" w14:textId="77777777" w:rsidR="004F61E9" w:rsidRPr="004F61E9" w:rsidRDefault="004F61E9" w:rsidP="0021669B">
      <w:pPr>
        <w:pStyle w:val="Ttulo1"/>
      </w:pPr>
      <w:bookmarkStart w:id="4" w:name="_Toc210147837"/>
      <w:bookmarkStart w:id="5" w:name="_Toc211876413"/>
      <w:bookmarkStart w:id="6" w:name="PÁGINA_PRINCIPAL_REGCON"/>
      <w:r w:rsidRPr="004F61E9">
        <w:lastRenderedPageBreak/>
        <w:t>PÁGINA PRINCIPAL DE REGCON</w:t>
      </w:r>
      <w:bookmarkEnd w:id="4"/>
      <w:bookmarkEnd w:id="5"/>
    </w:p>
    <w:bookmarkEnd w:id="6"/>
    <w:p w14:paraId="19C6E0BD" w14:textId="671D6467" w:rsidR="004F61E9" w:rsidRPr="000561C9" w:rsidRDefault="00236925" w:rsidP="0021669B">
      <w:pPr>
        <w:rPr>
          <w:rFonts w:eastAsia="Calibri" w:cs="Calibri"/>
          <w:szCs w:val="28"/>
          <w:lang w:eastAsia="en-US"/>
        </w:rPr>
      </w:pPr>
      <w:r w:rsidRPr="000561C9">
        <w:rPr>
          <w:rFonts w:eastAsia="Calibri"/>
          <w:lang w:eastAsia="en-US"/>
        </w:rPr>
        <w:t>La aplicación REGCON da soporte a los registros y depósitos de todas las autoridades laborales; por ello existen veint</w:t>
      </w:r>
      <w:r>
        <w:rPr>
          <w:rFonts w:eastAsia="Calibri"/>
          <w:lang w:eastAsia="en-US"/>
        </w:rPr>
        <w:t>e</w:t>
      </w:r>
      <w:r w:rsidRPr="000561C9">
        <w:rPr>
          <w:rFonts w:eastAsia="Calibri"/>
          <w:lang w:eastAsia="en-US"/>
        </w:rPr>
        <w:t xml:space="preserve"> páginas de inicio</w:t>
      </w:r>
      <w:r>
        <w:rPr>
          <w:rFonts w:eastAsia="Calibri"/>
          <w:lang w:eastAsia="en-US"/>
        </w:rPr>
        <w:t xml:space="preserve"> para el registro por parte del ciudadano y veinte para autoridad laboral</w:t>
      </w:r>
      <w:r w:rsidRPr="000561C9">
        <w:rPr>
          <w:rFonts w:eastAsia="Calibri"/>
          <w:lang w:eastAsia="en-US"/>
        </w:rPr>
        <w:t xml:space="preserve">, </w:t>
      </w:r>
      <w:r>
        <w:rPr>
          <w:rFonts w:eastAsia="Calibri"/>
          <w:lang w:eastAsia="en-US"/>
        </w:rPr>
        <w:t xml:space="preserve">en ambos casos, </w:t>
      </w:r>
      <w:r w:rsidRPr="000561C9">
        <w:rPr>
          <w:rFonts w:eastAsia="Calibri"/>
          <w:lang w:eastAsia="en-US"/>
        </w:rPr>
        <w:t>una por cada Comunidad Autónoma y Ciudades autónomas, y una por el Ministerio de Trabajo y Economía Social como autoridad laboral de los convenios colectivos, acuerdos colectivos de trabajo y planes de igualdad de ámbito supraautonómico o estatal. Cada una de ellas da acceso a los registros de convenios, acuerdos colectivos de trabajo y planes de igualdad de su ámbito territorial de aplicación.</w:t>
      </w:r>
      <w:r>
        <w:rPr>
          <w:rFonts w:eastAsia="Calibri"/>
          <w:lang w:eastAsia="en-US"/>
        </w:rPr>
        <w:t xml:space="preserve"> </w:t>
      </w:r>
    </w:p>
    <w:p w14:paraId="7DA85FB0" w14:textId="1B8421EA" w:rsidR="004F61E9" w:rsidRPr="000561C9" w:rsidRDefault="004F61E9" w:rsidP="0021669B">
      <w:pPr>
        <w:rPr>
          <w:rFonts w:eastAsia="Calibri" w:cs="Calibri"/>
          <w:szCs w:val="28"/>
          <w:lang w:eastAsia="en-US"/>
        </w:rPr>
      </w:pPr>
      <w:r w:rsidRPr="000561C9">
        <w:rPr>
          <w:rFonts w:eastAsia="Calibri" w:cs="Calibri"/>
          <w:szCs w:val="28"/>
          <w:lang w:eastAsia="en-US"/>
        </w:rPr>
        <w:t xml:space="preserve">Las páginas de acceso a la aplicación </w:t>
      </w:r>
      <w:r w:rsidR="00236925">
        <w:rPr>
          <w:rFonts w:eastAsia="Calibri" w:cs="Calibri"/>
          <w:szCs w:val="28"/>
          <w:lang w:eastAsia="en-US"/>
        </w:rPr>
        <w:t xml:space="preserve">para autoridad laboral </w:t>
      </w:r>
      <w:r w:rsidRPr="000561C9">
        <w:rPr>
          <w:rFonts w:eastAsia="Calibri" w:cs="Calibri"/>
          <w:szCs w:val="28"/>
          <w:lang w:eastAsia="en-US"/>
        </w:rPr>
        <w:t>son las siguientes:</w:t>
      </w:r>
    </w:p>
    <w:p w14:paraId="1639942F" w14:textId="77777777" w:rsidR="00076A76" w:rsidRPr="008A7259" w:rsidRDefault="00076A76" w:rsidP="00076A76">
      <w:pPr>
        <w:pStyle w:val="Prrafodelista"/>
        <w:numPr>
          <w:ilvl w:val="0"/>
          <w:numId w:val="36"/>
        </w:numPr>
        <w:tabs>
          <w:tab w:val="left" w:pos="2552"/>
        </w:tabs>
        <w:spacing w:before="0" w:after="20"/>
        <w:ind w:left="284" w:hanging="284"/>
        <w:rPr>
          <w:rStyle w:val="Hipervnculo"/>
          <w:rFonts w:eastAsia="Calibri"/>
          <w:szCs w:val="28"/>
        </w:rPr>
      </w:pPr>
      <w:r w:rsidRPr="008A7259">
        <w:rPr>
          <w:rFonts w:asciiTheme="minorHAnsi" w:eastAsia="Calibri" w:hAnsiTheme="minorHAnsi" w:cstheme="minorHAnsi"/>
          <w:b/>
          <w:bCs/>
          <w:szCs w:val="28"/>
          <w:lang w:eastAsia="en-US"/>
        </w:rPr>
        <w:t>Andalucía</w:t>
      </w:r>
      <w:r w:rsidRPr="008A7259">
        <w:rPr>
          <w:rFonts w:asciiTheme="minorHAnsi" w:eastAsia="Calibri" w:hAnsiTheme="minorHAnsi" w:cstheme="minorHAnsi"/>
          <w:szCs w:val="28"/>
          <w:lang w:eastAsia="en-US"/>
        </w:rPr>
        <w:t xml:space="preserve">: </w:t>
      </w:r>
      <w:hyperlink r:id="rId11" w:history="1">
        <w:r w:rsidRPr="008A7259">
          <w:rPr>
            <w:rStyle w:val="Hipervnculo"/>
            <w:rFonts w:eastAsia="Calibri"/>
            <w:szCs w:val="28"/>
          </w:rPr>
          <w:t>https://expinterweb.mites.gob.es/regcon/</w:t>
        </w:r>
        <w:r w:rsidRPr="008A7259">
          <w:rPr>
            <w:rStyle w:val="Hipervnculo"/>
            <w:rFonts w:eastAsia="Calibri"/>
            <w:b/>
            <w:bCs/>
            <w:szCs w:val="28"/>
          </w:rPr>
          <w:t>al</w:t>
        </w:r>
        <w:r w:rsidRPr="008A7259">
          <w:rPr>
            <w:rStyle w:val="Hipervnculo"/>
            <w:rFonts w:eastAsia="Calibri"/>
            <w:szCs w:val="28"/>
          </w:rPr>
          <w:t>/and/index.htm</w:t>
        </w:r>
      </w:hyperlink>
    </w:p>
    <w:p w14:paraId="39F692F6" w14:textId="77777777" w:rsidR="00076A76" w:rsidRPr="008A7259" w:rsidRDefault="00076A76" w:rsidP="00076A76">
      <w:pPr>
        <w:pStyle w:val="Prrafodelista"/>
        <w:numPr>
          <w:ilvl w:val="0"/>
          <w:numId w:val="36"/>
        </w:numPr>
        <w:tabs>
          <w:tab w:val="left" w:pos="2552"/>
        </w:tabs>
        <w:spacing w:before="0" w:after="20"/>
        <w:ind w:left="284" w:hanging="284"/>
        <w:rPr>
          <w:rFonts w:asciiTheme="minorHAnsi" w:eastAsia="Calibri" w:hAnsiTheme="minorHAnsi" w:cstheme="minorHAnsi"/>
          <w:szCs w:val="28"/>
          <w:lang w:eastAsia="en-US"/>
        </w:rPr>
      </w:pPr>
      <w:r w:rsidRPr="008A7259">
        <w:rPr>
          <w:rFonts w:asciiTheme="minorHAnsi" w:eastAsia="Calibri" w:hAnsiTheme="minorHAnsi" w:cstheme="minorHAnsi"/>
          <w:b/>
          <w:bCs/>
          <w:szCs w:val="28"/>
          <w:lang w:eastAsia="en-US"/>
        </w:rPr>
        <w:t>Aragón</w:t>
      </w:r>
      <w:r w:rsidRPr="008A7259">
        <w:rPr>
          <w:rFonts w:asciiTheme="minorHAnsi" w:eastAsia="Calibri" w:hAnsiTheme="minorHAnsi" w:cstheme="minorHAnsi"/>
          <w:szCs w:val="28"/>
          <w:lang w:eastAsia="en-US"/>
        </w:rPr>
        <w:t xml:space="preserve">: </w:t>
      </w:r>
      <w:hyperlink r:id="rId12" w:history="1">
        <w:r w:rsidRPr="008A7259">
          <w:rPr>
            <w:rStyle w:val="Hipervnculo"/>
            <w:rFonts w:eastAsia="Calibri"/>
            <w:szCs w:val="28"/>
          </w:rPr>
          <w:t>https://expinterweb.mites.gob.es/regcon/</w:t>
        </w:r>
        <w:r w:rsidRPr="008A7259">
          <w:rPr>
            <w:rStyle w:val="Hipervnculo"/>
            <w:rFonts w:eastAsia="Calibri"/>
            <w:b/>
            <w:bCs/>
            <w:szCs w:val="28"/>
          </w:rPr>
          <w:t>al</w:t>
        </w:r>
        <w:r w:rsidRPr="008A7259">
          <w:rPr>
            <w:rStyle w:val="Hipervnculo"/>
            <w:rFonts w:eastAsia="Calibri"/>
            <w:szCs w:val="28"/>
          </w:rPr>
          <w:t>/ara/index.htm</w:t>
        </w:r>
      </w:hyperlink>
    </w:p>
    <w:p w14:paraId="4370B092" w14:textId="77777777" w:rsidR="00076A76" w:rsidRPr="008A7259" w:rsidRDefault="00076A76" w:rsidP="00076A76">
      <w:pPr>
        <w:pStyle w:val="Prrafodelista"/>
        <w:numPr>
          <w:ilvl w:val="0"/>
          <w:numId w:val="36"/>
        </w:numPr>
        <w:tabs>
          <w:tab w:val="left" w:pos="2552"/>
        </w:tabs>
        <w:spacing w:before="0" w:after="20"/>
        <w:ind w:left="284" w:hanging="284"/>
        <w:rPr>
          <w:rFonts w:asciiTheme="minorHAnsi" w:eastAsia="Calibri" w:hAnsiTheme="minorHAnsi" w:cstheme="minorHAnsi"/>
          <w:szCs w:val="28"/>
          <w:lang w:eastAsia="en-US"/>
        </w:rPr>
      </w:pPr>
      <w:r w:rsidRPr="008A7259">
        <w:rPr>
          <w:rFonts w:asciiTheme="minorHAnsi" w:eastAsia="Calibri" w:hAnsiTheme="minorHAnsi" w:cstheme="minorHAnsi"/>
          <w:b/>
          <w:bCs/>
          <w:szCs w:val="28"/>
          <w:lang w:eastAsia="en-US"/>
        </w:rPr>
        <w:t>Asturias</w:t>
      </w:r>
      <w:r w:rsidRPr="008A7259">
        <w:rPr>
          <w:rFonts w:asciiTheme="minorHAnsi" w:eastAsia="Calibri" w:hAnsiTheme="minorHAnsi" w:cstheme="minorHAnsi"/>
          <w:szCs w:val="28"/>
          <w:lang w:eastAsia="en-US"/>
        </w:rPr>
        <w:t xml:space="preserve">: </w:t>
      </w:r>
      <w:hyperlink r:id="rId13" w:history="1">
        <w:r w:rsidRPr="008A7259">
          <w:rPr>
            <w:rStyle w:val="Hipervnculo"/>
            <w:rFonts w:eastAsia="Calibri"/>
            <w:szCs w:val="28"/>
          </w:rPr>
          <w:t>https://expinterweb.mites.gob.es/regcon/al/ast/index.htm</w:t>
        </w:r>
      </w:hyperlink>
    </w:p>
    <w:p w14:paraId="5532BCA3" w14:textId="77777777" w:rsidR="00076A76" w:rsidRPr="008A7259" w:rsidRDefault="00076A76" w:rsidP="00076A76">
      <w:pPr>
        <w:pStyle w:val="Prrafodelista"/>
        <w:numPr>
          <w:ilvl w:val="0"/>
          <w:numId w:val="36"/>
        </w:numPr>
        <w:tabs>
          <w:tab w:val="left" w:pos="2552"/>
        </w:tabs>
        <w:spacing w:before="0" w:after="20"/>
        <w:ind w:left="284" w:hanging="284"/>
        <w:rPr>
          <w:rFonts w:asciiTheme="minorHAnsi" w:eastAsia="Calibri" w:hAnsiTheme="minorHAnsi" w:cstheme="minorHAnsi"/>
          <w:color w:val="0070C0"/>
          <w:szCs w:val="28"/>
          <w:lang w:eastAsia="en-US"/>
        </w:rPr>
      </w:pPr>
      <w:r w:rsidRPr="008A7259">
        <w:rPr>
          <w:rFonts w:asciiTheme="minorHAnsi" w:eastAsia="Calibri" w:hAnsiTheme="minorHAnsi" w:cstheme="minorHAnsi"/>
          <w:b/>
          <w:bCs/>
          <w:szCs w:val="28"/>
          <w:lang w:eastAsia="en-US"/>
        </w:rPr>
        <w:t>Baleares</w:t>
      </w:r>
      <w:r w:rsidRPr="008A7259">
        <w:rPr>
          <w:rFonts w:asciiTheme="minorHAnsi" w:eastAsia="Calibri" w:hAnsiTheme="minorHAnsi" w:cstheme="minorHAnsi"/>
          <w:szCs w:val="28"/>
          <w:lang w:eastAsia="en-US"/>
        </w:rPr>
        <w:t xml:space="preserve">: </w:t>
      </w:r>
      <w:hyperlink r:id="rId14" w:history="1">
        <w:r w:rsidRPr="008A7259">
          <w:rPr>
            <w:rStyle w:val="Hipervnculo"/>
            <w:rFonts w:eastAsia="Calibri"/>
            <w:szCs w:val="28"/>
          </w:rPr>
          <w:t>https://expinterweb.mites.gob.es/regcon/</w:t>
        </w:r>
        <w:r w:rsidRPr="008A7259">
          <w:rPr>
            <w:rStyle w:val="Hipervnculo"/>
            <w:rFonts w:eastAsia="Calibri"/>
            <w:b/>
            <w:bCs/>
            <w:szCs w:val="28"/>
          </w:rPr>
          <w:t>al</w:t>
        </w:r>
        <w:r w:rsidRPr="008A7259">
          <w:rPr>
            <w:rStyle w:val="Hipervnculo"/>
            <w:rFonts w:eastAsia="Calibri"/>
            <w:szCs w:val="28"/>
          </w:rPr>
          <w:t>/bal/index.htm</w:t>
        </w:r>
      </w:hyperlink>
    </w:p>
    <w:p w14:paraId="167B8CC3" w14:textId="77777777" w:rsidR="00076A76" w:rsidRPr="008A7259" w:rsidRDefault="00076A76" w:rsidP="00076A76">
      <w:pPr>
        <w:pStyle w:val="Prrafodelista"/>
        <w:numPr>
          <w:ilvl w:val="0"/>
          <w:numId w:val="36"/>
        </w:numPr>
        <w:tabs>
          <w:tab w:val="left" w:pos="2552"/>
        </w:tabs>
        <w:spacing w:before="0" w:after="20"/>
        <w:ind w:left="284" w:hanging="284"/>
        <w:rPr>
          <w:rStyle w:val="Hipervnculo"/>
          <w:rFonts w:eastAsia="Calibri"/>
          <w:szCs w:val="28"/>
        </w:rPr>
      </w:pPr>
      <w:r w:rsidRPr="008A7259">
        <w:rPr>
          <w:rFonts w:asciiTheme="minorHAnsi" w:eastAsia="Calibri" w:hAnsiTheme="minorHAnsi" w:cstheme="minorHAnsi"/>
          <w:b/>
          <w:bCs/>
          <w:szCs w:val="28"/>
          <w:lang w:eastAsia="en-US"/>
        </w:rPr>
        <w:t>Canarias</w:t>
      </w:r>
      <w:r w:rsidRPr="008A7259">
        <w:rPr>
          <w:rFonts w:asciiTheme="minorHAnsi" w:eastAsia="Calibri" w:hAnsiTheme="minorHAnsi" w:cstheme="minorHAnsi"/>
          <w:szCs w:val="28"/>
          <w:lang w:eastAsia="en-US"/>
        </w:rPr>
        <w:t xml:space="preserve">: </w:t>
      </w:r>
      <w:hyperlink r:id="rId15" w:history="1">
        <w:r w:rsidRPr="008A7259">
          <w:rPr>
            <w:rStyle w:val="Hipervnculo"/>
            <w:rFonts w:eastAsia="Calibri"/>
            <w:szCs w:val="28"/>
          </w:rPr>
          <w:t>https://expinterweb.mites.gob.es/regcon/</w:t>
        </w:r>
        <w:r w:rsidRPr="008A7259">
          <w:rPr>
            <w:rStyle w:val="Hipervnculo"/>
            <w:rFonts w:eastAsia="Calibri"/>
            <w:b/>
            <w:bCs/>
            <w:szCs w:val="28"/>
          </w:rPr>
          <w:t>al</w:t>
        </w:r>
        <w:r w:rsidRPr="008A7259">
          <w:rPr>
            <w:rStyle w:val="Hipervnculo"/>
            <w:rFonts w:eastAsia="Calibri"/>
            <w:szCs w:val="28"/>
          </w:rPr>
          <w:t>/can/index.htm</w:t>
        </w:r>
      </w:hyperlink>
    </w:p>
    <w:p w14:paraId="1CD3DCA0" w14:textId="77777777" w:rsidR="00076A76" w:rsidRPr="008A7259" w:rsidRDefault="00076A76" w:rsidP="00076A76">
      <w:pPr>
        <w:pStyle w:val="Prrafodelista"/>
        <w:numPr>
          <w:ilvl w:val="0"/>
          <w:numId w:val="36"/>
        </w:numPr>
        <w:tabs>
          <w:tab w:val="left" w:pos="2552"/>
        </w:tabs>
        <w:spacing w:before="0" w:after="20"/>
        <w:ind w:left="284" w:hanging="284"/>
        <w:rPr>
          <w:rStyle w:val="Hipervnculo"/>
          <w:rFonts w:eastAsia="Calibri"/>
          <w:szCs w:val="28"/>
        </w:rPr>
      </w:pPr>
      <w:r w:rsidRPr="008A7259">
        <w:rPr>
          <w:rFonts w:asciiTheme="minorHAnsi" w:eastAsia="Calibri" w:hAnsiTheme="minorHAnsi" w:cstheme="minorHAnsi"/>
          <w:b/>
          <w:bCs/>
          <w:szCs w:val="28"/>
          <w:lang w:eastAsia="en-US"/>
        </w:rPr>
        <w:t>Cataluña</w:t>
      </w:r>
      <w:r w:rsidRPr="008A7259">
        <w:rPr>
          <w:rFonts w:asciiTheme="minorHAnsi" w:eastAsia="Calibri" w:hAnsiTheme="minorHAnsi" w:cstheme="minorHAnsi"/>
          <w:szCs w:val="28"/>
          <w:lang w:eastAsia="en-US"/>
        </w:rPr>
        <w:t xml:space="preserve">: </w:t>
      </w:r>
      <w:hyperlink r:id="rId16" w:history="1">
        <w:r w:rsidRPr="008A7259">
          <w:rPr>
            <w:rStyle w:val="Hipervnculo"/>
            <w:rFonts w:eastAsia="Calibri"/>
            <w:szCs w:val="28"/>
          </w:rPr>
          <w:t>https://expinterweb.mites.gob.es/regcon/</w:t>
        </w:r>
        <w:r w:rsidRPr="008A7259">
          <w:rPr>
            <w:rStyle w:val="Hipervnculo"/>
            <w:rFonts w:eastAsia="Calibri"/>
            <w:b/>
            <w:bCs/>
            <w:szCs w:val="28"/>
          </w:rPr>
          <w:t>al</w:t>
        </w:r>
        <w:r w:rsidRPr="008A7259">
          <w:rPr>
            <w:rStyle w:val="Hipervnculo"/>
            <w:rFonts w:eastAsia="Calibri"/>
            <w:szCs w:val="28"/>
          </w:rPr>
          <w:t>/cat/index.htm</w:t>
        </w:r>
      </w:hyperlink>
    </w:p>
    <w:p w14:paraId="06C39A0E" w14:textId="77777777" w:rsidR="00076A76" w:rsidRPr="008A7259" w:rsidRDefault="00076A76" w:rsidP="00076A76">
      <w:pPr>
        <w:pStyle w:val="Prrafodelista"/>
        <w:numPr>
          <w:ilvl w:val="0"/>
          <w:numId w:val="36"/>
        </w:numPr>
        <w:tabs>
          <w:tab w:val="left" w:pos="2552"/>
        </w:tabs>
        <w:spacing w:before="0" w:after="20"/>
        <w:ind w:left="284" w:hanging="284"/>
        <w:rPr>
          <w:rStyle w:val="Hipervnculo"/>
          <w:rFonts w:eastAsia="Calibri"/>
          <w:szCs w:val="28"/>
        </w:rPr>
      </w:pPr>
      <w:r w:rsidRPr="008A7259">
        <w:rPr>
          <w:rFonts w:asciiTheme="minorHAnsi" w:eastAsia="Calibri" w:hAnsiTheme="minorHAnsi" w:cstheme="minorHAnsi"/>
          <w:b/>
          <w:bCs/>
          <w:szCs w:val="28"/>
          <w:lang w:eastAsia="en-US"/>
        </w:rPr>
        <w:t>Ceuta</w:t>
      </w:r>
      <w:r w:rsidRPr="008A7259">
        <w:rPr>
          <w:rFonts w:asciiTheme="minorHAnsi" w:eastAsia="Calibri" w:hAnsiTheme="minorHAnsi" w:cstheme="minorHAnsi"/>
          <w:color w:val="0070C0"/>
          <w:szCs w:val="28"/>
          <w:lang w:eastAsia="en-US"/>
        </w:rPr>
        <w:t xml:space="preserve">: </w:t>
      </w:r>
      <w:hyperlink r:id="rId17" w:history="1">
        <w:r w:rsidRPr="008A7259">
          <w:rPr>
            <w:rStyle w:val="Hipervnculo"/>
            <w:rFonts w:eastAsia="Calibri"/>
            <w:szCs w:val="28"/>
          </w:rPr>
          <w:t>https://expinterweb.mites.gob.es/regcon/</w:t>
        </w:r>
        <w:r w:rsidRPr="008A7259">
          <w:rPr>
            <w:rStyle w:val="Hipervnculo"/>
            <w:rFonts w:eastAsia="Calibri"/>
            <w:b/>
            <w:bCs/>
            <w:szCs w:val="28"/>
          </w:rPr>
          <w:t>al</w:t>
        </w:r>
        <w:r w:rsidRPr="008A7259">
          <w:rPr>
            <w:rStyle w:val="Hipervnculo"/>
            <w:rFonts w:eastAsia="Calibri"/>
            <w:szCs w:val="28"/>
          </w:rPr>
          <w:t>/ceu/index.htm</w:t>
        </w:r>
      </w:hyperlink>
    </w:p>
    <w:p w14:paraId="18F9B9D8" w14:textId="77777777" w:rsidR="00076A76" w:rsidRPr="008A7259" w:rsidRDefault="00076A76" w:rsidP="00076A76">
      <w:pPr>
        <w:pStyle w:val="Prrafodelista"/>
        <w:numPr>
          <w:ilvl w:val="0"/>
          <w:numId w:val="36"/>
        </w:numPr>
        <w:tabs>
          <w:tab w:val="left" w:pos="2552"/>
        </w:tabs>
        <w:spacing w:before="0" w:after="20"/>
        <w:ind w:left="284" w:hanging="284"/>
        <w:rPr>
          <w:rFonts w:asciiTheme="minorHAnsi" w:eastAsia="Calibri" w:hAnsiTheme="minorHAnsi" w:cstheme="minorHAnsi"/>
          <w:color w:val="0070C0"/>
          <w:szCs w:val="28"/>
        </w:rPr>
      </w:pPr>
      <w:r w:rsidRPr="008A7259">
        <w:rPr>
          <w:rFonts w:asciiTheme="minorHAnsi" w:eastAsia="Calibri" w:hAnsiTheme="minorHAnsi" w:cstheme="minorHAnsi"/>
          <w:b/>
          <w:bCs/>
          <w:szCs w:val="28"/>
        </w:rPr>
        <w:t>Castilla-La Mancha</w:t>
      </w:r>
      <w:r w:rsidRPr="008A7259">
        <w:rPr>
          <w:rFonts w:asciiTheme="minorHAnsi" w:eastAsia="Calibri" w:hAnsiTheme="minorHAnsi" w:cstheme="minorHAnsi"/>
          <w:color w:val="0070C0"/>
          <w:szCs w:val="28"/>
        </w:rPr>
        <w:t>:</w:t>
      </w:r>
      <w:r w:rsidRPr="008A7259">
        <w:rPr>
          <w:rFonts w:asciiTheme="minorHAnsi" w:eastAsia="Calibri" w:hAnsiTheme="minorHAnsi" w:cstheme="minorHAnsi"/>
          <w:color w:val="0070C0"/>
          <w:szCs w:val="28"/>
        </w:rPr>
        <w:tab/>
      </w:r>
      <w:hyperlink r:id="rId18" w:history="1">
        <w:r w:rsidRPr="008A7259">
          <w:rPr>
            <w:rStyle w:val="Hipervnculo"/>
            <w:rFonts w:eastAsia="Calibri"/>
            <w:szCs w:val="28"/>
          </w:rPr>
          <w:t>https://expinterweb.mites.gob.es/regcon/</w:t>
        </w:r>
        <w:r w:rsidRPr="008A7259">
          <w:rPr>
            <w:rStyle w:val="Hipervnculo"/>
            <w:rFonts w:eastAsia="Calibri"/>
            <w:b/>
            <w:bCs/>
            <w:szCs w:val="28"/>
          </w:rPr>
          <w:t>al</w:t>
        </w:r>
        <w:r w:rsidRPr="008A7259">
          <w:rPr>
            <w:rStyle w:val="Hipervnculo"/>
            <w:rFonts w:eastAsia="Calibri"/>
            <w:szCs w:val="28"/>
          </w:rPr>
          <w:t>/clm/index.ht</w:t>
        </w:r>
        <w:r w:rsidRPr="008A7259">
          <w:rPr>
            <w:rFonts w:asciiTheme="minorHAnsi" w:eastAsia="Calibri" w:hAnsiTheme="minorHAnsi" w:cstheme="minorHAnsi"/>
            <w:color w:val="0070C0"/>
            <w:szCs w:val="28"/>
          </w:rPr>
          <w:t>m</w:t>
        </w:r>
      </w:hyperlink>
    </w:p>
    <w:p w14:paraId="3F5B5422" w14:textId="77777777" w:rsidR="00076A76" w:rsidRPr="008A7259" w:rsidRDefault="00076A76" w:rsidP="00076A76">
      <w:pPr>
        <w:pStyle w:val="Prrafodelista"/>
        <w:numPr>
          <w:ilvl w:val="0"/>
          <w:numId w:val="36"/>
        </w:numPr>
        <w:tabs>
          <w:tab w:val="left" w:pos="2552"/>
        </w:tabs>
        <w:spacing w:before="0" w:after="20"/>
        <w:ind w:left="284" w:hanging="284"/>
        <w:rPr>
          <w:rStyle w:val="Hipervnculo"/>
          <w:rFonts w:eastAsia="Calibri"/>
          <w:szCs w:val="28"/>
        </w:rPr>
      </w:pPr>
      <w:r w:rsidRPr="008A7259">
        <w:rPr>
          <w:rFonts w:asciiTheme="minorHAnsi" w:eastAsia="Calibri" w:hAnsiTheme="minorHAnsi" w:cstheme="minorHAnsi"/>
          <w:b/>
          <w:bCs/>
          <w:szCs w:val="28"/>
          <w:lang w:eastAsia="en-US"/>
        </w:rPr>
        <w:t>Cantabria</w:t>
      </w:r>
      <w:r w:rsidRPr="008A7259">
        <w:rPr>
          <w:rFonts w:asciiTheme="minorHAnsi" w:eastAsia="Calibri" w:hAnsiTheme="minorHAnsi" w:cstheme="minorHAnsi"/>
          <w:color w:val="0070C0"/>
          <w:szCs w:val="28"/>
          <w:lang w:eastAsia="en-US"/>
        </w:rPr>
        <w:t xml:space="preserve">: </w:t>
      </w:r>
      <w:hyperlink r:id="rId19" w:history="1">
        <w:r w:rsidRPr="008A7259">
          <w:rPr>
            <w:rStyle w:val="Hipervnculo"/>
            <w:rFonts w:eastAsia="Calibri"/>
            <w:szCs w:val="28"/>
          </w:rPr>
          <w:t>https://expinterweb.mites.gob.es/regcon/</w:t>
        </w:r>
        <w:r w:rsidRPr="008A7259">
          <w:rPr>
            <w:rStyle w:val="Hipervnculo"/>
            <w:rFonts w:eastAsia="Calibri"/>
            <w:b/>
            <w:bCs/>
            <w:szCs w:val="28"/>
          </w:rPr>
          <w:t>al</w:t>
        </w:r>
        <w:r w:rsidRPr="008A7259">
          <w:rPr>
            <w:rStyle w:val="Hipervnculo"/>
            <w:rFonts w:eastAsia="Calibri"/>
            <w:szCs w:val="28"/>
          </w:rPr>
          <w:t>/cnt/index.htm</w:t>
        </w:r>
      </w:hyperlink>
    </w:p>
    <w:p w14:paraId="2DB76CD3" w14:textId="77777777" w:rsidR="00076A76" w:rsidRPr="008A7259" w:rsidRDefault="00076A76" w:rsidP="00076A76">
      <w:pPr>
        <w:pStyle w:val="Prrafodelista"/>
        <w:numPr>
          <w:ilvl w:val="0"/>
          <w:numId w:val="36"/>
        </w:numPr>
        <w:tabs>
          <w:tab w:val="left" w:pos="2552"/>
        </w:tabs>
        <w:spacing w:before="0" w:after="20"/>
        <w:ind w:left="284" w:hanging="284"/>
        <w:rPr>
          <w:rStyle w:val="Hipervnculo"/>
          <w:rFonts w:eastAsia="Calibri"/>
          <w:szCs w:val="28"/>
        </w:rPr>
      </w:pPr>
      <w:r w:rsidRPr="008A7259">
        <w:rPr>
          <w:rFonts w:asciiTheme="minorHAnsi" w:eastAsia="Calibri" w:hAnsiTheme="minorHAnsi" w:cstheme="minorHAnsi"/>
          <w:b/>
          <w:bCs/>
          <w:szCs w:val="28"/>
        </w:rPr>
        <w:t>Castilla y León</w:t>
      </w:r>
      <w:r w:rsidRPr="008A7259">
        <w:rPr>
          <w:rFonts w:asciiTheme="minorHAnsi" w:eastAsia="Calibri" w:hAnsiTheme="minorHAnsi" w:cstheme="minorHAnsi"/>
          <w:color w:val="0070C0"/>
          <w:szCs w:val="28"/>
        </w:rPr>
        <w:t xml:space="preserve">: </w:t>
      </w:r>
      <w:hyperlink r:id="rId20" w:history="1">
        <w:r w:rsidRPr="008A7259">
          <w:rPr>
            <w:rStyle w:val="Hipervnculo"/>
            <w:rFonts w:eastAsia="Calibri"/>
            <w:szCs w:val="28"/>
          </w:rPr>
          <w:t>https://expinterweb.mites.gob.es/regcon/</w:t>
        </w:r>
        <w:r w:rsidRPr="008A7259">
          <w:rPr>
            <w:rStyle w:val="Hipervnculo"/>
            <w:rFonts w:eastAsia="Calibri"/>
            <w:b/>
            <w:bCs/>
            <w:szCs w:val="28"/>
          </w:rPr>
          <w:t>al</w:t>
        </w:r>
        <w:r w:rsidRPr="008A7259">
          <w:rPr>
            <w:rStyle w:val="Hipervnculo"/>
            <w:rFonts w:eastAsia="Calibri"/>
            <w:szCs w:val="28"/>
          </w:rPr>
          <w:t>/cyl/index.htm</w:t>
        </w:r>
      </w:hyperlink>
    </w:p>
    <w:p w14:paraId="70D6B7A3" w14:textId="77777777" w:rsidR="00076A76" w:rsidRPr="008A7259" w:rsidRDefault="00076A76" w:rsidP="00076A76">
      <w:pPr>
        <w:pStyle w:val="Prrafodelista"/>
        <w:numPr>
          <w:ilvl w:val="0"/>
          <w:numId w:val="36"/>
        </w:numPr>
        <w:tabs>
          <w:tab w:val="left" w:pos="2552"/>
        </w:tabs>
        <w:spacing w:before="0" w:after="20"/>
        <w:ind w:left="284" w:hanging="284"/>
        <w:rPr>
          <w:rStyle w:val="Hipervnculo"/>
          <w:rFonts w:eastAsia="Calibri"/>
          <w:szCs w:val="28"/>
        </w:rPr>
      </w:pPr>
      <w:r w:rsidRPr="008A7259">
        <w:rPr>
          <w:rFonts w:asciiTheme="minorHAnsi" w:eastAsia="Calibri" w:hAnsiTheme="minorHAnsi" w:cstheme="minorHAnsi"/>
          <w:b/>
          <w:bCs/>
          <w:szCs w:val="28"/>
        </w:rPr>
        <w:t xml:space="preserve">Extremadura: </w:t>
      </w:r>
      <w:hyperlink r:id="rId21" w:history="1">
        <w:r w:rsidRPr="008A7259">
          <w:rPr>
            <w:rStyle w:val="Hipervnculo"/>
            <w:rFonts w:eastAsia="Calibri"/>
            <w:szCs w:val="28"/>
          </w:rPr>
          <w:t>https://expinterweb.mites.gob.es/regcon/</w:t>
        </w:r>
        <w:r w:rsidRPr="008A7259">
          <w:rPr>
            <w:rStyle w:val="Hipervnculo"/>
            <w:rFonts w:eastAsia="Calibri"/>
            <w:b/>
            <w:bCs/>
            <w:szCs w:val="28"/>
          </w:rPr>
          <w:t>al</w:t>
        </w:r>
        <w:r w:rsidRPr="008A7259">
          <w:rPr>
            <w:rStyle w:val="Hipervnculo"/>
            <w:rFonts w:eastAsia="Calibri"/>
            <w:szCs w:val="28"/>
          </w:rPr>
          <w:t>/ext/index.htm</w:t>
        </w:r>
      </w:hyperlink>
    </w:p>
    <w:p w14:paraId="784FD203" w14:textId="77777777" w:rsidR="00076A76" w:rsidRPr="008A7259" w:rsidRDefault="00076A76" w:rsidP="00076A76">
      <w:pPr>
        <w:pStyle w:val="Prrafodelista"/>
        <w:numPr>
          <w:ilvl w:val="0"/>
          <w:numId w:val="36"/>
        </w:numPr>
        <w:tabs>
          <w:tab w:val="left" w:pos="2552"/>
        </w:tabs>
        <w:spacing w:before="0" w:after="20"/>
        <w:ind w:left="284" w:hanging="284"/>
        <w:rPr>
          <w:rStyle w:val="Hipervnculo"/>
          <w:rFonts w:eastAsia="Calibri"/>
          <w:szCs w:val="28"/>
        </w:rPr>
      </w:pPr>
      <w:r w:rsidRPr="008A7259">
        <w:rPr>
          <w:rFonts w:asciiTheme="minorHAnsi" w:eastAsia="Calibri" w:hAnsiTheme="minorHAnsi" w:cstheme="minorHAnsi"/>
          <w:b/>
          <w:bCs/>
          <w:szCs w:val="28"/>
          <w:lang w:eastAsia="en-US"/>
        </w:rPr>
        <w:t>Galicia</w:t>
      </w:r>
      <w:r w:rsidRPr="008A7259">
        <w:rPr>
          <w:rFonts w:asciiTheme="minorHAnsi" w:eastAsia="Calibri" w:hAnsiTheme="minorHAnsi" w:cstheme="minorHAnsi"/>
          <w:color w:val="0070C0"/>
          <w:szCs w:val="28"/>
          <w:lang w:eastAsia="en-US"/>
        </w:rPr>
        <w:t xml:space="preserve">: </w:t>
      </w:r>
      <w:hyperlink r:id="rId22" w:history="1">
        <w:r w:rsidRPr="008A7259">
          <w:rPr>
            <w:rStyle w:val="Hipervnculo"/>
            <w:rFonts w:eastAsia="Calibri"/>
            <w:szCs w:val="28"/>
          </w:rPr>
          <w:t>https://expinterweb.mites.gob.es/regcon/</w:t>
        </w:r>
        <w:r w:rsidRPr="008A7259">
          <w:rPr>
            <w:rStyle w:val="Hipervnculo"/>
            <w:rFonts w:eastAsia="Calibri"/>
            <w:b/>
            <w:bCs/>
            <w:szCs w:val="28"/>
          </w:rPr>
          <w:t>al</w:t>
        </w:r>
        <w:r w:rsidRPr="008A7259">
          <w:rPr>
            <w:rStyle w:val="Hipervnculo"/>
            <w:rFonts w:eastAsia="Calibri"/>
            <w:szCs w:val="28"/>
          </w:rPr>
          <w:t>/gal/index.htm</w:t>
        </w:r>
      </w:hyperlink>
    </w:p>
    <w:p w14:paraId="2938A937" w14:textId="77777777" w:rsidR="00076A76" w:rsidRPr="008A7259" w:rsidRDefault="00076A76" w:rsidP="00076A76">
      <w:pPr>
        <w:pStyle w:val="Prrafodelista"/>
        <w:numPr>
          <w:ilvl w:val="0"/>
          <w:numId w:val="36"/>
        </w:numPr>
        <w:tabs>
          <w:tab w:val="left" w:pos="2552"/>
        </w:tabs>
        <w:spacing w:before="0" w:after="20"/>
        <w:ind w:left="284" w:hanging="284"/>
        <w:rPr>
          <w:rStyle w:val="Hipervnculo"/>
          <w:rFonts w:eastAsia="Calibri"/>
          <w:szCs w:val="28"/>
        </w:rPr>
      </w:pPr>
      <w:r w:rsidRPr="008A7259">
        <w:rPr>
          <w:rFonts w:asciiTheme="minorHAnsi" w:eastAsia="Calibri" w:hAnsiTheme="minorHAnsi" w:cstheme="minorHAnsi"/>
          <w:b/>
          <w:bCs/>
          <w:szCs w:val="28"/>
          <w:lang w:eastAsia="en-US"/>
        </w:rPr>
        <w:t>Madrid</w:t>
      </w:r>
      <w:r w:rsidRPr="008A7259">
        <w:rPr>
          <w:rFonts w:asciiTheme="minorHAnsi" w:eastAsia="Calibri" w:hAnsiTheme="minorHAnsi" w:cstheme="minorHAnsi"/>
          <w:color w:val="0070C0"/>
          <w:szCs w:val="28"/>
          <w:lang w:eastAsia="en-US"/>
        </w:rPr>
        <w:t xml:space="preserve">: </w:t>
      </w:r>
      <w:hyperlink r:id="rId23" w:history="1">
        <w:r w:rsidRPr="008A7259">
          <w:rPr>
            <w:rStyle w:val="Hipervnculo"/>
            <w:rFonts w:eastAsia="Calibri"/>
            <w:szCs w:val="28"/>
          </w:rPr>
          <w:t>https://expinterweb.mites.gob.es/regcon/</w:t>
        </w:r>
        <w:r w:rsidRPr="008A7259">
          <w:rPr>
            <w:rStyle w:val="Hipervnculo"/>
            <w:rFonts w:eastAsia="Calibri"/>
            <w:b/>
            <w:bCs/>
            <w:szCs w:val="28"/>
          </w:rPr>
          <w:t>al</w:t>
        </w:r>
        <w:r w:rsidRPr="008A7259">
          <w:rPr>
            <w:rStyle w:val="Hipervnculo"/>
            <w:rFonts w:eastAsia="Calibri"/>
            <w:szCs w:val="28"/>
          </w:rPr>
          <w:t>/mad/index.htm</w:t>
        </w:r>
      </w:hyperlink>
    </w:p>
    <w:p w14:paraId="7DC05AA6" w14:textId="77777777" w:rsidR="00076A76" w:rsidRPr="008A7259" w:rsidRDefault="00076A76" w:rsidP="00076A76">
      <w:pPr>
        <w:pStyle w:val="Prrafodelista"/>
        <w:numPr>
          <w:ilvl w:val="0"/>
          <w:numId w:val="36"/>
        </w:numPr>
        <w:tabs>
          <w:tab w:val="left" w:pos="2552"/>
        </w:tabs>
        <w:spacing w:before="0" w:after="20"/>
        <w:ind w:left="284" w:hanging="284"/>
        <w:rPr>
          <w:rStyle w:val="Hipervnculo"/>
          <w:rFonts w:eastAsia="Calibri"/>
          <w:szCs w:val="28"/>
        </w:rPr>
      </w:pPr>
      <w:r w:rsidRPr="008A7259">
        <w:rPr>
          <w:rFonts w:asciiTheme="minorHAnsi" w:eastAsia="Calibri" w:hAnsiTheme="minorHAnsi" w:cstheme="minorHAnsi"/>
          <w:b/>
          <w:bCs/>
          <w:szCs w:val="28"/>
          <w:lang w:eastAsia="en-US"/>
        </w:rPr>
        <w:t>Melilla</w:t>
      </w:r>
      <w:r w:rsidRPr="008A7259">
        <w:rPr>
          <w:rFonts w:asciiTheme="minorHAnsi" w:eastAsia="Calibri" w:hAnsiTheme="minorHAnsi" w:cstheme="minorHAnsi"/>
          <w:color w:val="0070C0"/>
          <w:szCs w:val="28"/>
          <w:lang w:eastAsia="en-US"/>
        </w:rPr>
        <w:t xml:space="preserve">: </w:t>
      </w:r>
      <w:hyperlink r:id="rId24" w:history="1">
        <w:r w:rsidRPr="008A7259">
          <w:rPr>
            <w:rStyle w:val="Hipervnculo"/>
            <w:rFonts w:eastAsia="Calibri"/>
            <w:szCs w:val="28"/>
          </w:rPr>
          <w:t>https://expinterweb.mites.gob.es/regcon/</w:t>
        </w:r>
        <w:r w:rsidRPr="008A7259">
          <w:rPr>
            <w:rStyle w:val="Hipervnculo"/>
            <w:rFonts w:eastAsia="Calibri"/>
            <w:b/>
            <w:bCs/>
            <w:szCs w:val="28"/>
          </w:rPr>
          <w:t>al</w:t>
        </w:r>
        <w:r w:rsidRPr="008A7259">
          <w:rPr>
            <w:rStyle w:val="Hipervnculo"/>
            <w:rFonts w:eastAsia="Calibri"/>
            <w:szCs w:val="28"/>
          </w:rPr>
          <w:t>/mel/index.htm</w:t>
        </w:r>
      </w:hyperlink>
    </w:p>
    <w:p w14:paraId="576290EF" w14:textId="77777777" w:rsidR="00076A76" w:rsidRPr="008A7259" w:rsidRDefault="00076A76" w:rsidP="00076A76">
      <w:pPr>
        <w:pStyle w:val="Prrafodelista"/>
        <w:numPr>
          <w:ilvl w:val="0"/>
          <w:numId w:val="36"/>
        </w:numPr>
        <w:tabs>
          <w:tab w:val="left" w:pos="2552"/>
        </w:tabs>
        <w:spacing w:before="0" w:after="20"/>
        <w:ind w:left="284" w:hanging="284"/>
        <w:rPr>
          <w:rStyle w:val="Hipervnculo"/>
          <w:rFonts w:eastAsia="Calibri"/>
          <w:szCs w:val="28"/>
        </w:rPr>
      </w:pPr>
      <w:r w:rsidRPr="008A7259">
        <w:rPr>
          <w:rFonts w:asciiTheme="minorHAnsi" w:eastAsia="Calibri" w:hAnsiTheme="minorHAnsi" w:cstheme="minorHAnsi"/>
          <w:b/>
          <w:bCs/>
          <w:szCs w:val="28"/>
          <w:lang w:eastAsia="en-US"/>
        </w:rPr>
        <w:t>Murcia</w:t>
      </w:r>
      <w:r w:rsidRPr="008A7259">
        <w:rPr>
          <w:rFonts w:asciiTheme="minorHAnsi" w:eastAsia="Calibri" w:hAnsiTheme="minorHAnsi" w:cstheme="minorHAnsi"/>
          <w:color w:val="0070C0"/>
          <w:szCs w:val="28"/>
          <w:lang w:eastAsia="en-US"/>
        </w:rPr>
        <w:t xml:space="preserve">: </w:t>
      </w:r>
      <w:hyperlink r:id="rId25" w:history="1">
        <w:r w:rsidRPr="008A7259">
          <w:rPr>
            <w:rStyle w:val="Hipervnculo"/>
            <w:rFonts w:eastAsia="Calibri"/>
            <w:szCs w:val="28"/>
          </w:rPr>
          <w:t>https://expinterweb.mites.gob.es/regcon/</w:t>
        </w:r>
        <w:r w:rsidRPr="008A7259">
          <w:rPr>
            <w:rStyle w:val="Hipervnculo"/>
            <w:rFonts w:eastAsia="Calibri"/>
            <w:b/>
            <w:bCs/>
            <w:szCs w:val="28"/>
          </w:rPr>
          <w:t>al</w:t>
        </w:r>
        <w:r w:rsidRPr="008A7259">
          <w:rPr>
            <w:rStyle w:val="Hipervnculo"/>
            <w:rFonts w:eastAsia="Calibri"/>
            <w:szCs w:val="28"/>
          </w:rPr>
          <w:t>/mur/index.htm</w:t>
        </w:r>
      </w:hyperlink>
    </w:p>
    <w:p w14:paraId="7B5EF9C3" w14:textId="77777777" w:rsidR="00076A76" w:rsidRPr="008A7259" w:rsidRDefault="00076A76" w:rsidP="00076A76">
      <w:pPr>
        <w:pStyle w:val="Prrafodelista"/>
        <w:numPr>
          <w:ilvl w:val="0"/>
          <w:numId w:val="36"/>
        </w:numPr>
        <w:tabs>
          <w:tab w:val="left" w:pos="2552"/>
        </w:tabs>
        <w:spacing w:before="0" w:after="20"/>
        <w:ind w:left="284" w:hanging="284"/>
        <w:rPr>
          <w:rFonts w:asciiTheme="minorHAnsi" w:eastAsia="Calibri" w:hAnsiTheme="minorHAnsi" w:cstheme="minorHAnsi"/>
          <w:color w:val="0070C0"/>
          <w:szCs w:val="28"/>
          <w:lang w:eastAsia="en-US"/>
        </w:rPr>
      </w:pPr>
      <w:r w:rsidRPr="008A7259">
        <w:rPr>
          <w:rFonts w:asciiTheme="minorHAnsi" w:eastAsia="Calibri" w:hAnsiTheme="minorHAnsi" w:cstheme="minorHAnsi"/>
          <w:b/>
          <w:bCs/>
          <w:szCs w:val="28"/>
          <w:lang w:eastAsia="en-US"/>
        </w:rPr>
        <w:t>Navarra</w:t>
      </w:r>
      <w:r w:rsidRPr="008A7259">
        <w:rPr>
          <w:rFonts w:asciiTheme="minorHAnsi" w:eastAsia="Calibri" w:hAnsiTheme="minorHAnsi" w:cstheme="minorHAnsi"/>
          <w:color w:val="0070C0"/>
          <w:szCs w:val="28"/>
          <w:lang w:eastAsia="en-US"/>
        </w:rPr>
        <w:t xml:space="preserve">: </w:t>
      </w:r>
      <w:hyperlink r:id="rId26" w:history="1">
        <w:r w:rsidRPr="008A7259">
          <w:rPr>
            <w:rStyle w:val="Hipervnculo"/>
            <w:rFonts w:eastAsia="Calibri"/>
            <w:szCs w:val="28"/>
          </w:rPr>
          <w:t>https://expinterweb.mites.gob.es/regcon/</w:t>
        </w:r>
        <w:r w:rsidRPr="008A7259">
          <w:rPr>
            <w:rStyle w:val="Hipervnculo"/>
            <w:rFonts w:eastAsia="Calibri"/>
            <w:b/>
            <w:bCs/>
            <w:szCs w:val="28"/>
          </w:rPr>
          <w:t>al</w:t>
        </w:r>
        <w:r w:rsidRPr="008A7259">
          <w:rPr>
            <w:rStyle w:val="Hipervnculo"/>
            <w:rFonts w:eastAsia="Calibri"/>
            <w:szCs w:val="28"/>
          </w:rPr>
          <w:t>/nav/index.htm</w:t>
        </w:r>
      </w:hyperlink>
    </w:p>
    <w:p w14:paraId="05A09EFC" w14:textId="77777777" w:rsidR="00076A76" w:rsidRPr="008A7259" w:rsidRDefault="00076A76" w:rsidP="00076A76">
      <w:pPr>
        <w:pStyle w:val="Prrafodelista"/>
        <w:numPr>
          <w:ilvl w:val="0"/>
          <w:numId w:val="36"/>
        </w:numPr>
        <w:tabs>
          <w:tab w:val="left" w:pos="2552"/>
        </w:tabs>
        <w:spacing w:before="0" w:after="20"/>
        <w:ind w:left="284" w:hanging="284"/>
        <w:rPr>
          <w:rStyle w:val="Hipervnculo"/>
          <w:rFonts w:eastAsia="Calibri"/>
          <w:szCs w:val="28"/>
        </w:rPr>
      </w:pPr>
      <w:r w:rsidRPr="008A7259">
        <w:rPr>
          <w:rFonts w:asciiTheme="minorHAnsi" w:eastAsia="Calibri" w:hAnsiTheme="minorHAnsi" w:cstheme="minorHAnsi"/>
          <w:b/>
          <w:bCs/>
          <w:szCs w:val="28"/>
          <w:lang w:eastAsia="en-US"/>
        </w:rPr>
        <w:t>País Vasco</w:t>
      </w:r>
      <w:r w:rsidRPr="008A7259">
        <w:rPr>
          <w:rFonts w:asciiTheme="minorHAnsi" w:eastAsia="Calibri" w:hAnsiTheme="minorHAnsi" w:cstheme="minorHAnsi"/>
          <w:color w:val="0070C0"/>
          <w:szCs w:val="28"/>
          <w:lang w:eastAsia="en-US"/>
        </w:rPr>
        <w:t xml:space="preserve">: </w:t>
      </w:r>
      <w:hyperlink r:id="rId27" w:history="1">
        <w:r w:rsidRPr="008A7259">
          <w:rPr>
            <w:rStyle w:val="Hipervnculo"/>
            <w:rFonts w:eastAsia="Calibri"/>
            <w:szCs w:val="28"/>
          </w:rPr>
          <w:t>https://expinterweb.mites.gob.es/regcon/</w:t>
        </w:r>
        <w:r w:rsidRPr="008A7259">
          <w:rPr>
            <w:rStyle w:val="Hipervnculo"/>
            <w:rFonts w:eastAsia="Calibri"/>
            <w:b/>
            <w:bCs/>
            <w:szCs w:val="28"/>
          </w:rPr>
          <w:t>al</w:t>
        </w:r>
        <w:r w:rsidRPr="008A7259">
          <w:rPr>
            <w:rStyle w:val="Hipervnculo"/>
            <w:rFonts w:eastAsia="Calibri"/>
            <w:szCs w:val="28"/>
          </w:rPr>
          <w:t>/pv/index.htm</w:t>
        </w:r>
      </w:hyperlink>
    </w:p>
    <w:p w14:paraId="7DFFE7CF" w14:textId="77777777" w:rsidR="00076A76" w:rsidRPr="008A7259" w:rsidRDefault="00076A76" w:rsidP="00076A76">
      <w:pPr>
        <w:pStyle w:val="Prrafodelista"/>
        <w:numPr>
          <w:ilvl w:val="0"/>
          <w:numId w:val="36"/>
        </w:numPr>
        <w:tabs>
          <w:tab w:val="left" w:pos="2552"/>
        </w:tabs>
        <w:spacing w:before="0" w:after="20"/>
        <w:ind w:left="284" w:hanging="284"/>
        <w:rPr>
          <w:rStyle w:val="Hipervnculo"/>
          <w:rFonts w:eastAsia="Calibri"/>
          <w:szCs w:val="28"/>
        </w:rPr>
      </w:pPr>
      <w:r w:rsidRPr="008A7259">
        <w:rPr>
          <w:rFonts w:asciiTheme="minorHAnsi" w:eastAsia="Calibri" w:hAnsiTheme="minorHAnsi" w:cstheme="minorHAnsi"/>
          <w:b/>
          <w:bCs/>
          <w:szCs w:val="28"/>
          <w:lang w:eastAsia="en-US"/>
        </w:rPr>
        <w:t>La Rioja</w:t>
      </w:r>
      <w:r w:rsidRPr="008A7259">
        <w:rPr>
          <w:rFonts w:asciiTheme="minorHAnsi" w:eastAsia="Calibri" w:hAnsiTheme="minorHAnsi" w:cstheme="minorHAnsi"/>
          <w:color w:val="0070C0"/>
          <w:szCs w:val="28"/>
          <w:lang w:eastAsia="en-US"/>
        </w:rPr>
        <w:t xml:space="preserve">: </w:t>
      </w:r>
      <w:hyperlink r:id="rId28" w:history="1">
        <w:r w:rsidRPr="008A7259">
          <w:rPr>
            <w:rStyle w:val="Hipervnculo"/>
            <w:rFonts w:eastAsia="Calibri"/>
            <w:szCs w:val="28"/>
          </w:rPr>
          <w:t>https://expinterweb.mites.gob.es/regcon/</w:t>
        </w:r>
        <w:r w:rsidRPr="008A7259">
          <w:rPr>
            <w:rStyle w:val="Hipervnculo"/>
            <w:rFonts w:eastAsia="Calibri"/>
            <w:b/>
            <w:bCs/>
            <w:szCs w:val="28"/>
          </w:rPr>
          <w:t>al</w:t>
        </w:r>
        <w:r w:rsidRPr="008A7259">
          <w:rPr>
            <w:rStyle w:val="Hipervnculo"/>
            <w:rFonts w:eastAsia="Calibri"/>
            <w:szCs w:val="28"/>
          </w:rPr>
          <w:t>/rio/index.htm</w:t>
        </w:r>
      </w:hyperlink>
    </w:p>
    <w:p w14:paraId="5D6CEE3A" w14:textId="77777777" w:rsidR="00076A76" w:rsidRPr="008A7259" w:rsidRDefault="00076A76" w:rsidP="00076A76">
      <w:pPr>
        <w:pStyle w:val="Prrafodelista"/>
        <w:numPr>
          <w:ilvl w:val="0"/>
          <w:numId w:val="36"/>
        </w:numPr>
        <w:tabs>
          <w:tab w:val="left" w:pos="2552"/>
        </w:tabs>
        <w:spacing w:before="0" w:after="20"/>
        <w:ind w:left="284" w:hanging="284"/>
        <w:rPr>
          <w:rStyle w:val="Hipervnculo"/>
          <w:rFonts w:eastAsia="Calibri"/>
          <w:szCs w:val="28"/>
        </w:rPr>
      </w:pPr>
      <w:r w:rsidRPr="008A7259">
        <w:rPr>
          <w:rFonts w:asciiTheme="minorHAnsi" w:eastAsia="Calibri" w:hAnsiTheme="minorHAnsi" w:cstheme="minorHAnsi"/>
          <w:b/>
          <w:bCs/>
          <w:szCs w:val="28"/>
        </w:rPr>
        <w:t>Comunidad Valenciana</w:t>
      </w:r>
      <w:r w:rsidRPr="008A7259">
        <w:rPr>
          <w:rFonts w:asciiTheme="minorHAnsi" w:eastAsia="Calibri" w:hAnsiTheme="minorHAnsi" w:cstheme="minorHAnsi"/>
          <w:color w:val="0070C0"/>
          <w:szCs w:val="28"/>
        </w:rPr>
        <w:t xml:space="preserve">: </w:t>
      </w:r>
      <w:hyperlink r:id="rId29" w:history="1">
        <w:r w:rsidRPr="008A7259">
          <w:rPr>
            <w:rStyle w:val="Hipervnculo"/>
            <w:rFonts w:eastAsia="Calibri"/>
            <w:szCs w:val="28"/>
          </w:rPr>
          <w:t>https://expinterweb.mites.gob.es/regcon/</w:t>
        </w:r>
        <w:r w:rsidRPr="008A7259">
          <w:rPr>
            <w:rStyle w:val="Hipervnculo"/>
            <w:rFonts w:eastAsia="Calibri"/>
            <w:b/>
            <w:bCs/>
            <w:szCs w:val="28"/>
          </w:rPr>
          <w:t>al</w:t>
        </w:r>
        <w:r w:rsidRPr="008A7259">
          <w:rPr>
            <w:rStyle w:val="Hipervnculo"/>
            <w:rFonts w:eastAsia="Calibri"/>
            <w:szCs w:val="28"/>
          </w:rPr>
          <w:t>/val/index.htm</w:t>
        </w:r>
      </w:hyperlink>
    </w:p>
    <w:p w14:paraId="36FC14FE" w14:textId="77777777" w:rsidR="00076A76" w:rsidRPr="008A7259" w:rsidRDefault="00076A76" w:rsidP="00076A76">
      <w:pPr>
        <w:pStyle w:val="Prrafodelista"/>
        <w:numPr>
          <w:ilvl w:val="0"/>
          <w:numId w:val="36"/>
        </w:numPr>
        <w:tabs>
          <w:tab w:val="left" w:pos="2552"/>
        </w:tabs>
        <w:spacing w:before="0" w:after="20"/>
        <w:ind w:left="284" w:hanging="284"/>
        <w:rPr>
          <w:rStyle w:val="Hipervnculo"/>
          <w:rFonts w:eastAsia="Calibri"/>
          <w:szCs w:val="28"/>
        </w:rPr>
      </w:pPr>
      <w:r w:rsidRPr="008A7259">
        <w:rPr>
          <w:rFonts w:asciiTheme="minorHAnsi" w:eastAsia="Calibri" w:hAnsiTheme="minorHAnsi" w:cstheme="minorHAnsi"/>
          <w:b/>
          <w:bCs/>
          <w:szCs w:val="28"/>
          <w:lang w:eastAsia="en-US"/>
        </w:rPr>
        <w:t>Estatal</w:t>
      </w:r>
      <w:r w:rsidRPr="008A7259">
        <w:rPr>
          <w:rFonts w:asciiTheme="minorHAnsi" w:eastAsia="Calibri" w:hAnsiTheme="minorHAnsi" w:cstheme="minorHAnsi"/>
          <w:color w:val="0070C0"/>
          <w:szCs w:val="28"/>
          <w:lang w:eastAsia="en-US"/>
        </w:rPr>
        <w:t xml:space="preserve">: </w:t>
      </w:r>
      <w:hyperlink r:id="rId30" w:history="1">
        <w:r w:rsidRPr="008A7259">
          <w:rPr>
            <w:rStyle w:val="Hipervnculo"/>
            <w:rFonts w:eastAsia="Calibri"/>
            <w:szCs w:val="28"/>
          </w:rPr>
          <w:t>https://expinterweb.mites.gob.es/regcon/</w:t>
        </w:r>
        <w:r w:rsidRPr="008A7259">
          <w:rPr>
            <w:rStyle w:val="Hipervnculo"/>
            <w:rFonts w:eastAsia="Calibri"/>
            <w:b/>
            <w:bCs/>
            <w:szCs w:val="28"/>
          </w:rPr>
          <w:t>al</w:t>
        </w:r>
        <w:r w:rsidRPr="008A7259">
          <w:rPr>
            <w:rStyle w:val="Hipervnculo"/>
            <w:rFonts w:eastAsia="Calibri"/>
            <w:szCs w:val="28"/>
          </w:rPr>
          <w:t>/index.htm</w:t>
        </w:r>
      </w:hyperlink>
    </w:p>
    <w:p w14:paraId="6ECB1B5C" w14:textId="589742EA" w:rsidR="00950A74" w:rsidRDefault="00C13A31" w:rsidP="0021669B">
      <w:pPr>
        <w:rPr>
          <w:rFonts w:eastAsia="Calibri"/>
          <w:color w:val="000000" w:themeColor="text1"/>
          <w:lang w:eastAsia="en-US"/>
          <w14:textOutline w14:w="6350" w14:cap="rnd" w14:cmpd="sng" w14:algn="ctr">
            <w14:solidFill>
              <w14:schemeClr w14:val="tx1">
                <w14:alpha w14:val="1000"/>
              </w14:schemeClr>
            </w14:solidFill>
            <w14:prstDash w14:val="solid"/>
            <w14:bevel/>
          </w14:textOutline>
        </w:rPr>
      </w:pPr>
      <w:r>
        <w:rPr>
          <w:noProof/>
        </w:rPr>
        <w:lastRenderedPageBreak/>
        <w:drawing>
          <wp:inline distT="0" distB="0" distL="0" distR="0" wp14:anchorId="3DEF0106" wp14:editId="52AB25D0">
            <wp:extent cx="6300470" cy="4093845"/>
            <wp:effectExtent l="19050" t="19050" r="24130" b="20955"/>
            <wp:docPr id="12215" name="Imagen 12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6300470" cy="4093845"/>
                    </a:xfrm>
                    <a:prstGeom prst="rect">
                      <a:avLst/>
                    </a:prstGeom>
                    <a:ln>
                      <a:solidFill>
                        <a:schemeClr val="tx1"/>
                      </a:solidFill>
                    </a:ln>
                  </pic:spPr>
                </pic:pic>
              </a:graphicData>
            </a:graphic>
          </wp:inline>
        </w:drawing>
      </w:r>
    </w:p>
    <w:p w14:paraId="7CA956FA" w14:textId="77777777" w:rsidR="004B66A5" w:rsidRDefault="0049791B" w:rsidP="0021669B">
      <w:pPr>
        <w:rPr>
          <w:rFonts w:eastAsia="Calibri"/>
          <w:lang w:eastAsia="en-US"/>
        </w:rPr>
      </w:pPr>
      <w:r>
        <w:rPr>
          <w:rFonts w:eastAsia="Calibri"/>
          <w:lang w:eastAsia="en-US"/>
        </w:rPr>
        <w:t>El aspecto de t</w:t>
      </w:r>
      <w:r w:rsidR="004F61E9" w:rsidRPr="00FD6FA8">
        <w:rPr>
          <w:rFonts w:eastAsia="Calibri"/>
          <w:lang w:eastAsia="en-US"/>
        </w:rPr>
        <w:t xml:space="preserve">odas las páginas principales de REGCON, </w:t>
      </w:r>
      <w:r>
        <w:rPr>
          <w:rFonts w:eastAsia="Calibri"/>
          <w:lang w:eastAsia="en-US"/>
        </w:rPr>
        <w:t>e</w:t>
      </w:r>
      <w:r w:rsidR="004F61E9" w:rsidRPr="00FD6FA8">
        <w:rPr>
          <w:rFonts w:eastAsia="Calibri"/>
          <w:lang w:eastAsia="en-US"/>
        </w:rPr>
        <w:t>s com</w:t>
      </w:r>
      <w:r>
        <w:rPr>
          <w:rFonts w:eastAsia="Calibri"/>
          <w:lang w:eastAsia="en-US"/>
        </w:rPr>
        <w:t>ún</w:t>
      </w:r>
      <w:r w:rsidR="004F61E9" w:rsidRPr="00FD6FA8">
        <w:rPr>
          <w:rFonts w:eastAsia="Calibri"/>
          <w:lang w:eastAsia="en-US"/>
        </w:rPr>
        <w:t xml:space="preserve"> tanto para el ciudadano como para la autoridad laboral, </w:t>
      </w:r>
      <w:r>
        <w:rPr>
          <w:rFonts w:eastAsia="Calibri"/>
          <w:lang w:eastAsia="en-US"/>
        </w:rPr>
        <w:t>y su</w:t>
      </w:r>
      <w:r w:rsidR="004F61E9" w:rsidRPr="00FD6FA8">
        <w:rPr>
          <w:rFonts w:eastAsia="Calibri"/>
          <w:lang w:eastAsia="en-US"/>
        </w:rPr>
        <w:t xml:space="preserve"> finalidad es dar al usuario la información necesaria para utilizar la aplicación</w:t>
      </w:r>
      <w:r>
        <w:rPr>
          <w:rFonts w:eastAsia="Calibri"/>
          <w:lang w:eastAsia="en-US"/>
        </w:rPr>
        <w:t xml:space="preserve"> e informar de eventos importantes o acciones que tenga que tomar el usuario</w:t>
      </w:r>
      <w:r w:rsidR="004F61E9" w:rsidRPr="00FD6FA8">
        <w:rPr>
          <w:rFonts w:eastAsia="Calibri"/>
          <w:lang w:eastAsia="en-US"/>
        </w:rPr>
        <w:t xml:space="preserve">. </w:t>
      </w:r>
    </w:p>
    <w:p w14:paraId="6139A276" w14:textId="77777777" w:rsidR="004B66A5" w:rsidRPr="00FD6FA8" w:rsidRDefault="004B66A5" w:rsidP="004B66A5">
      <w:pPr>
        <w:rPr>
          <w:rFonts w:eastAsia="Calibri"/>
          <w:lang w:eastAsia="en-US"/>
        </w:rPr>
      </w:pPr>
      <w:r>
        <w:rPr>
          <w:rFonts w:eastAsia="Calibri"/>
          <w:lang w:eastAsia="en-US"/>
        </w:rPr>
        <w:t>En l</w:t>
      </w:r>
      <w:r w:rsidRPr="00FD6FA8">
        <w:rPr>
          <w:rFonts w:eastAsia="Calibri"/>
          <w:lang w:eastAsia="en-US"/>
        </w:rPr>
        <w:t xml:space="preserve">a página principal </w:t>
      </w:r>
      <w:r>
        <w:rPr>
          <w:rFonts w:eastAsia="Calibri"/>
          <w:lang w:eastAsia="en-US"/>
        </w:rPr>
        <w:t xml:space="preserve">se informa sobre el </w:t>
      </w:r>
      <w:r w:rsidRPr="00F4206C">
        <w:rPr>
          <w:rFonts w:eastAsia="Calibri"/>
        </w:rPr>
        <w:t>C</w:t>
      </w:r>
      <w:r>
        <w:rPr>
          <w:rFonts w:eastAsia="Calibri"/>
        </w:rPr>
        <w:t xml:space="preserve">entro de </w:t>
      </w:r>
      <w:r w:rsidRPr="001253EE">
        <w:rPr>
          <w:rFonts w:eastAsia="Calibri"/>
        </w:rPr>
        <w:t xml:space="preserve">Atención </w:t>
      </w:r>
      <w:r>
        <w:rPr>
          <w:rFonts w:eastAsia="Calibri"/>
        </w:rPr>
        <w:t>a Usuarios, se permite la selección de</w:t>
      </w:r>
      <w:r w:rsidRPr="00F4206C">
        <w:rPr>
          <w:rFonts w:eastAsia="Calibri"/>
        </w:rPr>
        <w:t xml:space="preserve"> Idioma</w:t>
      </w:r>
      <w:r>
        <w:rPr>
          <w:rFonts w:eastAsia="Calibri"/>
        </w:rPr>
        <w:t xml:space="preserve"> y el cuerpo consta de </w:t>
      </w:r>
      <w:r w:rsidRPr="00FD6FA8">
        <w:rPr>
          <w:rFonts w:eastAsia="Calibri"/>
          <w:lang w:eastAsia="en-US"/>
        </w:rPr>
        <w:t>cuatro apartados:</w:t>
      </w:r>
    </w:p>
    <w:p w14:paraId="05D7D3C0" w14:textId="77777777" w:rsidR="004F61E9" w:rsidRPr="00FD6FA8" w:rsidRDefault="004F61E9">
      <w:pPr>
        <w:pStyle w:val="Prrafodelista"/>
        <w:numPr>
          <w:ilvl w:val="0"/>
          <w:numId w:val="37"/>
        </w:numPr>
        <w:rPr>
          <w:rFonts w:eastAsia="Calibri"/>
        </w:rPr>
      </w:pPr>
      <w:r w:rsidRPr="00FD6FA8">
        <w:rPr>
          <w:rFonts w:eastAsia="Calibri"/>
        </w:rPr>
        <w:t>Acceso REGCON</w:t>
      </w:r>
    </w:p>
    <w:p w14:paraId="43E32133" w14:textId="77777777" w:rsidR="004F61E9" w:rsidRPr="00FD6FA8" w:rsidRDefault="004F61E9">
      <w:pPr>
        <w:pStyle w:val="Prrafodelista"/>
        <w:numPr>
          <w:ilvl w:val="0"/>
          <w:numId w:val="37"/>
        </w:numPr>
        <w:rPr>
          <w:rFonts w:eastAsia="Calibri"/>
        </w:rPr>
      </w:pPr>
      <w:r w:rsidRPr="00FD6FA8">
        <w:rPr>
          <w:rFonts w:eastAsia="Calibri"/>
        </w:rPr>
        <w:t>Consultas REGCON</w:t>
      </w:r>
    </w:p>
    <w:p w14:paraId="7B7D810F" w14:textId="77777777" w:rsidR="004F61E9" w:rsidRPr="00FD6FA8" w:rsidRDefault="004F61E9">
      <w:pPr>
        <w:pStyle w:val="Prrafodelista"/>
        <w:numPr>
          <w:ilvl w:val="0"/>
          <w:numId w:val="37"/>
        </w:numPr>
        <w:rPr>
          <w:rFonts w:eastAsia="Calibri"/>
        </w:rPr>
      </w:pPr>
      <w:r w:rsidRPr="00FD6FA8">
        <w:rPr>
          <w:rFonts w:eastAsia="Calibri"/>
        </w:rPr>
        <w:t>Información general</w:t>
      </w:r>
    </w:p>
    <w:p w14:paraId="0D783F86" w14:textId="11E4F651" w:rsidR="004F61E9" w:rsidRDefault="004F61E9">
      <w:pPr>
        <w:pStyle w:val="Prrafodelista"/>
        <w:numPr>
          <w:ilvl w:val="0"/>
          <w:numId w:val="37"/>
        </w:numPr>
        <w:rPr>
          <w:rFonts w:eastAsia="Calibri"/>
        </w:rPr>
      </w:pPr>
      <w:r w:rsidRPr="00FD6FA8">
        <w:rPr>
          <w:rFonts w:eastAsia="Calibri"/>
        </w:rPr>
        <w:t>Últimos avisos</w:t>
      </w:r>
    </w:p>
    <w:p w14:paraId="727BBBC9" w14:textId="77777777" w:rsidR="003C0AC1" w:rsidRPr="00F4206C" w:rsidRDefault="003C0AC1" w:rsidP="003C0AC1">
      <w:pPr>
        <w:pStyle w:val="Ttulo2"/>
        <w:tabs>
          <w:tab w:val="clear" w:pos="756"/>
          <w:tab w:val="num" w:pos="567"/>
        </w:tabs>
        <w:ind w:left="567" w:hanging="567"/>
        <w:rPr>
          <w:noProof/>
        </w:rPr>
      </w:pPr>
      <w:bookmarkStart w:id="7" w:name="_Ref454273340"/>
      <w:bookmarkStart w:id="8" w:name="_Toc454468506"/>
      <w:bookmarkStart w:id="9" w:name="_Toc211876414"/>
      <w:r w:rsidRPr="00F4206C">
        <w:rPr>
          <w:noProof/>
        </w:rPr>
        <w:lastRenderedPageBreak/>
        <w:t>Atención al Usuario</w:t>
      </w:r>
      <w:bookmarkEnd w:id="7"/>
      <w:bookmarkEnd w:id="8"/>
      <w:bookmarkEnd w:id="9"/>
      <w:r>
        <w:rPr>
          <w:noProof/>
        </w:rPr>
        <w:fldChar w:fldCharType="begin"/>
      </w:r>
      <w:r>
        <w:rPr>
          <w:noProof/>
        </w:rPr>
        <w:instrText xml:space="preserve"> XE "</w:instrText>
      </w:r>
      <w:r w:rsidRPr="00F4206C">
        <w:rPr>
          <w:noProof/>
        </w:rPr>
        <w:instrText>Atención al Usuario</w:instrText>
      </w:r>
      <w:r>
        <w:rPr>
          <w:noProof/>
        </w:rPr>
        <w:instrText xml:space="preserve">" </w:instrText>
      </w:r>
      <w:r>
        <w:rPr>
          <w:noProof/>
        </w:rPr>
        <w:fldChar w:fldCharType="end"/>
      </w:r>
    </w:p>
    <w:p w14:paraId="0FE0023D" w14:textId="77777777" w:rsidR="003C0AC1" w:rsidRPr="001253EE" w:rsidRDefault="003C0AC1" w:rsidP="003C0AC1">
      <w:pPr>
        <w:rPr>
          <w:rFonts w:eastAsia="Calibri"/>
          <w:lang w:eastAsia="en-US"/>
        </w:rPr>
      </w:pPr>
      <w:r w:rsidRPr="001253EE">
        <w:rPr>
          <w:rFonts w:eastAsia="Calibri"/>
          <w:lang w:eastAsia="en-US"/>
        </w:rPr>
        <w:t>El ‘Centro de Atención al Usuario’ (en adelante CAU), es el encargado de atender y solucionar las incidencias técnicas de REGCON relacionadas con los certificados digitales,</w:t>
      </w:r>
      <w:r>
        <w:rPr>
          <w:rFonts w:eastAsia="Calibri"/>
          <w:lang w:eastAsia="en-US"/>
        </w:rPr>
        <w:t xml:space="preserve"> la plataforma Cl@ve,</w:t>
      </w:r>
      <w:r w:rsidRPr="001253EE">
        <w:rPr>
          <w:rFonts w:eastAsia="Calibri"/>
          <w:lang w:eastAsia="en-US"/>
        </w:rPr>
        <w:t xml:space="preserve"> la presentación de un trámite, la gestión de un expediente, etc., tanto de las autoridades laborales</w:t>
      </w:r>
      <w:r>
        <w:rPr>
          <w:rFonts w:eastAsia="Calibri"/>
          <w:lang w:eastAsia="en-US"/>
        </w:rPr>
        <w:t>,</w:t>
      </w:r>
      <w:r w:rsidRPr="001253EE">
        <w:rPr>
          <w:rFonts w:eastAsia="Calibri"/>
          <w:lang w:eastAsia="en-US"/>
        </w:rPr>
        <w:t xml:space="preserve"> como de los ciudadanos, pero siempre deben ser incidencias técnicas.</w:t>
      </w:r>
    </w:p>
    <w:p w14:paraId="1FC28726" w14:textId="77777777" w:rsidR="003C0AC1" w:rsidRPr="001253EE" w:rsidRDefault="003C0AC1" w:rsidP="003C0AC1">
      <w:pPr>
        <w:rPr>
          <w:rFonts w:eastAsia="Calibri"/>
          <w:lang w:eastAsia="en-US"/>
        </w:rPr>
      </w:pPr>
      <w:r w:rsidRPr="001253EE">
        <w:rPr>
          <w:rFonts w:eastAsia="Calibri"/>
          <w:lang w:eastAsia="en-US"/>
        </w:rPr>
        <w:t xml:space="preserve">Las dudas legales o de tramitación relacionadas con el control de legalidad que tengan los usuarios tienen que plantearlas a su autoridad laboral. </w:t>
      </w:r>
    </w:p>
    <w:p w14:paraId="04C77DFF" w14:textId="77777777" w:rsidR="003C0AC1" w:rsidRPr="001253EE" w:rsidRDefault="003C0AC1" w:rsidP="003C0AC1">
      <w:pPr>
        <w:rPr>
          <w:rFonts w:eastAsia="Calibri"/>
          <w:lang w:eastAsia="en-US"/>
        </w:rPr>
      </w:pPr>
      <w:r w:rsidRPr="001253EE">
        <w:rPr>
          <w:rFonts w:eastAsia="Calibri"/>
          <w:lang w:eastAsia="en-US"/>
        </w:rPr>
        <w:t xml:space="preserve">Cuando la autoridad laboral tenga dudas relacionadas con el control de legalidad podrá consultarlas con </w:t>
      </w:r>
      <w:r>
        <w:rPr>
          <w:rFonts w:eastAsia="Calibri"/>
          <w:lang w:eastAsia="en-US"/>
        </w:rPr>
        <w:t>la Dirección General de Trabajo (</w:t>
      </w:r>
      <w:r w:rsidRPr="001253EE">
        <w:rPr>
          <w:rFonts w:eastAsia="Calibri"/>
          <w:lang w:eastAsia="en-US"/>
        </w:rPr>
        <w:t>autoridad laboral</w:t>
      </w:r>
      <w:r>
        <w:rPr>
          <w:rFonts w:eastAsia="Calibri"/>
          <w:lang w:eastAsia="en-US"/>
        </w:rPr>
        <w:t xml:space="preserve"> estatal - </w:t>
      </w:r>
      <w:r w:rsidRPr="005609A8">
        <w:rPr>
          <w:rFonts w:eastAsia="Calibri"/>
          <w:lang w:eastAsia="en-US"/>
        </w:rPr>
        <w:t>convenioscolectivos@mites.gob.es</w:t>
      </w:r>
      <w:r>
        <w:rPr>
          <w:rFonts w:eastAsia="Calibri"/>
          <w:lang w:eastAsia="en-US"/>
        </w:rPr>
        <w:t>)</w:t>
      </w:r>
      <w:r w:rsidRPr="001253EE">
        <w:rPr>
          <w:rFonts w:eastAsia="Calibri"/>
          <w:lang w:eastAsia="en-US"/>
        </w:rPr>
        <w:t>.</w:t>
      </w:r>
    </w:p>
    <w:p w14:paraId="74395429" w14:textId="77777777" w:rsidR="003C0AC1" w:rsidRPr="001253EE" w:rsidRDefault="003C0AC1" w:rsidP="003C0AC1">
      <w:pPr>
        <w:rPr>
          <w:rFonts w:eastAsia="Calibri"/>
          <w:lang w:eastAsia="en-US"/>
        </w:rPr>
      </w:pPr>
      <w:r w:rsidRPr="001253EE">
        <w:rPr>
          <w:rFonts w:eastAsia="Calibri"/>
          <w:lang w:eastAsia="en-US"/>
        </w:rPr>
        <w:t xml:space="preserve">Existen dos medios para ponerse en contacto con el CAU: un teléfono y una dirección de correo electrónico. </w:t>
      </w:r>
    </w:p>
    <w:p w14:paraId="565E8F65" w14:textId="3485D0CC" w:rsidR="003C0AC1" w:rsidRDefault="003C0AC1" w:rsidP="003C0AC1">
      <w:pPr>
        <w:rPr>
          <w:rFonts w:eastAsia="Calibri"/>
          <w:lang w:eastAsia="en-US"/>
        </w:rPr>
      </w:pPr>
      <w:r w:rsidRPr="001253EE">
        <w:rPr>
          <w:rFonts w:eastAsia="Calibri"/>
          <w:lang w:eastAsia="en-US"/>
        </w:rPr>
        <w:t xml:space="preserve">Si se elige esta última vía </w:t>
      </w:r>
      <w:r w:rsidR="00746E3E">
        <w:rPr>
          <w:rFonts w:eastAsia="Calibri"/>
          <w:lang w:eastAsia="en-US"/>
        </w:rPr>
        <w:t xml:space="preserve">se </w:t>
      </w:r>
      <w:r w:rsidRPr="001253EE">
        <w:rPr>
          <w:rFonts w:eastAsia="Calibri"/>
          <w:lang w:eastAsia="en-US"/>
        </w:rPr>
        <w:t xml:space="preserve">tendrá que cumplimentar el ‘Documento Reporte Incidencias’ en el que </w:t>
      </w:r>
      <w:r w:rsidR="00746E3E">
        <w:rPr>
          <w:rFonts w:eastAsia="Calibri"/>
          <w:lang w:eastAsia="en-US"/>
        </w:rPr>
        <w:t xml:space="preserve">se </w:t>
      </w:r>
      <w:r w:rsidRPr="001253EE">
        <w:rPr>
          <w:rFonts w:eastAsia="Calibri"/>
          <w:lang w:eastAsia="en-US"/>
        </w:rPr>
        <w:t>consignarán los datos que se soliciten sobre la incidencia planteada.</w:t>
      </w:r>
    </w:p>
    <w:p w14:paraId="04B0021E" w14:textId="77777777" w:rsidR="003C0AC1" w:rsidRDefault="003C0AC1" w:rsidP="003C0AC1">
      <w:pPr>
        <w:rPr>
          <w:rFonts w:eastAsia="Calibri"/>
          <w:lang w:eastAsia="en-US"/>
        </w:rPr>
      </w:pPr>
      <w:r>
        <w:rPr>
          <w:noProof/>
        </w:rPr>
        <w:drawing>
          <wp:inline distT="0" distB="0" distL="0" distR="0" wp14:anchorId="7EB88823" wp14:editId="084B965D">
            <wp:extent cx="6300470" cy="791845"/>
            <wp:effectExtent l="19050" t="19050" r="24130" b="27305"/>
            <wp:docPr id="12163" name="Imagen 12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6300470" cy="791845"/>
                    </a:xfrm>
                    <a:prstGeom prst="rect">
                      <a:avLst/>
                    </a:prstGeom>
                    <a:noFill/>
                    <a:ln>
                      <a:solidFill>
                        <a:schemeClr val="tx1"/>
                      </a:solidFill>
                    </a:ln>
                  </pic:spPr>
                </pic:pic>
              </a:graphicData>
            </a:graphic>
          </wp:inline>
        </w:drawing>
      </w:r>
    </w:p>
    <w:p w14:paraId="6F4DE601" w14:textId="77777777" w:rsidR="003C0AC1" w:rsidRPr="00A2485A" w:rsidRDefault="003C0AC1" w:rsidP="003C0AC1">
      <w:pPr>
        <w:rPr>
          <w:rFonts w:eastAsia="Calibri"/>
          <w:iCs w:val="0"/>
          <w:color w:val="auto"/>
          <w:szCs w:val="24"/>
          <w:lang w:eastAsia="en-US"/>
        </w:rPr>
      </w:pPr>
      <w:r w:rsidRPr="00A2485A">
        <w:rPr>
          <w:rFonts w:eastAsia="Calibri"/>
          <w:iCs w:val="0"/>
          <w:color w:val="auto"/>
          <w:szCs w:val="24"/>
          <w:lang w:eastAsia="en-US"/>
        </w:rPr>
        <w:t xml:space="preserve">Para </w:t>
      </w:r>
      <w:r>
        <w:rPr>
          <w:rFonts w:eastAsia="Calibri"/>
          <w:iCs w:val="0"/>
          <w:color w:val="auto"/>
          <w:szCs w:val="24"/>
          <w:lang w:eastAsia="en-US"/>
        </w:rPr>
        <w:t>una localización más rápida</w:t>
      </w:r>
      <w:r w:rsidRPr="00A2485A">
        <w:rPr>
          <w:rFonts w:eastAsia="Calibri"/>
          <w:iCs w:val="0"/>
          <w:color w:val="auto"/>
          <w:szCs w:val="24"/>
          <w:lang w:eastAsia="en-US"/>
        </w:rPr>
        <w:t xml:space="preserve"> el teléfono y el correo también están visibles en el pie de la página.</w:t>
      </w:r>
    </w:p>
    <w:p w14:paraId="1A7D9B8B" w14:textId="77777777" w:rsidR="003C0AC1" w:rsidRDefault="003C0AC1" w:rsidP="003C0AC1">
      <w:pPr>
        <w:rPr>
          <w:color w:val="191DAF"/>
          <w:szCs w:val="28"/>
        </w:rPr>
      </w:pPr>
      <w:r>
        <w:rPr>
          <w:noProof/>
        </w:rPr>
        <w:drawing>
          <wp:inline distT="0" distB="0" distL="0" distR="0" wp14:anchorId="56D413C6" wp14:editId="2107704B">
            <wp:extent cx="6300470" cy="278765"/>
            <wp:effectExtent l="19050" t="19050" r="24130" b="26035"/>
            <wp:docPr id="12166" name="Imagen 12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6300470" cy="278765"/>
                    </a:xfrm>
                    <a:prstGeom prst="rect">
                      <a:avLst/>
                    </a:prstGeom>
                    <a:noFill/>
                    <a:ln>
                      <a:solidFill>
                        <a:schemeClr val="tx1"/>
                      </a:solidFill>
                    </a:ln>
                  </pic:spPr>
                </pic:pic>
              </a:graphicData>
            </a:graphic>
          </wp:inline>
        </w:drawing>
      </w:r>
    </w:p>
    <w:p w14:paraId="5FC4DB9E" w14:textId="48ABBB7C" w:rsidR="003C0AC1" w:rsidRDefault="003C0AC1" w:rsidP="003C0AC1">
      <w:pPr>
        <w:rPr>
          <w:rFonts w:eastAsia="Calibri"/>
          <w:b/>
          <w:bCs/>
          <w:iCs w:val="0"/>
          <w:color w:val="auto"/>
          <w:szCs w:val="24"/>
          <w:lang w:eastAsia="en-US"/>
        </w:rPr>
      </w:pPr>
      <w:r>
        <w:rPr>
          <w:rFonts w:eastAsia="Calibri"/>
          <w:iCs w:val="0"/>
          <w:color w:val="auto"/>
          <w:szCs w:val="24"/>
          <w:lang w:eastAsia="en-US"/>
        </w:rPr>
        <w:t>La información del CAU no sólo aparece en la página principal de REGCON, está presente siempre en la aplicación, es decir, cuando cada usuario acceda a su entorno de trabajo estará accesible la información y el documento de reporte de incidencias.</w:t>
      </w:r>
      <w:r w:rsidRPr="006F2A38">
        <w:rPr>
          <w:rFonts w:eastAsia="Calibri"/>
          <w:b/>
          <w:bCs/>
          <w:iCs w:val="0"/>
          <w:color w:val="auto"/>
          <w:szCs w:val="24"/>
          <w:lang w:eastAsia="en-US"/>
        </w:rPr>
        <w:t xml:space="preserve"> </w:t>
      </w:r>
    </w:p>
    <w:p w14:paraId="1E2A181D" w14:textId="77777777" w:rsidR="003C0AC1" w:rsidRPr="00604302" w:rsidRDefault="003C0AC1" w:rsidP="003C0AC1">
      <w:pPr>
        <w:pStyle w:val="Ttulo2"/>
        <w:tabs>
          <w:tab w:val="clear" w:pos="756"/>
          <w:tab w:val="num" w:pos="567"/>
        </w:tabs>
        <w:ind w:left="567" w:hanging="567"/>
        <w:rPr>
          <w:noProof/>
        </w:rPr>
      </w:pPr>
      <w:bookmarkStart w:id="10" w:name="_Toc454468523"/>
      <w:bookmarkStart w:id="11" w:name="_Toc211876415"/>
      <w:bookmarkStart w:id="12" w:name="Idiomas"/>
      <w:bookmarkStart w:id="13" w:name="Búsqueda_Códigos"/>
      <w:r w:rsidRPr="00604302">
        <w:rPr>
          <w:noProof/>
        </w:rPr>
        <w:lastRenderedPageBreak/>
        <w:t>Idiomas</w:t>
      </w:r>
      <w:bookmarkEnd w:id="10"/>
      <w:bookmarkEnd w:id="11"/>
      <w:r>
        <w:rPr>
          <w:noProof/>
        </w:rPr>
        <w:fldChar w:fldCharType="begin"/>
      </w:r>
      <w:r>
        <w:rPr>
          <w:noProof/>
        </w:rPr>
        <w:instrText xml:space="preserve"> XE "</w:instrText>
      </w:r>
      <w:r w:rsidRPr="00604302">
        <w:rPr>
          <w:noProof/>
        </w:rPr>
        <w:instrText>Idiomas</w:instrText>
      </w:r>
      <w:r>
        <w:rPr>
          <w:noProof/>
        </w:rPr>
        <w:instrText xml:space="preserve">" </w:instrText>
      </w:r>
      <w:r>
        <w:rPr>
          <w:noProof/>
        </w:rPr>
        <w:fldChar w:fldCharType="end"/>
      </w:r>
    </w:p>
    <w:bookmarkEnd w:id="12"/>
    <w:bookmarkEnd w:id="13"/>
    <w:p w14:paraId="4FEBD099" w14:textId="77777777" w:rsidR="003C0AC1" w:rsidRPr="00F4206C" w:rsidRDefault="003C0AC1" w:rsidP="003C0AC1">
      <w:pPr>
        <w:rPr>
          <w:rFonts w:eastAsia="Calibri"/>
          <w:iCs w:val="0"/>
          <w:color w:val="auto"/>
          <w:szCs w:val="24"/>
          <w:lang w:eastAsia="en-US"/>
        </w:rPr>
      </w:pPr>
      <w:r w:rsidRPr="00F4206C">
        <w:rPr>
          <w:rFonts w:eastAsia="Calibri"/>
          <w:iCs w:val="0"/>
          <w:color w:val="auto"/>
          <w:szCs w:val="24"/>
          <w:lang w:eastAsia="en-US"/>
        </w:rPr>
        <w:t>La aplicación permite la elección del idioma</w:t>
      </w:r>
      <w:r w:rsidRPr="00D21F33">
        <w:rPr>
          <w:rFonts w:eastAsia="Calibri"/>
          <w:iCs w:val="0"/>
          <w:color w:val="auto"/>
          <w:szCs w:val="24"/>
          <w:lang w:eastAsia="en-US"/>
        </w:rPr>
        <w:t xml:space="preserve"> </w:t>
      </w:r>
      <w:r w:rsidRPr="00F4206C">
        <w:rPr>
          <w:rFonts w:eastAsia="Calibri"/>
          <w:iCs w:val="0"/>
          <w:color w:val="auto"/>
          <w:szCs w:val="24"/>
          <w:lang w:eastAsia="en-US"/>
        </w:rPr>
        <w:t>entre los distintos idiomas cooficiales</w:t>
      </w:r>
      <w:r>
        <w:rPr>
          <w:rFonts w:eastAsia="Calibri"/>
          <w:iCs w:val="0"/>
          <w:color w:val="auto"/>
          <w:szCs w:val="24"/>
          <w:lang w:eastAsia="en-US"/>
        </w:rPr>
        <w:t>,</w:t>
      </w:r>
      <w:r w:rsidRPr="00F4206C">
        <w:rPr>
          <w:rFonts w:eastAsia="Calibri"/>
          <w:iCs w:val="0"/>
          <w:color w:val="auto"/>
          <w:szCs w:val="24"/>
          <w:lang w:eastAsia="en-US"/>
        </w:rPr>
        <w:t xml:space="preserve"> tanto para el funcionario de la autoridad laboral </w:t>
      </w:r>
      <w:r>
        <w:rPr>
          <w:rFonts w:eastAsia="Calibri"/>
          <w:iCs w:val="0"/>
          <w:color w:val="auto"/>
          <w:szCs w:val="24"/>
          <w:lang w:eastAsia="en-US"/>
        </w:rPr>
        <w:t xml:space="preserve">o de estadística, </w:t>
      </w:r>
      <w:r w:rsidRPr="00F4206C">
        <w:rPr>
          <w:rFonts w:eastAsia="Calibri"/>
          <w:iCs w:val="0"/>
          <w:color w:val="auto"/>
          <w:szCs w:val="24"/>
          <w:lang w:eastAsia="en-US"/>
        </w:rPr>
        <w:t>como para el usuario externo.</w:t>
      </w:r>
    </w:p>
    <w:p w14:paraId="24AE6309" w14:textId="77777777" w:rsidR="003C0AC1" w:rsidRDefault="003C0AC1" w:rsidP="003C0AC1">
      <w:pPr>
        <w:rPr>
          <w:rFonts w:eastAsia="Calibri"/>
          <w:iCs w:val="0"/>
          <w:color w:val="auto"/>
          <w:szCs w:val="24"/>
          <w:lang w:eastAsia="en-US"/>
        </w:rPr>
      </w:pPr>
      <w:r w:rsidRPr="00F4206C">
        <w:rPr>
          <w:rFonts w:eastAsia="Calibri"/>
          <w:iCs w:val="0"/>
          <w:color w:val="auto"/>
          <w:szCs w:val="24"/>
          <w:lang w:eastAsia="en-US"/>
        </w:rPr>
        <w:t xml:space="preserve">El idioma predeterminado es aquel que cada autoridad laboral haya indicado al Ministerio de </w:t>
      </w:r>
      <w:r>
        <w:rPr>
          <w:rFonts w:eastAsia="Calibri"/>
          <w:iCs w:val="0"/>
          <w:color w:val="auto"/>
          <w:szCs w:val="24"/>
          <w:lang w:eastAsia="en-US"/>
        </w:rPr>
        <w:t>Trabajo</w:t>
      </w:r>
      <w:r w:rsidRPr="00F4206C">
        <w:rPr>
          <w:rFonts w:eastAsia="Calibri"/>
          <w:iCs w:val="0"/>
          <w:color w:val="auto"/>
          <w:szCs w:val="24"/>
          <w:lang w:eastAsia="en-US"/>
        </w:rPr>
        <w:t xml:space="preserve"> y </w:t>
      </w:r>
      <w:r>
        <w:rPr>
          <w:rFonts w:eastAsia="Calibri"/>
          <w:iCs w:val="0"/>
          <w:color w:val="auto"/>
          <w:szCs w:val="24"/>
          <w:lang w:eastAsia="en-US"/>
        </w:rPr>
        <w:t xml:space="preserve">Economía </w:t>
      </w:r>
      <w:r w:rsidRPr="00F4206C">
        <w:rPr>
          <w:rFonts w:eastAsia="Calibri"/>
          <w:iCs w:val="0"/>
          <w:color w:val="auto"/>
          <w:szCs w:val="24"/>
          <w:lang w:eastAsia="en-US"/>
        </w:rPr>
        <w:t xml:space="preserve">Social que desea como predeterminado, pudiendo el </w:t>
      </w:r>
      <w:r>
        <w:rPr>
          <w:rFonts w:eastAsia="Calibri"/>
          <w:iCs w:val="0"/>
          <w:color w:val="auto"/>
          <w:szCs w:val="24"/>
          <w:lang w:eastAsia="en-US"/>
        </w:rPr>
        <w:t>usuario</w:t>
      </w:r>
      <w:r w:rsidRPr="00F4206C">
        <w:rPr>
          <w:rFonts w:eastAsia="Calibri"/>
          <w:iCs w:val="0"/>
          <w:color w:val="auto"/>
          <w:szCs w:val="24"/>
          <w:lang w:eastAsia="en-US"/>
        </w:rPr>
        <w:t xml:space="preserve"> </w:t>
      </w:r>
      <w:r>
        <w:rPr>
          <w:rFonts w:eastAsia="Calibri"/>
          <w:iCs w:val="0"/>
          <w:color w:val="auto"/>
          <w:szCs w:val="24"/>
          <w:lang w:eastAsia="en-US"/>
        </w:rPr>
        <w:t>cambiar</w:t>
      </w:r>
      <w:r w:rsidRPr="00F4206C">
        <w:rPr>
          <w:rFonts w:eastAsia="Calibri"/>
          <w:iCs w:val="0"/>
          <w:color w:val="auto"/>
          <w:szCs w:val="24"/>
          <w:lang w:eastAsia="en-US"/>
        </w:rPr>
        <w:t xml:space="preserve"> a cualquiera de los idiomas cooficiales marcando el mismo.</w:t>
      </w:r>
    </w:p>
    <w:p w14:paraId="511A27DC" w14:textId="77777777" w:rsidR="003C0AC1" w:rsidRPr="00F4206C" w:rsidRDefault="003C0AC1" w:rsidP="003C0AC1">
      <w:pPr>
        <w:rPr>
          <w:rFonts w:eastAsia="Calibri"/>
          <w:iCs w:val="0"/>
          <w:color w:val="auto"/>
          <w:szCs w:val="24"/>
          <w:lang w:eastAsia="en-US"/>
        </w:rPr>
      </w:pPr>
      <w:r>
        <w:rPr>
          <w:noProof/>
        </w:rPr>
        <w:drawing>
          <wp:inline distT="0" distB="0" distL="0" distR="0" wp14:anchorId="356BAD29" wp14:editId="7EDED568">
            <wp:extent cx="6300470" cy="1383030"/>
            <wp:effectExtent l="19050" t="19050" r="24130" b="26670"/>
            <wp:docPr id="12175" name="Imagen 12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300470" cy="1383030"/>
                    </a:xfrm>
                    <a:prstGeom prst="rect">
                      <a:avLst/>
                    </a:prstGeom>
                    <a:noFill/>
                    <a:ln>
                      <a:solidFill>
                        <a:schemeClr val="tx1"/>
                      </a:solidFill>
                    </a:ln>
                  </pic:spPr>
                </pic:pic>
              </a:graphicData>
            </a:graphic>
          </wp:inline>
        </w:drawing>
      </w:r>
    </w:p>
    <w:p w14:paraId="737809B8" w14:textId="77777777" w:rsidR="003C0AC1" w:rsidRDefault="003C0AC1" w:rsidP="003C0AC1">
      <w:pPr>
        <w:rPr>
          <w:rFonts w:eastAsia="Calibri"/>
          <w:b/>
          <w:bCs/>
          <w:iCs w:val="0"/>
          <w:color w:val="auto"/>
          <w:szCs w:val="24"/>
          <w:lang w:eastAsia="en-US"/>
        </w:rPr>
      </w:pPr>
      <w:r>
        <w:rPr>
          <w:rFonts w:eastAsia="Calibri"/>
          <w:iCs w:val="0"/>
          <w:color w:val="auto"/>
          <w:szCs w:val="24"/>
          <w:lang w:eastAsia="en-US"/>
        </w:rPr>
        <w:t>La selección de idioma no sólo aparece en la página principal de REGCON, está presente siempre en la aplicación, es decir, cuando cada usuario acceda a su entorno de trabajo también podrá cambiar el idioma en cualquier momento.</w:t>
      </w:r>
      <w:r w:rsidRPr="006F2A38">
        <w:rPr>
          <w:rFonts w:eastAsia="Calibri"/>
          <w:b/>
          <w:bCs/>
          <w:iCs w:val="0"/>
          <w:color w:val="auto"/>
          <w:szCs w:val="24"/>
          <w:lang w:eastAsia="en-US"/>
        </w:rPr>
        <w:t xml:space="preserve"> </w:t>
      </w:r>
    </w:p>
    <w:p w14:paraId="5F19E023" w14:textId="77777777" w:rsidR="003C0AC1" w:rsidRDefault="003C0AC1" w:rsidP="003C0AC1">
      <w:pPr>
        <w:rPr>
          <w:rFonts w:eastAsia="Calibri"/>
          <w:iCs w:val="0"/>
          <w:color w:val="auto"/>
          <w:szCs w:val="24"/>
          <w:lang w:eastAsia="en-US"/>
        </w:rPr>
      </w:pPr>
      <w:r w:rsidRPr="00D21F33">
        <w:rPr>
          <w:rFonts w:eastAsia="Calibri"/>
          <w:b/>
          <w:bCs/>
          <w:iCs w:val="0"/>
          <w:color w:val="auto"/>
          <w:szCs w:val="24"/>
          <w:lang w:eastAsia="en-US"/>
        </w:rPr>
        <w:t>Importante</w:t>
      </w:r>
      <w:r w:rsidRPr="00F4206C">
        <w:rPr>
          <w:rFonts w:eastAsia="Calibri"/>
          <w:iCs w:val="0"/>
          <w:color w:val="auto"/>
          <w:szCs w:val="24"/>
          <w:lang w:eastAsia="en-US"/>
        </w:rPr>
        <w:t>: El cambio de idioma debe realizarse siempre al comienzo de la tramitación, ya que en caso contrario la aplicación vuelve a la pantalla principal perdiéndose todo el trabajo realizado hasta el momento.</w:t>
      </w:r>
    </w:p>
    <w:p w14:paraId="5929A396" w14:textId="77777777" w:rsidR="004F61E9" w:rsidRPr="004F61E9" w:rsidRDefault="004F61E9" w:rsidP="000108B3">
      <w:pPr>
        <w:pStyle w:val="Ttulo2"/>
        <w:tabs>
          <w:tab w:val="clear" w:pos="756"/>
          <w:tab w:val="num" w:pos="567"/>
        </w:tabs>
        <w:ind w:left="567" w:hanging="567"/>
        <w:rPr>
          <w:noProof/>
        </w:rPr>
      </w:pPr>
      <w:bookmarkStart w:id="14" w:name="_Toc210147838"/>
      <w:bookmarkStart w:id="15" w:name="_Toc211876416"/>
      <w:bookmarkStart w:id="16" w:name="ATENCIÓN_USUARIO"/>
      <w:r w:rsidRPr="004F61E9">
        <w:rPr>
          <w:noProof/>
        </w:rPr>
        <w:t>Acceso REGCON</w:t>
      </w:r>
      <w:bookmarkEnd w:id="14"/>
      <w:bookmarkEnd w:id="15"/>
    </w:p>
    <w:bookmarkEnd w:id="16"/>
    <w:p w14:paraId="73FB8C53" w14:textId="77777777" w:rsidR="00B259C2" w:rsidRDefault="004F61E9" w:rsidP="0021669B">
      <w:pPr>
        <w:rPr>
          <w:rFonts w:eastAsia="Calibri"/>
          <w:lang w:eastAsia="en-US"/>
        </w:rPr>
      </w:pPr>
      <w:r w:rsidRPr="0021669B">
        <w:rPr>
          <w:rFonts w:eastAsia="Calibri"/>
          <w:lang w:eastAsia="en-US"/>
        </w:rPr>
        <w:t xml:space="preserve">El apartado </w:t>
      </w:r>
      <w:r w:rsidRPr="0021669B">
        <w:rPr>
          <w:rFonts w:eastAsia="Calibri"/>
          <w:b/>
          <w:bCs/>
          <w:lang w:eastAsia="en-US"/>
        </w:rPr>
        <w:t>Acceso REGCON</w:t>
      </w:r>
      <w:r w:rsidRPr="0021669B">
        <w:rPr>
          <w:rFonts w:eastAsia="Calibri"/>
          <w:lang w:eastAsia="en-US"/>
        </w:rPr>
        <w:t xml:space="preserve"> dispone de un botón que redirige al usuario a una nueva pantalla, en la que se ofrecen dos opciones de identificación: mediante el sistema </w:t>
      </w:r>
      <w:r w:rsidR="0021669B" w:rsidRPr="0021669B">
        <w:rPr>
          <w:rFonts w:eastAsia="Calibri"/>
          <w:b/>
          <w:bCs/>
          <w:lang w:eastAsia="en-US"/>
        </w:rPr>
        <w:t>@Firma</w:t>
      </w:r>
      <w:r w:rsidR="0021669B" w:rsidRPr="0021669B">
        <w:rPr>
          <w:rFonts w:eastAsia="Calibri"/>
          <w:lang w:eastAsia="en-US"/>
        </w:rPr>
        <w:t xml:space="preserve"> o a través de la plataforma </w:t>
      </w:r>
      <w:r w:rsidR="0021669B" w:rsidRPr="0021669B">
        <w:rPr>
          <w:rFonts w:eastAsia="Calibri"/>
          <w:b/>
          <w:bCs/>
          <w:lang w:eastAsia="en-US"/>
        </w:rPr>
        <w:t>Cl@ve</w:t>
      </w:r>
      <w:r w:rsidRPr="0021669B">
        <w:rPr>
          <w:rFonts w:eastAsia="Calibri"/>
          <w:lang w:eastAsia="en-US"/>
        </w:rPr>
        <w:t xml:space="preserve">. Estas opciones permiten verificar la identidad del usuario de forma segura antes de acceder a las </w:t>
      </w:r>
      <w:r w:rsidRPr="0053665A">
        <w:rPr>
          <w:rFonts w:eastAsia="Calibri"/>
          <w:b/>
          <w:bCs/>
          <w:lang w:eastAsia="en-US"/>
        </w:rPr>
        <w:t>áreas restringidas</w:t>
      </w:r>
      <w:r w:rsidRPr="0021669B">
        <w:rPr>
          <w:rFonts w:eastAsia="Calibri"/>
          <w:lang w:eastAsia="en-US"/>
        </w:rPr>
        <w:t xml:space="preserve"> de la</w:t>
      </w:r>
      <w:r w:rsidRPr="004F61E9">
        <w:rPr>
          <w:rFonts w:eastAsia="Calibri"/>
          <w:color w:val="191DAF"/>
          <w:lang w:eastAsia="en-US"/>
        </w:rPr>
        <w:t xml:space="preserve"> </w:t>
      </w:r>
      <w:r w:rsidRPr="0021669B">
        <w:rPr>
          <w:rFonts w:eastAsia="Calibri"/>
          <w:lang w:eastAsia="en-US"/>
        </w:rPr>
        <w:t>aplicación.</w:t>
      </w:r>
    </w:p>
    <w:p w14:paraId="2D759C44" w14:textId="6129BFB5" w:rsidR="004F61E9" w:rsidRDefault="00173F0E" w:rsidP="0021669B">
      <w:pPr>
        <w:rPr>
          <w:rFonts w:eastAsia="Calibri"/>
          <w:color w:val="191DAF"/>
          <w:lang w:eastAsia="en-US"/>
        </w:rPr>
      </w:pPr>
      <w:r>
        <w:rPr>
          <w:rFonts w:eastAsia="Calibri"/>
          <w:noProof/>
          <w:color w:val="191DAF"/>
          <w:lang w:eastAsia="en-US"/>
        </w:rPr>
        <w:lastRenderedPageBreak/>
        <w:drawing>
          <wp:inline distT="0" distB="0" distL="0" distR="0" wp14:anchorId="13DC9E00" wp14:editId="4E181921">
            <wp:extent cx="6255328" cy="3386067"/>
            <wp:effectExtent l="19050" t="19050" r="12700" b="24130"/>
            <wp:docPr id="12152" name="Imagen 12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263795" cy="3390650"/>
                    </a:xfrm>
                    <a:prstGeom prst="rect">
                      <a:avLst/>
                    </a:prstGeom>
                    <a:noFill/>
                    <a:ln>
                      <a:solidFill>
                        <a:schemeClr val="tx1"/>
                      </a:solidFill>
                    </a:ln>
                  </pic:spPr>
                </pic:pic>
              </a:graphicData>
            </a:graphic>
          </wp:inline>
        </w:drawing>
      </w:r>
    </w:p>
    <w:p w14:paraId="7F80E004" w14:textId="77777777" w:rsidR="003C0AC1" w:rsidRDefault="003C0AC1" w:rsidP="003C0AC1">
      <w:pPr>
        <w:rPr>
          <w:rFonts w:eastAsia="Calibri"/>
          <w:lang w:eastAsia="en-US"/>
        </w:rPr>
      </w:pPr>
      <w:bookmarkStart w:id="17" w:name="_Toc210147839"/>
      <w:bookmarkStart w:id="18" w:name="CONSULTAS_INTERES"/>
      <w:r w:rsidRPr="00737498">
        <w:rPr>
          <w:rFonts w:eastAsia="Calibri"/>
          <w:lang w:eastAsia="en-US"/>
        </w:rPr>
        <w:t xml:space="preserve">El acceso </w:t>
      </w:r>
      <w:r>
        <w:rPr>
          <w:rFonts w:eastAsia="Calibri"/>
          <w:lang w:eastAsia="en-US"/>
        </w:rPr>
        <w:t>también está habilitado desde la cabecera de la aplicación pinchando en el icono de acceso.</w:t>
      </w:r>
    </w:p>
    <w:p w14:paraId="0E1EFFA7" w14:textId="77777777" w:rsidR="003C0AC1" w:rsidRPr="00737498" w:rsidRDefault="003C0AC1" w:rsidP="003C0AC1">
      <w:pPr>
        <w:rPr>
          <w:rFonts w:eastAsia="Calibri"/>
          <w:lang w:eastAsia="en-US"/>
        </w:rPr>
      </w:pPr>
      <w:r>
        <w:rPr>
          <w:noProof/>
        </w:rPr>
        <w:drawing>
          <wp:inline distT="0" distB="0" distL="0" distR="0" wp14:anchorId="5642696E" wp14:editId="4CD390E7">
            <wp:extent cx="6300470" cy="671195"/>
            <wp:effectExtent l="19050" t="19050" r="24130" b="14605"/>
            <wp:docPr id="12178" name="Imagen 12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6300470" cy="671195"/>
                    </a:xfrm>
                    <a:prstGeom prst="rect">
                      <a:avLst/>
                    </a:prstGeom>
                    <a:noFill/>
                    <a:ln>
                      <a:solidFill>
                        <a:schemeClr val="tx1"/>
                      </a:solidFill>
                    </a:ln>
                  </pic:spPr>
                </pic:pic>
              </a:graphicData>
            </a:graphic>
          </wp:inline>
        </w:drawing>
      </w:r>
    </w:p>
    <w:p w14:paraId="13F8B053" w14:textId="77777777" w:rsidR="004F61E9" w:rsidRPr="004F61E9" w:rsidRDefault="004F61E9" w:rsidP="00C13A31">
      <w:pPr>
        <w:pStyle w:val="Ttulo2"/>
        <w:tabs>
          <w:tab w:val="clear" w:pos="756"/>
          <w:tab w:val="num" w:pos="567"/>
        </w:tabs>
        <w:ind w:left="567" w:hanging="567"/>
        <w:rPr>
          <w:noProof/>
        </w:rPr>
      </w:pPr>
      <w:bookmarkStart w:id="19" w:name="_Toc211876417"/>
      <w:r w:rsidRPr="004F61E9">
        <w:rPr>
          <w:noProof/>
        </w:rPr>
        <w:t>Consultas REGCON</w:t>
      </w:r>
      <w:bookmarkEnd w:id="17"/>
      <w:bookmarkEnd w:id="19"/>
    </w:p>
    <w:bookmarkEnd w:id="18"/>
    <w:p w14:paraId="6F27C9AC" w14:textId="77777777" w:rsidR="0053665A" w:rsidRDefault="0053665A" w:rsidP="0053665A">
      <w:pPr>
        <w:rPr>
          <w:rFonts w:eastAsia="Calibri"/>
          <w:lang w:eastAsia="en-US"/>
        </w:rPr>
      </w:pPr>
      <w:r w:rsidRPr="00622998">
        <w:rPr>
          <w:rFonts w:eastAsia="Calibri"/>
          <w:lang w:eastAsia="en-US"/>
        </w:rPr>
        <w:t>Para acceder a la</w:t>
      </w:r>
      <w:r>
        <w:rPr>
          <w:rFonts w:eastAsia="Calibri"/>
          <w:lang w:eastAsia="en-US"/>
        </w:rPr>
        <w:t>s</w:t>
      </w:r>
      <w:r w:rsidRPr="00622998">
        <w:rPr>
          <w:rFonts w:eastAsia="Calibri"/>
          <w:lang w:eastAsia="en-US"/>
        </w:rPr>
        <w:t xml:space="preserve"> </w:t>
      </w:r>
      <w:r>
        <w:rPr>
          <w:rFonts w:eastAsia="Calibri"/>
          <w:lang w:eastAsia="en-US"/>
        </w:rPr>
        <w:t xml:space="preserve">‘CONSULTAS REGCON’ </w:t>
      </w:r>
      <w:r w:rsidRPr="00622998">
        <w:rPr>
          <w:rFonts w:eastAsia="Calibri"/>
          <w:lang w:eastAsia="en-US"/>
        </w:rPr>
        <w:t>no es necesario estar en posesión de un certificado digital</w:t>
      </w:r>
      <w:r>
        <w:rPr>
          <w:rFonts w:eastAsia="Calibri"/>
          <w:lang w:eastAsia="en-US"/>
        </w:rPr>
        <w:t>, ni estar dado de alta en la plataforma de Cl@ve</w:t>
      </w:r>
      <w:r w:rsidRPr="00622998">
        <w:rPr>
          <w:rFonts w:eastAsia="Calibri"/>
          <w:lang w:eastAsia="en-US"/>
        </w:rPr>
        <w:t xml:space="preserve">, </w:t>
      </w:r>
      <w:r>
        <w:rPr>
          <w:rFonts w:eastAsia="Calibri"/>
          <w:lang w:eastAsia="en-US"/>
        </w:rPr>
        <w:t xml:space="preserve">estas consultas pertenecen al </w:t>
      </w:r>
      <w:r w:rsidRPr="002419F1">
        <w:rPr>
          <w:rFonts w:eastAsia="Calibri"/>
          <w:b/>
          <w:bCs/>
          <w:lang w:eastAsia="en-US"/>
        </w:rPr>
        <w:t>área pública</w:t>
      </w:r>
      <w:r>
        <w:rPr>
          <w:rFonts w:eastAsia="Calibri"/>
          <w:lang w:eastAsia="en-US"/>
        </w:rPr>
        <w:t xml:space="preserve"> de la aplicación y sólo con el acceso a una página principal de REGCON se permite el uso de ellas por cualquier ciudadano o funcionario.</w:t>
      </w:r>
    </w:p>
    <w:p w14:paraId="3B6AE547" w14:textId="77777777" w:rsidR="001E0229" w:rsidRDefault="004F61E9" w:rsidP="0021669B">
      <w:pPr>
        <w:rPr>
          <w:rFonts w:eastAsia="Calibri"/>
          <w:lang w:eastAsia="en-US"/>
        </w:rPr>
      </w:pPr>
      <w:r w:rsidRPr="0021669B">
        <w:rPr>
          <w:rFonts w:eastAsia="Calibri"/>
          <w:lang w:eastAsia="en-US"/>
        </w:rPr>
        <w:t>Este apartado consta de varias opciones</w:t>
      </w:r>
      <w:r w:rsidR="001E0229">
        <w:rPr>
          <w:rFonts w:eastAsia="Calibri"/>
          <w:lang w:eastAsia="en-US"/>
        </w:rPr>
        <w:t>:</w:t>
      </w:r>
    </w:p>
    <w:p w14:paraId="59ADCBE1" w14:textId="2DD0F071" w:rsidR="001E0229" w:rsidRPr="00A656BD" w:rsidRDefault="001E0229">
      <w:pPr>
        <w:pStyle w:val="Prrafodelista"/>
        <w:numPr>
          <w:ilvl w:val="0"/>
          <w:numId w:val="38"/>
        </w:numPr>
        <w:spacing w:after="0"/>
        <w:ind w:left="284" w:hanging="284"/>
        <w:rPr>
          <w:rFonts w:eastAsia="Calibri"/>
          <w:lang w:eastAsia="en-US"/>
        </w:rPr>
      </w:pPr>
      <w:r w:rsidRPr="00A656BD">
        <w:rPr>
          <w:rFonts w:eastAsia="Calibri"/>
          <w:lang w:eastAsia="en-US"/>
        </w:rPr>
        <w:t>Consulta pública</w:t>
      </w:r>
    </w:p>
    <w:p w14:paraId="43A4F871" w14:textId="44E082C9" w:rsidR="001E0229" w:rsidRPr="00A656BD" w:rsidRDefault="001E0229">
      <w:pPr>
        <w:pStyle w:val="Prrafodelista"/>
        <w:numPr>
          <w:ilvl w:val="0"/>
          <w:numId w:val="38"/>
        </w:numPr>
        <w:spacing w:after="0"/>
        <w:ind w:left="284" w:hanging="284"/>
        <w:rPr>
          <w:rFonts w:eastAsia="Calibri"/>
          <w:lang w:eastAsia="en-US"/>
        </w:rPr>
      </w:pPr>
      <w:r w:rsidRPr="00A656BD">
        <w:rPr>
          <w:rFonts w:eastAsia="Calibri"/>
          <w:lang w:eastAsia="en-US"/>
        </w:rPr>
        <w:t>Consulta de personas interesadas</w:t>
      </w:r>
    </w:p>
    <w:p w14:paraId="6DDCA630" w14:textId="75BE0FE9" w:rsidR="001E0229" w:rsidRPr="00A656BD" w:rsidRDefault="001E0229">
      <w:pPr>
        <w:pStyle w:val="Prrafodelista"/>
        <w:numPr>
          <w:ilvl w:val="0"/>
          <w:numId w:val="38"/>
        </w:numPr>
        <w:spacing w:after="0"/>
        <w:ind w:left="284" w:hanging="284"/>
        <w:rPr>
          <w:rFonts w:eastAsia="Calibri"/>
          <w:lang w:eastAsia="en-US"/>
        </w:rPr>
      </w:pPr>
      <w:r w:rsidRPr="00A656BD">
        <w:rPr>
          <w:rFonts w:eastAsia="Calibri"/>
          <w:lang w:eastAsia="en-US"/>
        </w:rPr>
        <w:t>Buscador de textos</w:t>
      </w:r>
    </w:p>
    <w:p w14:paraId="73DDD86C" w14:textId="7EA88382" w:rsidR="001E0229" w:rsidRPr="00A656BD" w:rsidRDefault="001E0229">
      <w:pPr>
        <w:pStyle w:val="Prrafodelista"/>
        <w:numPr>
          <w:ilvl w:val="0"/>
          <w:numId w:val="38"/>
        </w:numPr>
        <w:spacing w:after="0"/>
        <w:ind w:left="284" w:hanging="284"/>
        <w:rPr>
          <w:rFonts w:eastAsia="Calibri"/>
          <w:lang w:eastAsia="en-US"/>
        </w:rPr>
      </w:pPr>
      <w:r w:rsidRPr="00A656BD">
        <w:rPr>
          <w:rFonts w:eastAsia="Calibri"/>
          <w:lang w:eastAsia="en-US"/>
        </w:rPr>
        <w:t>Ayuda búsqueda acuerdos por NIF</w:t>
      </w:r>
    </w:p>
    <w:p w14:paraId="21CA017F" w14:textId="03CB4DA2" w:rsidR="001E0229" w:rsidRPr="00A656BD" w:rsidRDefault="001E0229">
      <w:pPr>
        <w:pStyle w:val="Prrafodelista"/>
        <w:numPr>
          <w:ilvl w:val="0"/>
          <w:numId w:val="38"/>
        </w:numPr>
        <w:spacing w:after="0"/>
        <w:ind w:left="284" w:hanging="284"/>
        <w:rPr>
          <w:rFonts w:eastAsia="Calibri"/>
          <w:lang w:eastAsia="en-US"/>
        </w:rPr>
      </w:pPr>
      <w:r w:rsidRPr="00A656BD">
        <w:rPr>
          <w:rFonts w:eastAsia="Calibri"/>
          <w:lang w:eastAsia="en-US"/>
        </w:rPr>
        <w:lastRenderedPageBreak/>
        <w:t>Consulta convenios anteriores a 01/10/2010</w:t>
      </w:r>
    </w:p>
    <w:p w14:paraId="37203849" w14:textId="38D7D387" w:rsidR="00A656BD" w:rsidRPr="00A656BD" w:rsidRDefault="00A656BD">
      <w:pPr>
        <w:pStyle w:val="Prrafodelista"/>
        <w:numPr>
          <w:ilvl w:val="0"/>
          <w:numId w:val="38"/>
        </w:numPr>
        <w:spacing w:after="200"/>
        <w:ind w:left="284" w:hanging="284"/>
        <w:rPr>
          <w:rFonts w:eastAsia="Calibri"/>
          <w:lang w:eastAsia="en-US"/>
        </w:rPr>
      </w:pPr>
      <w:r w:rsidRPr="00A656BD">
        <w:rPr>
          <w:rFonts w:eastAsia="Calibri"/>
          <w:lang w:eastAsia="en-US"/>
        </w:rPr>
        <w:t>Correspondencia códigos antiguos/nuevos</w:t>
      </w:r>
    </w:p>
    <w:p w14:paraId="46912EE7" w14:textId="10F2DAFA" w:rsidR="004F61E9" w:rsidRPr="0021669B" w:rsidRDefault="001E0229" w:rsidP="0021669B">
      <w:pPr>
        <w:rPr>
          <w:rFonts w:eastAsia="Calibri"/>
          <w:lang w:eastAsia="en-US"/>
        </w:rPr>
      </w:pPr>
      <w:r>
        <w:rPr>
          <w:rFonts w:eastAsia="Calibri"/>
          <w:lang w:eastAsia="en-US"/>
        </w:rPr>
        <w:t>L</w:t>
      </w:r>
      <w:r w:rsidR="004F61E9" w:rsidRPr="0021669B">
        <w:rPr>
          <w:rFonts w:eastAsia="Calibri"/>
          <w:lang w:eastAsia="en-US"/>
        </w:rPr>
        <w:t>as cuales vamos a resumir a continuación.</w:t>
      </w:r>
    </w:p>
    <w:p w14:paraId="4AC12A16" w14:textId="77777777" w:rsidR="004F61E9" w:rsidRPr="004F61E9" w:rsidRDefault="004F61E9" w:rsidP="0021669B">
      <w:pPr>
        <w:pStyle w:val="Ttulo3"/>
        <w:rPr>
          <w:noProof/>
        </w:rPr>
      </w:pPr>
      <w:bookmarkStart w:id="20" w:name="_Toc210147840"/>
      <w:bookmarkStart w:id="21" w:name="_Toc211876418"/>
      <w:bookmarkStart w:id="22" w:name="Pagina_Principal"/>
      <w:r w:rsidRPr="004F61E9">
        <w:rPr>
          <w:noProof/>
        </w:rPr>
        <w:t>Consulta pública</w:t>
      </w:r>
      <w:bookmarkEnd w:id="20"/>
      <w:bookmarkEnd w:id="21"/>
      <w:r w:rsidRPr="004F61E9">
        <w:rPr>
          <w:noProof/>
        </w:rPr>
        <w:t xml:space="preserve"> </w:t>
      </w:r>
    </w:p>
    <w:bookmarkEnd w:id="22"/>
    <w:p w14:paraId="4E5B671E" w14:textId="3A40E354" w:rsidR="00622998" w:rsidRPr="00622998" w:rsidRDefault="00622998" w:rsidP="00622998">
      <w:pPr>
        <w:rPr>
          <w:rFonts w:eastAsia="Calibri"/>
          <w:lang w:eastAsia="en-US"/>
        </w:rPr>
      </w:pPr>
      <w:r w:rsidRPr="00622998">
        <w:rPr>
          <w:rFonts w:eastAsia="Calibri"/>
          <w:lang w:eastAsia="en-US"/>
        </w:rPr>
        <w:t xml:space="preserve">La Consulta Pública muestra todos los datos públicos de la base de datos central, procedentes de los convenios </w:t>
      </w:r>
      <w:r>
        <w:rPr>
          <w:rFonts w:eastAsia="Calibri"/>
          <w:lang w:eastAsia="en-US"/>
        </w:rPr>
        <w:t xml:space="preserve">colectivos, </w:t>
      </w:r>
      <w:r w:rsidRPr="00622998">
        <w:rPr>
          <w:rFonts w:eastAsia="Calibri"/>
          <w:lang w:eastAsia="en-US"/>
        </w:rPr>
        <w:t xml:space="preserve">acuerdos colectivos de trabajo </w:t>
      </w:r>
      <w:r>
        <w:rPr>
          <w:rFonts w:eastAsia="Calibri"/>
          <w:lang w:eastAsia="en-US"/>
        </w:rPr>
        <w:t xml:space="preserve">y planes de igualdad </w:t>
      </w:r>
      <w:r w:rsidRPr="00622998">
        <w:rPr>
          <w:rFonts w:eastAsia="Calibri"/>
          <w:lang w:eastAsia="en-US"/>
        </w:rPr>
        <w:t>inscritos en los diferentes registros, así como aquellos datos de los acuerdos objeto de depósito que se consideran públicos.</w:t>
      </w:r>
    </w:p>
    <w:p w14:paraId="4E51E776" w14:textId="1DEC29A3" w:rsidR="00F61A09" w:rsidRPr="00622998" w:rsidRDefault="0053665A" w:rsidP="00F61A09">
      <w:pPr>
        <w:rPr>
          <w:rFonts w:eastAsia="Calibri"/>
          <w:lang w:eastAsia="en-US"/>
        </w:rPr>
      </w:pPr>
      <w:r>
        <w:rPr>
          <w:rFonts w:eastAsia="Calibri"/>
          <w:lang w:eastAsia="en-US"/>
        </w:rPr>
        <w:t xml:space="preserve">Aunque se puede </w:t>
      </w:r>
      <w:r w:rsidR="00622998" w:rsidRPr="00622998">
        <w:rPr>
          <w:rFonts w:eastAsia="Calibri"/>
          <w:lang w:eastAsia="en-US"/>
        </w:rPr>
        <w:t xml:space="preserve">acceder a la Consulta </w:t>
      </w:r>
      <w:r>
        <w:rPr>
          <w:rFonts w:eastAsia="Calibri"/>
          <w:lang w:eastAsia="en-US"/>
        </w:rPr>
        <w:t xml:space="preserve">desde la </w:t>
      </w:r>
      <w:r w:rsidR="00A42505">
        <w:rPr>
          <w:rFonts w:eastAsia="Calibri"/>
          <w:lang w:eastAsia="en-US"/>
        </w:rPr>
        <w:t>parte pública</w:t>
      </w:r>
      <w:r>
        <w:rPr>
          <w:rFonts w:eastAsia="Calibri"/>
          <w:lang w:eastAsia="en-US"/>
        </w:rPr>
        <w:t xml:space="preserve">, </w:t>
      </w:r>
      <w:r w:rsidR="00622998" w:rsidRPr="00622998">
        <w:rPr>
          <w:rFonts w:eastAsia="Calibri"/>
          <w:lang w:eastAsia="en-US"/>
        </w:rPr>
        <w:t xml:space="preserve">basta con pulsar en ‘CONSULTA </w:t>
      </w:r>
      <w:r w:rsidR="00622998">
        <w:rPr>
          <w:rFonts w:eastAsia="Calibri"/>
          <w:lang w:eastAsia="en-US"/>
        </w:rPr>
        <w:t>PÚBLICA</w:t>
      </w:r>
      <w:r w:rsidR="00622998" w:rsidRPr="00622998">
        <w:rPr>
          <w:rFonts w:eastAsia="Calibri"/>
          <w:lang w:eastAsia="en-US"/>
        </w:rPr>
        <w:t>’ del apartado ‘CONSULTA</w:t>
      </w:r>
      <w:r w:rsidR="00622998">
        <w:rPr>
          <w:rFonts w:eastAsia="Calibri"/>
          <w:lang w:eastAsia="en-US"/>
        </w:rPr>
        <w:t>S</w:t>
      </w:r>
      <w:r w:rsidR="00622998" w:rsidRPr="00622998">
        <w:rPr>
          <w:rFonts w:eastAsia="Calibri"/>
          <w:lang w:eastAsia="en-US"/>
        </w:rPr>
        <w:t xml:space="preserve"> </w:t>
      </w:r>
      <w:r w:rsidR="00622998">
        <w:rPr>
          <w:rFonts w:eastAsia="Calibri"/>
          <w:lang w:eastAsia="en-US"/>
        </w:rPr>
        <w:t>REGCON</w:t>
      </w:r>
      <w:r w:rsidR="00622998" w:rsidRPr="00622998">
        <w:rPr>
          <w:rFonts w:eastAsia="Calibri"/>
          <w:lang w:eastAsia="en-US"/>
        </w:rPr>
        <w:t>’ de</w:t>
      </w:r>
      <w:r w:rsidR="00622998">
        <w:rPr>
          <w:rFonts w:eastAsia="Calibri"/>
          <w:lang w:eastAsia="en-US"/>
        </w:rPr>
        <w:t xml:space="preserve"> </w:t>
      </w:r>
      <w:r w:rsidR="00622998" w:rsidRPr="00622998">
        <w:rPr>
          <w:rFonts w:eastAsia="Calibri"/>
          <w:lang w:eastAsia="en-US"/>
        </w:rPr>
        <w:t>l</w:t>
      </w:r>
      <w:r w:rsidR="00622998">
        <w:rPr>
          <w:rFonts w:eastAsia="Calibri"/>
          <w:lang w:eastAsia="en-US"/>
        </w:rPr>
        <w:t xml:space="preserve">a página </w:t>
      </w:r>
      <w:r w:rsidR="00622998" w:rsidRPr="00622998">
        <w:rPr>
          <w:rFonts w:eastAsia="Calibri"/>
          <w:lang w:eastAsia="en-US"/>
        </w:rPr>
        <w:t>principal</w:t>
      </w:r>
      <w:r>
        <w:rPr>
          <w:rFonts w:eastAsia="Calibri"/>
          <w:lang w:eastAsia="en-US"/>
        </w:rPr>
        <w:t xml:space="preserve">, </w:t>
      </w:r>
      <w:r w:rsidR="00622998" w:rsidRPr="00622998">
        <w:rPr>
          <w:rFonts w:eastAsia="Calibri"/>
          <w:lang w:eastAsia="en-US"/>
        </w:rPr>
        <w:t xml:space="preserve">las autoridades laborales disponen también de </w:t>
      </w:r>
      <w:r w:rsidR="00F61A09">
        <w:rPr>
          <w:rFonts w:eastAsia="Calibri"/>
          <w:lang w:eastAsia="en-US"/>
        </w:rPr>
        <w:t>esta</w:t>
      </w:r>
      <w:r w:rsidR="00622998" w:rsidRPr="00622998">
        <w:rPr>
          <w:rFonts w:eastAsia="Calibri"/>
          <w:lang w:eastAsia="en-US"/>
        </w:rPr>
        <w:t xml:space="preserve"> consulta</w:t>
      </w:r>
      <w:r w:rsidR="00940607">
        <w:rPr>
          <w:rFonts w:eastAsia="Calibri"/>
          <w:lang w:eastAsia="en-US"/>
        </w:rPr>
        <w:t xml:space="preserve"> dentro de s</w:t>
      </w:r>
      <w:r w:rsidR="00F61A09" w:rsidRPr="00622998">
        <w:rPr>
          <w:rFonts w:eastAsia="Calibri"/>
          <w:lang w:eastAsia="en-US"/>
        </w:rPr>
        <w:t xml:space="preserve">u página de tramitación, no disponible para los usuarios. </w:t>
      </w:r>
      <w:r w:rsidR="00F61A09">
        <w:rPr>
          <w:rFonts w:eastAsia="Calibri"/>
          <w:lang w:eastAsia="en-US"/>
        </w:rPr>
        <w:t>Esta</w:t>
      </w:r>
      <w:r w:rsidR="00F61A09" w:rsidRPr="00622998">
        <w:rPr>
          <w:rFonts w:eastAsia="Calibri"/>
          <w:lang w:eastAsia="en-US"/>
        </w:rPr>
        <w:t xml:space="preserve"> consulta se explica en </w:t>
      </w:r>
      <w:r w:rsidR="00F61A09">
        <w:rPr>
          <w:rFonts w:eastAsia="Calibri"/>
          <w:lang w:eastAsia="en-US"/>
        </w:rPr>
        <w:t>e</w:t>
      </w:r>
      <w:r w:rsidR="00F61A09" w:rsidRPr="00622998">
        <w:rPr>
          <w:rFonts w:eastAsia="Calibri"/>
          <w:lang w:eastAsia="en-US"/>
        </w:rPr>
        <w:t xml:space="preserve">l apartado </w:t>
      </w:r>
      <w:r w:rsidR="00F61A09">
        <w:rPr>
          <w:rFonts w:eastAsia="Calibri"/>
          <w:lang w:eastAsia="en-US"/>
        </w:rPr>
        <w:t>4</w:t>
      </w:r>
      <w:r w:rsidR="00F61A09" w:rsidRPr="00622998">
        <w:rPr>
          <w:rFonts w:eastAsia="Calibri"/>
          <w:lang w:eastAsia="en-US"/>
        </w:rPr>
        <w:t>.</w:t>
      </w:r>
      <w:r w:rsidR="00940607">
        <w:rPr>
          <w:rFonts w:eastAsia="Calibri"/>
          <w:lang w:eastAsia="en-US"/>
        </w:rPr>
        <w:t>6</w:t>
      </w:r>
      <w:r w:rsidR="00F61A09" w:rsidRPr="00622998">
        <w:rPr>
          <w:rFonts w:eastAsia="Calibri"/>
          <w:lang w:eastAsia="en-US"/>
        </w:rPr>
        <w:t xml:space="preserve"> de este manual.</w:t>
      </w:r>
    </w:p>
    <w:p w14:paraId="64FD5674" w14:textId="77777777" w:rsidR="004F61E9" w:rsidRPr="004F61E9" w:rsidRDefault="004F61E9" w:rsidP="0021669B">
      <w:pPr>
        <w:pStyle w:val="Ttulo3"/>
        <w:rPr>
          <w:noProof/>
        </w:rPr>
      </w:pPr>
      <w:bookmarkStart w:id="23" w:name="_Toc210147841"/>
      <w:bookmarkStart w:id="24" w:name="_Toc211876419"/>
      <w:bookmarkStart w:id="25" w:name="USUARIOS"/>
      <w:bookmarkStart w:id="26" w:name="USUARIOS_REGCON"/>
      <w:r w:rsidRPr="004F61E9">
        <w:rPr>
          <w:noProof/>
        </w:rPr>
        <w:t>Consulta de personas interesadas</w:t>
      </w:r>
      <w:bookmarkEnd w:id="23"/>
      <w:bookmarkEnd w:id="24"/>
    </w:p>
    <w:bookmarkEnd w:id="25"/>
    <w:bookmarkEnd w:id="26"/>
    <w:p w14:paraId="267351C1" w14:textId="77777777" w:rsidR="003F6ACD" w:rsidRPr="003F6ACD" w:rsidRDefault="003F6ACD" w:rsidP="003F6ACD">
      <w:pPr>
        <w:rPr>
          <w:rFonts w:eastAsia="Calibri"/>
          <w:lang w:eastAsia="en-US"/>
        </w:rPr>
      </w:pPr>
      <w:r w:rsidRPr="003F6ACD">
        <w:rPr>
          <w:rFonts w:eastAsia="Calibri"/>
          <w:lang w:eastAsia="en-US"/>
        </w:rPr>
        <w:t>La Consulta de Interesados está destinada a los usuarios externos que son interesados en el procedimiento.</w:t>
      </w:r>
    </w:p>
    <w:p w14:paraId="311429F6" w14:textId="77777777" w:rsidR="003F6ACD" w:rsidRPr="003F6ACD" w:rsidRDefault="003F6ACD" w:rsidP="003F6ACD">
      <w:pPr>
        <w:rPr>
          <w:rFonts w:eastAsia="Calibri"/>
          <w:lang w:eastAsia="en-US"/>
        </w:rPr>
      </w:pPr>
      <w:r w:rsidRPr="003F6ACD">
        <w:rPr>
          <w:rFonts w:eastAsia="Calibri"/>
          <w:lang w:eastAsia="en-US"/>
        </w:rPr>
        <w:t>Para acceder a esta consulta hay que conocer el LOCALIZADOR del trámite, que se ha recibido por correo electrónico o lo ha facilitado la persona que ha presentado el trámite.</w:t>
      </w:r>
    </w:p>
    <w:p w14:paraId="6D9A9BD4" w14:textId="463783BA" w:rsidR="003F6ACD" w:rsidRPr="003F6ACD" w:rsidRDefault="003F6ACD" w:rsidP="003F6ACD">
      <w:pPr>
        <w:rPr>
          <w:rFonts w:eastAsia="Calibri"/>
          <w:lang w:eastAsia="en-US"/>
        </w:rPr>
      </w:pPr>
      <w:r w:rsidRPr="003F6ACD">
        <w:rPr>
          <w:rFonts w:eastAsia="Calibri"/>
          <w:lang w:eastAsia="en-US"/>
        </w:rPr>
        <w:t>Los interesados tienen que pulsar en ‘</w:t>
      </w:r>
      <w:r w:rsidR="00C85098">
        <w:rPr>
          <w:rFonts w:eastAsia="Calibri"/>
          <w:lang w:eastAsia="en-US"/>
        </w:rPr>
        <w:t>CONSULTA</w:t>
      </w:r>
      <w:r w:rsidRPr="003F6ACD">
        <w:rPr>
          <w:rFonts w:eastAsia="Calibri"/>
          <w:lang w:eastAsia="en-US"/>
        </w:rPr>
        <w:t xml:space="preserve"> </w:t>
      </w:r>
      <w:r w:rsidR="00C85098">
        <w:rPr>
          <w:rFonts w:eastAsia="Calibri"/>
          <w:lang w:eastAsia="en-US"/>
        </w:rPr>
        <w:t>PERSONAS INTERESADAS</w:t>
      </w:r>
      <w:r w:rsidRPr="003F6ACD">
        <w:rPr>
          <w:rFonts w:eastAsia="Calibri"/>
          <w:lang w:eastAsia="en-US"/>
        </w:rPr>
        <w:t>’ del apartado ‘CONSULTA</w:t>
      </w:r>
      <w:r w:rsidR="00C85098">
        <w:rPr>
          <w:rFonts w:eastAsia="Calibri"/>
          <w:lang w:eastAsia="en-US"/>
        </w:rPr>
        <w:t>S</w:t>
      </w:r>
      <w:r w:rsidRPr="003F6ACD">
        <w:rPr>
          <w:rFonts w:eastAsia="Calibri"/>
          <w:lang w:eastAsia="en-US"/>
        </w:rPr>
        <w:t xml:space="preserve"> </w:t>
      </w:r>
      <w:r w:rsidR="00C85098">
        <w:rPr>
          <w:rFonts w:eastAsia="Calibri"/>
          <w:lang w:eastAsia="en-US"/>
        </w:rPr>
        <w:t>REGCON</w:t>
      </w:r>
      <w:r w:rsidRPr="003F6ACD">
        <w:rPr>
          <w:rFonts w:eastAsia="Calibri"/>
          <w:lang w:eastAsia="en-US"/>
        </w:rPr>
        <w:t>’ de</w:t>
      </w:r>
      <w:r w:rsidR="00C85098">
        <w:rPr>
          <w:rFonts w:eastAsia="Calibri"/>
          <w:lang w:eastAsia="en-US"/>
        </w:rPr>
        <w:t xml:space="preserve"> </w:t>
      </w:r>
      <w:r w:rsidRPr="003F6ACD">
        <w:rPr>
          <w:rFonts w:eastAsia="Calibri"/>
          <w:lang w:eastAsia="en-US"/>
        </w:rPr>
        <w:t>l</w:t>
      </w:r>
      <w:r w:rsidR="00C85098">
        <w:rPr>
          <w:rFonts w:eastAsia="Calibri"/>
          <w:lang w:eastAsia="en-US"/>
        </w:rPr>
        <w:t xml:space="preserve">a página </w:t>
      </w:r>
      <w:r w:rsidRPr="003F6ACD">
        <w:rPr>
          <w:rFonts w:eastAsia="Calibri"/>
          <w:lang w:eastAsia="en-US"/>
        </w:rPr>
        <w:t>principal.</w:t>
      </w:r>
    </w:p>
    <w:p w14:paraId="76B7421B" w14:textId="2759699A" w:rsidR="003F6ACD" w:rsidRDefault="003F6ACD" w:rsidP="003F6ACD">
      <w:pPr>
        <w:rPr>
          <w:rFonts w:eastAsia="Calibri"/>
          <w:lang w:eastAsia="en-US"/>
        </w:rPr>
      </w:pPr>
      <w:r w:rsidRPr="003F6ACD">
        <w:rPr>
          <w:rFonts w:eastAsia="Calibri"/>
          <w:lang w:eastAsia="en-US"/>
        </w:rPr>
        <w:t>A continuación se introduce el LOCALIZADOR del trámite que se quiere consultar y se pulsa el botón ‘Buscar’.</w:t>
      </w:r>
    </w:p>
    <w:p w14:paraId="39698EE7" w14:textId="317416E0" w:rsidR="00C85098" w:rsidRDefault="00C85098" w:rsidP="003F6ACD">
      <w:pPr>
        <w:rPr>
          <w:b/>
          <w:iCs w:val="0"/>
          <w:color w:val="666699"/>
          <w:kern w:val="28"/>
          <w:sz w:val="32"/>
          <w:szCs w:val="36"/>
          <w:lang w:val="es-MX" w:eastAsia="en-US"/>
        </w:rPr>
      </w:pPr>
      <w:r>
        <w:rPr>
          <w:noProof/>
        </w:rPr>
        <w:lastRenderedPageBreak/>
        <w:drawing>
          <wp:inline distT="0" distB="0" distL="0" distR="0" wp14:anchorId="4AE33110" wp14:editId="216DF253">
            <wp:extent cx="6300470" cy="1351915"/>
            <wp:effectExtent l="19050" t="19050" r="24130" b="19685"/>
            <wp:docPr id="11733" name="Imagen 1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6300470" cy="1351915"/>
                    </a:xfrm>
                    <a:prstGeom prst="rect">
                      <a:avLst/>
                    </a:prstGeom>
                    <a:noFill/>
                    <a:ln>
                      <a:solidFill>
                        <a:schemeClr val="tx1"/>
                      </a:solidFill>
                    </a:ln>
                  </pic:spPr>
                </pic:pic>
              </a:graphicData>
            </a:graphic>
          </wp:inline>
        </w:drawing>
      </w:r>
    </w:p>
    <w:p w14:paraId="5AC54851" w14:textId="2B1E7180" w:rsidR="00C85098" w:rsidRDefault="00C85098" w:rsidP="00C85098">
      <w:pPr>
        <w:rPr>
          <w:rFonts w:eastAsia="Calibri"/>
          <w:noProof/>
          <w:lang w:eastAsia="en-US"/>
        </w:rPr>
      </w:pPr>
      <w:r>
        <w:rPr>
          <w:rFonts w:eastAsia="Calibri"/>
          <w:lang w:eastAsia="en-US"/>
        </w:rPr>
        <w:t xml:space="preserve">Se accede </w:t>
      </w:r>
      <w:r w:rsidRPr="0021669B">
        <w:rPr>
          <w:rFonts w:eastAsia="Calibri"/>
          <w:lang w:eastAsia="en-US"/>
        </w:rPr>
        <w:t>a la información de un trámite registrado en REGCON. Similar a la consulta pública salvo que en los resultados, hay determinados parámetros que sí se muestran, al contrario de la consulta pública (</w:t>
      </w:r>
      <w:proofErr w:type="spellStart"/>
      <w:r w:rsidRPr="0021669B">
        <w:rPr>
          <w:rFonts w:eastAsia="Calibri"/>
          <w:lang w:eastAsia="en-US"/>
        </w:rPr>
        <w:t>p.e</w:t>
      </w:r>
      <w:proofErr w:type="spellEnd"/>
      <w:r w:rsidRPr="0021669B">
        <w:rPr>
          <w:rFonts w:eastAsia="Calibri"/>
          <w:lang w:eastAsia="en-US"/>
        </w:rPr>
        <w:t>.: datos sensibles relativos a las empresas)</w:t>
      </w:r>
      <w:r w:rsidRPr="004F61E9">
        <w:rPr>
          <w:rFonts w:eastAsia="Calibri"/>
          <w:noProof/>
          <w:lang w:eastAsia="en-US"/>
        </w:rPr>
        <w:t xml:space="preserve"> </w:t>
      </w:r>
    </w:p>
    <w:p w14:paraId="2AF5C284" w14:textId="63B4674A" w:rsidR="004F61E9" w:rsidRDefault="004F61E9" w:rsidP="0021669B">
      <w:pPr>
        <w:pStyle w:val="Ttulo3"/>
        <w:rPr>
          <w:noProof/>
        </w:rPr>
      </w:pPr>
      <w:bookmarkStart w:id="27" w:name="_Toc210147842"/>
      <w:bookmarkStart w:id="28" w:name="_Toc211876420"/>
      <w:bookmarkStart w:id="29" w:name="SERVICIOS"/>
      <w:bookmarkStart w:id="30" w:name="SERVICIOS_Iniciar_Tramitación"/>
      <w:r w:rsidRPr="004F61E9">
        <w:rPr>
          <w:noProof/>
        </w:rPr>
        <w:t>Buscador de textos</w:t>
      </w:r>
      <w:bookmarkEnd w:id="27"/>
      <w:bookmarkEnd w:id="28"/>
    </w:p>
    <w:bookmarkEnd w:id="29"/>
    <w:bookmarkEnd w:id="30"/>
    <w:p w14:paraId="5C5BF69C" w14:textId="666B68B5" w:rsidR="00F04F24" w:rsidRPr="00F04F24" w:rsidRDefault="00F04F24" w:rsidP="00F04F24">
      <w:pPr>
        <w:rPr>
          <w:rFonts w:eastAsia="Calibri"/>
          <w:lang w:eastAsia="en-US"/>
        </w:rPr>
      </w:pPr>
      <w:r w:rsidRPr="00F04F24">
        <w:rPr>
          <w:rFonts w:eastAsia="Calibri"/>
          <w:lang w:eastAsia="en-US"/>
        </w:rPr>
        <w:t>El ‘Buscador en Textos’ permite realizar búsquedas por palabras en todos los convenios y acuerdos publicados en algún boletín oficial.</w:t>
      </w:r>
    </w:p>
    <w:p w14:paraId="7FA802EC" w14:textId="47797C81" w:rsidR="001576B9" w:rsidRDefault="00A42505" w:rsidP="001576B9">
      <w:pPr>
        <w:rPr>
          <w:rFonts w:eastAsia="Calibri"/>
          <w:lang w:eastAsia="en-US"/>
        </w:rPr>
      </w:pPr>
      <w:r>
        <w:rPr>
          <w:rFonts w:eastAsia="Calibri"/>
          <w:lang w:eastAsia="en-US"/>
        </w:rPr>
        <w:t xml:space="preserve">Aunque se puede </w:t>
      </w:r>
      <w:r w:rsidRPr="00622998">
        <w:rPr>
          <w:rFonts w:eastAsia="Calibri"/>
          <w:lang w:eastAsia="en-US"/>
        </w:rPr>
        <w:t xml:space="preserve">acceder </w:t>
      </w:r>
      <w:r w:rsidR="001576B9" w:rsidRPr="00622998">
        <w:rPr>
          <w:rFonts w:eastAsia="Calibri"/>
          <w:lang w:eastAsia="en-US"/>
        </w:rPr>
        <w:t>al</w:t>
      </w:r>
      <w:r w:rsidR="001576B9">
        <w:rPr>
          <w:rFonts w:eastAsia="Calibri"/>
          <w:lang w:eastAsia="en-US"/>
        </w:rPr>
        <w:t xml:space="preserve"> Buscador en Textos </w:t>
      </w:r>
      <w:r>
        <w:rPr>
          <w:rFonts w:eastAsia="Calibri"/>
          <w:lang w:eastAsia="en-US"/>
        </w:rPr>
        <w:t>desde la parte pública,</w:t>
      </w:r>
      <w:r w:rsidR="001576B9" w:rsidRPr="00622998">
        <w:rPr>
          <w:rFonts w:eastAsia="Calibri"/>
          <w:lang w:eastAsia="en-US"/>
        </w:rPr>
        <w:t xml:space="preserve"> basta con pulsar en ‘</w:t>
      </w:r>
      <w:r w:rsidR="001576B9">
        <w:rPr>
          <w:rFonts w:eastAsia="Calibri"/>
          <w:lang w:eastAsia="en-US"/>
        </w:rPr>
        <w:t>BUSCAR EN TEXTOS</w:t>
      </w:r>
      <w:r w:rsidR="001576B9" w:rsidRPr="00622998">
        <w:rPr>
          <w:rFonts w:eastAsia="Calibri"/>
          <w:lang w:eastAsia="en-US"/>
        </w:rPr>
        <w:t>’ del apartado ‘CONSULTA</w:t>
      </w:r>
      <w:r w:rsidR="001576B9">
        <w:rPr>
          <w:rFonts w:eastAsia="Calibri"/>
          <w:lang w:eastAsia="en-US"/>
        </w:rPr>
        <w:t>S</w:t>
      </w:r>
      <w:r w:rsidR="001576B9" w:rsidRPr="00622998">
        <w:rPr>
          <w:rFonts w:eastAsia="Calibri"/>
          <w:lang w:eastAsia="en-US"/>
        </w:rPr>
        <w:t xml:space="preserve"> </w:t>
      </w:r>
      <w:r w:rsidR="001576B9">
        <w:rPr>
          <w:rFonts w:eastAsia="Calibri"/>
          <w:lang w:eastAsia="en-US"/>
        </w:rPr>
        <w:t>REGCON</w:t>
      </w:r>
      <w:r w:rsidR="001576B9" w:rsidRPr="00622998">
        <w:rPr>
          <w:rFonts w:eastAsia="Calibri"/>
          <w:lang w:eastAsia="en-US"/>
        </w:rPr>
        <w:t>’ de</w:t>
      </w:r>
      <w:r w:rsidR="001576B9">
        <w:rPr>
          <w:rFonts w:eastAsia="Calibri"/>
          <w:lang w:eastAsia="en-US"/>
        </w:rPr>
        <w:t xml:space="preserve"> </w:t>
      </w:r>
      <w:r w:rsidR="001576B9" w:rsidRPr="00622998">
        <w:rPr>
          <w:rFonts w:eastAsia="Calibri"/>
          <w:lang w:eastAsia="en-US"/>
        </w:rPr>
        <w:t>l</w:t>
      </w:r>
      <w:r w:rsidR="001576B9">
        <w:rPr>
          <w:rFonts w:eastAsia="Calibri"/>
          <w:lang w:eastAsia="en-US"/>
        </w:rPr>
        <w:t xml:space="preserve">a página </w:t>
      </w:r>
      <w:r w:rsidR="001576B9" w:rsidRPr="00622998">
        <w:rPr>
          <w:rFonts w:eastAsia="Calibri"/>
          <w:lang w:eastAsia="en-US"/>
        </w:rPr>
        <w:t>principal</w:t>
      </w:r>
      <w:r>
        <w:rPr>
          <w:rFonts w:eastAsia="Calibri"/>
          <w:lang w:eastAsia="en-US"/>
        </w:rPr>
        <w:t xml:space="preserve">, </w:t>
      </w:r>
      <w:r w:rsidR="001576B9" w:rsidRPr="00622998">
        <w:rPr>
          <w:rFonts w:eastAsia="Calibri"/>
          <w:lang w:eastAsia="en-US"/>
        </w:rPr>
        <w:t>las autoridades laborales disponen también de</w:t>
      </w:r>
      <w:r w:rsidR="001576B9">
        <w:rPr>
          <w:rFonts w:eastAsia="Calibri"/>
          <w:lang w:eastAsia="en-US"/>
        </w:rPr>
        <w:t xml:space="preserve"> este buscador</w:t>
      </w:r>
      <w:r w:rsidR="00940607">
        <w:rPr>
          <w:rFonts w:eastAsia="Calibri"/>
          <w:lang w:eastAsia="en-US"/>
        </w:rPr>
        <w:t xml:space="preserve"> dentro de</w:t>
      </w:r>
      <w:r w:rsidR="001576B9" w:rsidRPr="00622998">
        <w:rPr>
          <w:rFonts w:eastAsia="Calibri"/>
          <w:lang w:eastAsia="en-US"/>
        </w:rPr>
        <w:t xml:space="preserve"> su página de tramitación</w:t>
      </w:r>
      <w:r w:rsidR="00940607" w:rsidRPr="00622998">
        <w:rPr>
          <w:rFonts w:eastAsia="Calibri"/>
          <w:lang w:eastAsia="en-US"/>
        </w:rPr>
        <w:t>, no disponible para los usuarios</w:t>
      </w:r>
      <w:r w:rsidR="001576B9" w:rsidRPr="00622998">
        <w:rPr>
          <w:rFonts w:eastAsia="Calibri"/>
          <w:lang w:eastAsia="en-US"/>
        </w:rPr>
        <w:t xml:space="preserve">. </w:t>
      </w:r>
      <w:r w:rsidR="001576B9">
        <w:rPr>
          <w:rFonts w:eastAsia="Calibri"/>
          <w:lang w:eastAsia="en-US"/>
        </w:rPr>
        <w:t>Esta</w:t>
      </w:r>
      <w:r w:rsidR="001576B9" w:rsidRPr="00622998">
        <w:rPr>
          <w:rFonts w:eastAsia="Calibri"/>
          <w:lang w:eastAsia="en-US"/>
        </w:rPr>
        <w:t xml:space="preserve"> consulta se explica en </w:t>
      </w:r>
      <w:r w:rsidR="001576B9">
        <w:rPr>
          <w:rFonts w:eastAsia="Calibri"/>
          <w:lang w:eastAsia="en-US"/>
        </w:rPr>
        <w:t>e</w:t>
      </w:r>
      <w:r w:rsidR="001576B9" w:rsidRPr="00622998">
        <w:rPr>
          <w:rFonts w:eastAsia="Calibri"/>
          <w:lang w:eastAsia="en-US"/>
        </w:rPr>
        <w:t xml:space="preserve">l apartado </w:t>
      </w:r>
      <w:r w:rsidR="001576B9">
        <w:rPr>
          <w:rFonts w:eastAsia="Calibri"/>
          <w:lang w:eastAsia="en-US"/>
        </w:rPr>
        <w:t>4</w:t>
      </w:r>
      <w:r w:rsidR="001576B9" w:rsidRPr="00622998">
        <w:rPr>
          <w:rFonts w:eastAsia="Calibri"/>
          <w:lang w:eastAsia="en-US"/>
        </w:rPr>
        <w:t>.</w:t>
      </w:r>
      <w:r w:rsidR="001576B9">
        <w:rPr>
          <w:rFonts w:eastAsia="Calibri"/>
          <w:lang w:eastAsia="en-US"/>
        </w:rPr>
        <w:t>8</w:t>
      </w:r>
      <w:r w:rsidR="001576B9" w:rsidRPr="00622998">
        <w:rPr>
          <w:rFonts w:eastAsia="Calibri"/>
          <w:lang w:eastAsia="en-US"/>
        </w:rPr>
        <w:t xml:space="preserve"> de este manual.</w:t>
      </w:r>
    </w:p>
    <w:p w14:paraId="3B0B3C77" w14:textId="77777777" w:rsidR="004F61E9" w:rsidRPr="004F61E9" w:rsidRDefault="004F61E9" w:rsidP="0021669B">
      <w:pPr>
        <w:pStyle w:val="Ttulo3"/>
        <w:rPr>
          <w:noProof/>
        </w:rPr>
      </w:pPr>
      <w:bookmarkStart w:id="31" w:name="_Toc210147843"/>
      <w:bookmarkStart w:id="32" w:name="_Toc211876421"/>
      <w:bookmarkStart w:id="33" w:name="Consulta_Publica_pagina_principal"/>
      <w:r w:rsidRPr="004F61E9">
        <w:rPr>
          <w:noProof/>
        </w:rPr>
        <w:t>Ayuda búsqueda acuerdos por NIF</w:t>
      </w:r>
      <w:bookmarkEnd w:id="31"/>
      <w:bookmarkEnd w:id="32"/>
    </w:p>
    <w:bookmarkEnd w:id="33"/>
    <w:p w14:paraId="67EC6E14" w14:textId="45536F9B" w:rsidR="00A656BD" w:rsidRDefault="00A656BD" w:rsidP="00A656BD">
      <w:pPr>
        <w:rPr>
          <w:rFonts w:eastAsia="Calibri"/>
          <w:lang w:eastAsia="en-US"/>
        </w:rPr>
      </w:pPr>
      <w:r>
        <w:rPr>
          <w:rFonts w:eastAsia="Calibri"/>
          <w:lang w:eastAsia="en-US"/>
        </w:rPr>
        <w:t>La</w:t>
      </w:r>
      <w:r w:rsidRPr="00A656BD">
        <w:rPr>
          <w:rFonts w:eastAsia="Calibri"/>
          <w:lang w:eastAsia="en-US"/>
        </w:rPr>
        <w:t xml:space="preserve"> ‘</w:t>
      </w:r>
      <w:r>
        <w:rPr>
          <w:rFonts w:eastAsia="Calibri"/>
          <w:lang w:eastAsia="en-US"/>
        </w:rPr>
        <w:t xml:space="preserve">Ayuda </w:t>
      </w:r>
      <w:r w:rsidRPr="00A656BD">
        <w:rPr>
          <w:rFonts w:eastAsia="Calibri"/>
          <w:lang w:eastAsia="en-US"/>
        </w:rPr>
        <w:t>B</w:t>
      </w:r>
      <w:r>
        <w:rPr>
          <w:rFonts w:eastAsia="Calibri"/>
          <w:lang w:eastAsia="en-US"/>
        </w:rPr>
        <w:t>úsqueda Acuerdos por NIF</w:t>
      </w:r>
      <w:r w:rsidRPr="00A656BD">
        <w:rPr>
          <w:rFonts w:eastAsia="Calibri"/>
          <w:lang w:eastAsia="en-US"/>
        </w:rPr>
        <w:t>’</w:t>
      </w:r>
      <w:r w:rsidR="00B84773">
        <w:rPr>
          <w:rFonts w:eastAsia="Calibri"/>
          <w:lang w:eastAsia="en-US"/>
        </w:rPr>
        <w:t xml:space="preserve"> </w:t>
      </w:r>
      <w:r w:rsidRPr="00A656BD">
        <w:rPr>
          <w:rFonts w:eastAsia="Calibri"/>
          <w:lang w:eastAsia="en-US"/>
        </w:rPr>
        <w:t xml:space="preserve">permite realizar búsquedas por </w:t>
      </w:r>
      <w:r>
        <w:rPr>
          <w:rFonts w:eastAsia="Calibri"/>
          <w:lang w:eastAsia="en-US"/>
        </w:rPr>
        <w:t xml:space="preserve">el NIF de una empresa de los </w:t>
      </w:r>
      <w:r w:rsidR="00032260">
        <w:rPr>
          <w:rFonts w:eastAsia="Calibri"/>
          <w:lang w:eastAsia="en-US"/>
        </w:rPr>
        <w:t>convenios colectivos, acuerdos colectivos de trabajo o planes de igualdad</w:t>
      </w:r>
      <w:r>
        <w:rPr>
          <w:rFonts w:eastAsia="Calibri"/>
          <w:lang w:eastAsia="en-US"/>
        </w:rPr>
        <w:t xml:space="preserve"> registrados p</w:t>
      </w:r>
      <w:r w:rsidR="00E75B47">
        <w:rPr>
          <w:rFonts w:eastAsia="Calibri"/>
          <w:lang w:eastAsia="en-US"/>
        </w:rPr>
        <w:t>ara</w:t>
      </w:r>
      <w:r>
        <w:rPr>
          <w:rFonts w:eastAsia="Calibri"/>
          <w:lang w:eastAsia="en-US"/>
        </w:rPr>
        <w:t xml:space="preserve"> ella.</w:t>
      </w:r>
    </w:p>
    <w:p w14:paraId="23E17FEA" w14:textId="0DCA9BC1" w:rsidR="00E75B47" w:rsidRDefault="00A656BD" w:rsidP="00A656BD">
      <w:pPr>
        <w:rPr>
          <w:rFonts w:eastAsia="Calibri"/>
          <w:lang w:eastAsia="en-US"/>
        </w:rPr>
      </w:pPr>
      <w:r w:rsidRPr="00A656BD">
        <w:rPr>
          <w:rFonts w:eastAsia="Calibri"/>
          <w:lang w:eastAsia="en-US"/>
        </w:rPr>
        <w:t xml:space="preserve">Su finalidad es </w:t>
      </w:r>
      <w:r>
        <w:rPr>
          <w:rFonts w:eastAsia="Calibri"/>
          <w:lang w:eastAsia="en-US"/>
        </w:rPr>
        <w:t xml:space="preserve">la de </w:t>
      </w:r>
      <w:r w:rsidRPr="00A656BD">
        <w:rPr>
          <w:rFonts w:eastAsia="Calibri"/>
          <w:lang w:eastAsia="en-US"/>
        </w:rPr>
        <w:t xml:space="preserve">ayudar </w:t>
      </w:r>
      <w:r w:rsidRPr="00A656BD">
        <w:rPr>
          <w:iCs w:val="0"/>
          <w:lang w:eastAsia="en-US"/>
        </w:rPr>
        <w:t>al ciudadano, para que a partir del NIF de una empresa,</w:t>
      </w:r>
      <w:r>
        <w:rPr>
          <w:iCs w:val="0"/>
          <w:lang w:eastAsia="en-US"/>
        </w:rPr>
        <w:t xml:space="preserve"> </w:t>
      </w:r>
      <w:r w:rsidR="00E75B47">
        <w:rPr>
          <w:iCs w:val="0"/>
          <w:lang w:eastAsia="en-US"/>
        </w:rPr>
        <w:t xml:space="preserve">le muestre una visión global de los </w:t>
      </w:r>
      <w:r w:rsidR="00032260">
        <w:rPr>
          <w:rFonts w:eastAsia="Calibri"/>
          <w:lang w:eastAsia="en-US"/>
        </w:rPr>
        <w:t>convenios colectivos, acuerdos colectivos de trabajo o planes de igualdad</w:t>
      </w:r>
      <w:r w:rsidR="00032260">
        <w:rPr>
          <w:iCs w:val="0"/>
          <w:lang w:eastAsia="en-US"/>
        </w:rPr>
        <w:t xml:space="preserve"> </w:t>
      </w:r>
      <w:r w:rsidR="00E75B47">
        <w:rPr>
          <w:rFonts w:eastAsia="Calibri"/>
          <w:lang w:eastAsia="en-US"/>
        </w:rPr>
        <w:t>presentados, con el estado en el que se encuentran</w:t>
      </w:r>
      <w:r w:rsidR="00D709CA">
        <w:rPr>
          <w:rFonts w:eastAsia="Calibri"/>
          <w:lang w:eastAsia="en-US"/>
        </w:rPr>
        <w:t>,</w:t>
      </w:r>
      <w:r w:rsidR="00E75B47">
        <w:rPr>
          <w:rFonts w:eastAsia="Calibri"/>
          <w:lang w:eastAsia="en-US"/>
        </w:rPr>
        <w:t xml:space="preserve"> pudiendo acceder también al historial de trámites que se han realizado para cada uno de ellos</w:t>
      </w:r>
      <w:r w:rsidR="00D709CA">
        <w:rPr>
          <w:rFonts w:eastAsia="Calibri"/>
          <w:lang w:eastAsia="en-US"/>
        </w:rPr>
        <w:t xml:space="preserve">, </w:t>
      </w:r>
      <w:r w:rsidR="00E03F11">
        <w:rPr>
          <w:rFonts w:eastAsia="Calibri"/>
          <w:lang w:eastAsia="en-US"/>
        </w:rPr>
        <w:t xml:space="preserve">y a </w:t>
      </w:r>
      <w:r w:rsidR="00E75B47">
        <w:rPr>
          <w:rFonts w:eastAsia="Calibri"/>
          <w:lang w:eastAsia="en-US"/>
        </w:rPr>
        <w:t>la</w:t>
      </w:r>
      <w:r w:rsidR="00E03F11">
        <w:rPr>
          <w:rFonts w:eastAsia="Calibri"/>
          <w:lang w:eastAsia="en-US"/>
        </w:rPr>
        <w:t>s</w:t>
      </w:r>
      <w:r w:rsidR="00E75B47">
        <w:rPr>
          <w:rFonts w:eastAsia="Calibri"/>
          <w:lang w:eastAsia="en-US"/>
        </w:rPr>
        <w:t xml:space="preserve"> posibilidad</w:t>
      </w:r>
      <w:r w:rsidR="00E03F11">
        <w:rPr>
          <w:rFonts w:eastAsia="Calibri"/>
          <w:lang w:eastAsia="en-US"/>
        </w:rPr>
        <w:t>es</w:t>
      </w:r>
      <w:r w:rsidR="00E75B47">
        <w:rPr>
          <w:rFonts w:eastAsia="Calibri"/>
          <w:lang w:eastAsia="en-US"/>
        </w:rPr>
        <w:t xml:space="preserve"> de tramitación disponibles</w:t>
      </w:r>
      <w:r w:rsidR="00E03F11">
        <w:rPr>
          <w:rFonts w:eastAsia="Calibri"/>
          <w:lang w:eastAsia="en-US"/>
        </w:rPr>
        <w:t xml:space="preserve"> según la situación en que se encuentren</w:t>
      </w:r>
      <w:r w:rsidR="00E75B47">
        <w:rPr>
          <w:rFonts w:eastAsia="Calibri"/>
          <w:lang w:eastAsia="en-US"/>
        </w:rPr>
        <w:t xml:space="preserve">. Todo esto dirigido a que esta consulta sea una opción útil que permita que al usuario se </w:t>
      </w:r>
      <w:r w:rsidR="00E75B47" w:rsidRPr="00A656BD">
        <w:rPr>
          <w:iCs w:val="0"/>
          <w:lang w:eastAsia="en-US"/>
        </w:rPr>
        <w:t xml:space="preserve">le asesore sobre el tipo de </w:t>
      </w:r>
      <w:r w:rsidR="00E75B47">
        <w:rPr>
          <w:iCs w:val="0"/>
          <w:lang w:eastAsia="en-US"/>
        </w:rPr>
        <w:t>a</w:t>
      </w:r>
      <w:r w:rsidR="00E75B47" w:rsidRPr="00A656BD">
        <w:rPr>
          <w:iCs w:val="0"/>
          <w:lang w:eastAsia="en-US"/>
        </w:rPr>
        <w:t xml:space="preserve">cuerdo, </w:t>
      </w:r>
      <w:r w:rsidR="00E75B47">
        <w:rPr>
          <w:iCs w:val="0"/>
          <w:lang w:eastAsia="en-US"/>
        </w:rPr>
        <w:t>p</w:t>
      </w:r>
      <w:r w:rsidR="00E75B47" w:rsidRPr="00A656BD">
        <w:rPr>
          <w:iCs w:val="0"/>
          <w:lang w:eastAsia="en-US"/>
        </w:rPr>
        <w:t xml:space="preserve">lan de </w:t>
      </w:r>
      <w:r w:rsidR="00E75B47">
        <w:rPr>
          <w:iCs w:val="0"/>
          <w:lang w:eastAsia="en-US"/>
        </w:rPr>
        <w:t>i</w:t>
      </w:r>
      <w:r w:rsidR="00E75B47" w:rsidRPr="00A656BD">
        <w:rPr>
          <w:iCs w:val="0"/>
          <w:lang w:eastAsia="en-US"/>
        </w:rPr>
        <w:t xml:space="preserve">gualdad o tipo de </w:t>
      </w:r>
      <w:r w:rsidR="00E75B47">
        <w:rPr>
          <w:iCs w:val="0"/>
          <w:lang w:eastAsia="en-US"/>
        </w:rPr>
        <w:t>tr</w:t>
      </w:r>
      <w:r w:rsidR="00E75B47" w:rsidRPr="00A656BD">
        <w:rPr>
          <w:iCs w:val="0"/>
          <w:lang w:eastAsia="en-US"/>
        </w:rPr>
        <w:t>ámite que va a presentar.</w:t>
      </w:r>
    </w:p>
    <w:p w14:paraId="21A5F969" w14:textId="6BF80856" w:rsidR="00A656BD" w:rsidRPr="00A656BD" w:rsidRDefault="00A656BD" w:rsidP="00A656BD">
      <w:pPr>
        <w:rPr>
          <w:rFonts w:eastAsia="Calibri"/>
          <w:lang w:eastAsia="en-US"/>
        </w:rPr>
      </w:pPr>
      <w:r w:rsidRPr="00A656BD">
        <w:rPr>
          <w:rFonts w:eastAsia="Calibri"/>
          <w:lang w:eastAsia="en-US"/>
        </w:rPr>
        <w:lastRenderedPageBreak/>
        <w:t>Para acceder a</w:t>
      </w:r>
      <w:r w:rsidR="00E41417">
        <w:rPr>
          <w:rFonts w:eastAsia="Calibri"/>
          <w:lang w:eastAsia="en-US"/>
        </w:rPr>
        <w:t xml:space="preserve"> </w:t>
      </w:r>
      <w:r w:rsidRPr="00A656BD">
        <w:rPr>
          <w:rFonts w:eastAsia="Calibri"/>
          <w:lang w:eastAsia="en-US"/>
        </w:rPr>
        <w:t>l</w:t>
      </w:r>
      <w:r w:rsidR="00E41417">
        <w:rPr>
          <w:rFonts w:eastAsia="Calibri"/>
          <w:lang w:eastAsia="en-US"/>
        </w:rPr>
        <w:t>a</w:t>
      </w:r>
      <w:r w:rsidRPr="00A656BD">
        <w:rPr>
          <w:rFonts w:eastAsia="Calibri"/>
          <w:lang w:eastAsia="en-US"/>
        </w:rPr>
        <w:t xml:space="preserve"> mism</w:t>
      </w:r>
      <w:r w:rsidR="003952FC">
        <w:rPr>
          <w:rFonts w:eastAsia="Calibri"/>
          <w:lang w:eastAsia="en-US"/>
        </w:rPr>
        <w:t>a</w:t>
      </w:r>
      <w:r w:rsidRPr="00A656BD">
        <w:rPr>
          <w:rFonts w:eastAsia="Calibri"/>
          <w:lang w:eastAsia="en-US"/>
        </w:rPr>
        <w:t xml:space="preserve"> pulsar en ‘</w:t>
      </w:r>
      <w:r>
        <w:rPr>
          <w:rFonts w:eastAsia="Calibri"/>
          <w:lang w:eastAsia="en-US"/>
        </w:rPr>
        <w:t>AYUDA BÚSQUEDA DE ACUERDOS POR NIF</w:t>
      </w:r>
      <w:r w:rsidRPr="00A656BD">
        <w:rPr>
          <w:rFonts w:eastAsia="Calibri"/>
          <w:lang w:eastAsia="en-US"/>
        </w:rPr>
        <w:t>’ del apartado ‘CONSULTAS</w:t>
      </w:r>
      <w:r>
        <w:rPr>
          <w:rFonts w:eastAsia="Calibri"/>
          <w:lang w:eastAsia="en-US"/>
        </w:rPr>
        <w:t xml:space="preserve"> REGCON</w:t>
      </w:r>
      <w:r w:rsidRPr="00A656BD">
        <w:rPr>
          <w:rFonts w:eastAsia="Calibri"/>
          <w:lang w:eastAsia="en-US"/>
        </w:rPr>
        <w:t>’ de la página principal.</w:t>
      </w:r>
    </w:p>
    <w:p w14:paraId="23002DEF" w14:textId="705BC5E9" w:rsidR="00E75B47" w:rsidRDefault="00A656BD" w:rsidP="00A656BD">
      <w:pPr>
        <w:rPr>
          <w:rFonts w:eastAsia="Calibri"/>
          <w:lang w:eastAsia="en-US"/>
        </w:rPr>
      </w:pPr>
      <w:r w:rsidRPr="00A656BD">
        <w:rPr>
          <w:rFonts w:eastAsia="Calibri"/>
          <w:lang w:eastAsia="en-US"/>
        </w:rPr>
        <w:t xml:space="preserve">En la siguiente pantalla introducimos </w:t>
      </w:r>
      <w:r w:rsidR="00E75B47">
        <w:rPr>
          <w:rFonts w:eastAsia="Calibri"/>
          <w:lang w:eastAsia="en-US"/>
        </w:rPr>
        <w:t>el NIF de la empresa sobre la que buscamos información</w:t>
      </w:r>
      <w:r w:rsidRPr="00A656BD">
        <w:rPr>
          <w:rFonts w:eastAsia="Calibri"/>
          <w:lang w:eastAsia="en-US"/>
        </w:rPr>
        <w:t xml:space="preserve"> y pulsamos el botón ‘</w:t>
      </w:r>
      <w:r w:rsidR="00E75B47">
        <w:rPr>
          <w:rFonts w:eastAsia="Calibri"/>
          <w:lang w:eastAsia="en-US"/>
        </w:rPr>
        <w:t>Siguiente’</w:t>
      </w:r>
      <w:r w:rsidRPr="00A656BD">
        <w:rPr>
          <w:rFonts w:eastAsia="Calibri"/>
          <w:lang w:eastAsia="en-US"/>
        </w:rPr>
        <w:t xml:space="preserve">. </w:t>
      </w:r>
    </w:p>
    <w:p w14:paraId="7F95AFC5" w14:textId="77777777" w:rsidR="0077320A" w:rsidRDefault="0077320A" w:rsidP="0077320A">
      <w:pPr>
        <w:spacing w:after="120"/>
        <w:rPr>
          <w:rFonts w:eastAsia="Calibri"/>
          <w:lang w:eastAsia="en-US"/>
        </w:rPr>
      </w:pPr>
      <w:r>
        <w:rPr>
          <w:noProof/>
        </w:rPr>
        <w:drawing>
          <wp:inline distT="0" distB="0" distL="0" distR="0" wp14:anchorId="2C851FE3" wp14:editId="0A25231B">
            <wp:extent cx="6300470" cy="1808480"/>
            <wp:effectExtent l="19050" t="19050" r="24130" b="20320"/>
            <wp:docPr id="11747" name="Imagen 1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6300470" cy="1808480"/>
                    </a:xfrm>
                    <a:prstGeom prst="rect">
                      <a:avLst/>
                    </a:prstGeom>
                    <a:noFill/>
                    <a:ln>
                      <a:solidFill>
                        <a:schemeClr val="tx1"/>
                      </a:solidFill>
                    </a:ln>
                  </pic:spPr>
                </pic:pic>
              </a:graphicData>
            </a:graphic>
          </wp:inline>
        </w:drawing>
      </w:r>
    </w:p>
    <w:p w14:paraId="528E485F" w14:textId="04C4DA18" w:rsidR="0015382D" w:rsidRDefault="0015382D" w:rsidP="0015382D">
      <w:pPr>
        <w:spacing w:after="120"/>
        <w:rPr>
          <w:rFonts w:eastAsia="Calibri"/>
          <w:lang w:eastAsia="en-US"/>
        </w:rPr>
      </w:pPr>
      <w:r>
        <w:rPr>
          <w:rFonts w:eastAsia="Calibri"/>
          <w:lang w:eastAsia="en-US"/>
        </w:rPr>
        <w:t>S</w:t>
      </w:r>
      <w:r w:rsidRPr="0015382D">
        <w:rPr>
          <w:rFonts w:eastAsia="Calibri"/>
          <w:lang w:eastAsia="en-US"/>
        </w:rPr>
        <w:t>e mostrará una pantalla de resultados</w:t>
      </w:r>
      <w:r>
        <w:rPr>
          <w:rFonts w:eastAsia="Calibri"/>
          <w:lang w:eastAsia="en-US"/>
        </w:rPr>
        <w:t xml:space="preserve"> con los convenios colectivos, acuerdos colectivos de trabajo y planes de igualdad </w:t>
      </w:r>
      <w:r w:rsidR="004F61E9" w:rsidRPr="004F61E9">
        <w:rPr>
          <w:rFonts w:eastAsia="Calibri"/>
          <w:lang w:eastAsia="en-US"/>
        </w:rPr>
        <w:t>asociados al NIF introducido</w:t>
      </w:r>
      <w:r w:rsidR="003952FC">
        <w:rPr>
          <w:rFonts w:eastAsia="Calibri"/>
          <w:lang w:eastAsia="en-US"/>
        </w:rPr>
        <w:t xml:space="preserve"> y registrados</w:t>
      </w:r>
      <w:r>
        <w:rPr>
          <w:rFonts w:eastAsia="Calibri"/>
          <w:lang w:eastAsia="en-US"/>
        </w:rPr>
        <w:t xml:space="preserve"> en </w:t>
      </w:r>
      <w:r w:rsidR="002A5950" w:rsidRPr="0015382D">
        <w:rPr>
          <w:rFonts w:eastAsia="Calibri"/>
          <w:lang w:eastAsia="en-US"/>
        </w:rPr>
        <w:t xml:space="preserve">cualquier </w:t>
      </w:r>
      <w:r>
        <w:rPr>
          <w:rFonts w:eastAsia="Calibri"/>
          <w:lang w:eastAsia="en-US"/>
        </w:rPr>
        <w:t>a</w:t>
      </w:r>
      <w:r w:rsidR="002A5950" w:rsidRPr="0015382D">
        <w:rPr>
          <w:rFonts w:eastAsia="Calibri"/>
          <w:lang w:eastAsia="en-US"/>
        </w:rPr>
        <w:t>utoridad Laboral</w:t>
      </w:r>
      <w:r>
        <w:rPr>
          <w:rFonts w:eastAsia="Calibri"/>
          <w:lang w:eastAsia="en-US"/>
        </w:rPr>
        <w:t>.</w:t>
      </w:r>
    </w:p>
    <w:p w14:paraId="6330BD21" w14:textId="32C4D48F" w:rsidR="0077320A" w:rsidRDefault="0077320A" w:rsidP="0015382D">
      <w:pPr>
        <w:spacing w:after="120"/>
        <w:rPr>
          <w:rFonts w:eastAsia="Calibri"/>
          <w:lang w:eastAsia="en-US"/>
        </w:rPr>
      </w:pPr>
      <w:r>
        <w:rPr>
          <w:noProof/>
        </w:rPr>
        <w:drawing>
          <wp:inline distT="0" distB="0" distL="0" distR="0" wp14:anchorId="441B4100" wp14:editId="56974E41">
            <wp:extent cx="6300470" cy="3547745"/>
            <wp:effectExtent l="19050" t="19050" r="24130" b="14605"/>
            <wp:docPr id="11746" name="Imagen 1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6300470" cy="3547745"/>
                    </a:xfrm>
                    <a:prstGeom prst="rect">
                      <a:avLst/>
                    </a:prstGeom>
                    <a:noFill/>
                    <a:ln>
                      <a:solidFill>
                        <a:schemeClr val="tx1"/>
                      </a:solidFill>
                    </a:ln>
                  </pic:spPr>
                </pic:pic>
              </a:graphicData>
            </a:graphic>
          </wp:inline>
        </w:drawing>
      </w:r>
    </w:p>
    <w:p w14:paraId="10AB8234" w14:textId="7BCC28A3" w:rsidR="002A5950" w:rsidRDefault="0077320A" w:rsidP="0077320A">
      <w:pPr>
        <w:rPr>
          <w:rFonts w:eastAsia="Calibri"/>
          <w:lang w:eastAsia="en-US"/>
        </w:rPr>
      </w:pPr>
      <w:r>
        <w:rPr>
          <w:rFonts w:eastAsia="Calibri"/>
          <w:lang w:eastAsia="en-US"/>
        </w:rPr>
        <w:t xml:space="preserve">Desde la acción ‘Ver Trámites’ se enlazará con la consulta pública de trámites realizados para ese convenio colectivo, acuerdo colectivos de trabajo o plan de igualdad, y desde </w:t>
      </w:r>
      <w:r>
        <w:rPr>
          <w:rFonts w:eastAsia="Calibri"/>
          <w:lang w:eastAsia="en-US"/>
        </w:rPr>
        <w:lastRenderedPageBreak/>
        <w:t xml:space="preserve">‘Posibilidades de Tramitación’ se enlazará con otra consulta con la lista de trámites que se pueden </w:t>
      </w:r>
      <w:r w:rsidR="002A5950" w:rsidRPr="0077320A">
        <w:rPr>
          <w:rFonts w:eastAsia="Calibri"/>
          <w:lang w:eastAsia="en-US"/>
        </w:rPr>
        <w:t xml:space="preserve">realizar para ese código, </w:t>
      </w:r>
      <w:r>
        <w:rPr>
          <w:rFonts w:eastAsia="Calibri"/>
          <w:lang w:eastAsia="en-US"/>
        </w:rPr>
        <w:t>l</w:t>
      </w:r>
      <w:r w:rsidR="002A5950" w:rsidRPr="0077320A">
        <w:rPr>
          <w:rFonts w:eastAsia="Calibri"/>
          <w:lang w:eastAsia="en-US"/>
        </w:rPr>
        <w:t xml:space="preserve">a lista que se mostrará dependerá de la </w:t>
      </w:r>
      <w:r>
        <w:rPr>
          <w:rFonts w:eastAsia="Calibri"/>
          <w:lang w:eastAsia="en-US"/>
        </w:rPr>
        <w:t>n</w:t>
      </w:r>
      <w:r w:rsidR="002A5950" w:rsidRPr="0077320A">
        <w:rPr>
          <w:rFonts w:eastAsia="Calibri"/>
          <w:lang w:eastAsia="en-US"/>
        </w:rPr>
        <w:t xml:space="preserve">aturaleza y estado de </w:t>
      </w:r>
      <w:r>
        <w:rPr>
          <w:rFonts w:eastAsia="Calibri"/>
          <w:lang w:eastAsia="en-US"/>
        </w:rPr>
        <w:t>v</w:t>
      </w:r>
      <w:r w:rsidR="002A5950" w:rsidRPr="0077320A">
        <w:rPr>
          <w:rFonts w:eastAsia="Calibri"/>
          <w:lang w:eastAsia="en-US"/>
        </w:rPr>
        <w:t>igencia en el que se encuentre</w:t>
      </w:r>
      <w:r>
        <w:rPr>
          <w:rFonts w:eastAsia="Calibri"/>
          <w:lang w:eastAsia="en-US"/>
        </w:rPr>
        <w:t>.</w:t>
      </w:r>
    </w:p>
    <w:p w14:paraId="2A967EE4" w14:textId="77777777" w:rsidR="00FD209B" w:rsidRPr="004F61E9" w:rsidRDefault="00FD209B" w:rsidP="00FD209B">
      <w:pPr>
        <w:rPr>
          <w:rFonts w:eastAsia="Calibri"/>
          <w:lang w:eastAsia="en-US"/>
        </w:rPr>
      </w:pPr>
      <w:bookmarkStart w:id="34" w:name="_Toc210147844"/>
      <w:bookmarkStart w:id="35" w:name="CONSULTAS_INTERESADOS"/>
      <w:r>
        <w:rPr>
          <w:noProof/>
        </w:rPr>
        <w:drawing>
          <wp:inline distT="0" distB="0" distL="0" distR="0" wp14:anchorId="6A8EAB32" wp14:editId="7E4A8A1B">
            <wp:extent cx="6300470" cy="2566035"/>
            <wp:effectExtent l="19050" t="19050" r="24130" b="24765"/>
            <wp:docPr id="11748" name="Imagen 1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6300470" cy="2566035"/>
                    </a:xfrm>
                    <a:prstGeom prst="rect">
                      <a:avLst/>
                    </a:prstGeom>
                    <a:noFill/>
                    <a:ln>
                      <a:solidFill>
                        <a:schemeClr val="tx1"/>
                      </a:solidFill>
                    </a:ln>
                  </pic:spPr>
                </pic:pic>
              </a:graphicData>
            </a:graphic>
          </wp:inline>
        </w:drawing>
      </w:r>
    </w:p>
    <w:p w14:paraId="4A53E533" w14:textId="77777777" w:rsidR="004F61E9" w:rsidRPr="004F61E9" w:rsidRDefault="004F61E9" w:rsidP="0021669B">
      <w:pPr>
        <w:pStyle w:val="Ttulo3"/>
        <w:rPr>
          <w:noProof/>
        </w:rPr>
      </w:pPr>
      <w:bookmarkStart w:id="36" w:name="_Toc211876422"/>
      <w:r w:rsidRPr="004F61E9">
        <w:rPr>
          <w:noProof/>
        </w:rPr>
        <w:t>Consulta convenios anteriores a 01/10/2010</w:t>
      </w:r>
      <w:bookmarkEnd w:id="34"/>
      <w:bookmarkEnd w:id="36"/>
    </w:p>
    <w:bookmarkEnd w:id="35"/>
    <w:p w14:paraId="0F8CC4E0" w14:textId="7AD1B0EE" w:rsidR="004F61E9" w:rsidRDefault="004F61E9" w:rsidP="0021669B">
      <w:pPr>
        <w:rPr>
          <w:rFonts w:eastAsia="Calibri"/>
          <w:lang w:eastAsia="en-US"/>
        </w:rPr>
      </w:pPr>
      <w:r w:rsidRPr="004F61E9">
        <w:rPr>
          <w:rFonts w:eastAsia="Calibri"/>
          <w:lang w:eastAsia="en-US"/>
        </w:rPr>
        <w:t>Sirve para realizar la consulta de Convenios registrados antes del 01/10/2010</w:t>
      </w:r>
      <w:r w:rsidR="00E41417">
        <w:rPr>
          <w:rFonts w:eastAsia="Calibri"/>
          <w:lang w:eastAsia="en-US"/>
        </w:rPr>
        <w:t>, es decir, anteriores a la aplicación REGCON</w:t>
      </w:r>
      <w:r w:rsidRPr="004F61E9">
        <w:rPr>
          <w:rFonts w:eastAsia="Calibri"/>
          <w:lang w:eastAsia="en-US"/>
        </w:rPr>
        <w:t xml:space="preserve">. </w:t>
      </w:r>
    </w:p>
    <w:p w14:paraId="5471B096" w14:textId="455A0639" w:rsidR="0076708D" w:rsidRDefault="00821AE3" w:rsidP="00821AE3">
      <w:pPr>
        <w:rPr>
          <w:rFonts w:eastAsia="Calibri"/>
          <w:lang w:eastAsia="en-US"/>
        </w:rPr>
      </w:pPr>
      <w:r w:rsidRPr="00A656BD">
        <w:rPr>
          <w:rFonts w:eastAsia="Calibri"/>
          <w:lang w:eastAsia="en-US"/>
        </w:rPr>
        <w:t>Para acceder a</w:t>
      </w:r>
      <w:r w:rsidR="00E41417">
        <w:rPr>
          <w:rFonts w:eastAsia="Calibri"/>
          <w:lang w:eastAsia="en-US"/>
        </w:rPr>
        <w:t xml:space="preserve"> </w:t>
      </w:r>
      <w:r w:rsidRPr="00A656BD">
        <w:rPr>
          <w:rFonts w:eastAsia="Calibri"/>
          <w:lang w:eastAsia="en-US"/>
        </w:rPr>
        <w:t>l</w:t>
      </w:r>
      <w:r w:rsidR="00E41417">
        <w:rPr>
          <w:rFonts w:eastAsia="Calibri"/>
          <w:lang w:eastAsia="en-US"/>
        </w:rPr>
        <w:t>a</w:t>
      </w:r>
      <w:r w:rsidRPr="00A656BD">
        <w:rPr>
          <w:rFonts w:eastAsia="Calibri"/>
          <w:lang w:eastAsia="en-US"/>
        </w:rPr>
        <w:t xml:space="preserve"> mism</w:t>
      </w:r>
      <w:r w:rsidR="00E41417">
        <w:rPr>
          <w:rFonts w:eastAsia="Calibri"/>
          <w:lang w:eastAsia="en-US"/>
        </w:rPr>
        <w:t>a</w:t>
      </w:r>
      <w:r w:rsidRPr="00A656BD">
        <w:rPr>
          <w:rFonts w:eastAsia="Calibri"/>
          <w:lang w:eastAsia="en-US"/>
        </w:rPr>
        <w:t xml:space="preserve"> pulsar en ‘</w:t>
      </w:r>
      <w:r w:rsidRPr="00702666">
        <w:rPr>
          <w:rFonts w:eastAsia="Calibri"/>
          <w:lang w:eastAsia="en-US"/>
        </w:rPr>
        <w:t>C</w:t>
      </w:r>
      <w:r>
        <w:rPr>
          <w:rFonts w:eastAsia="Calibri"/>
          <w:lang w:eastAsia="en-US"/>
        </w:rPr>
        <w:t>ONSULTA CONVENIOS ANTERIORES A 01/01/2010</w:t>
      </w:r>
      <w:r w:rsidRPr="00A656BD">
        <w:rPr>
          <w:rFonts w:eastAsia="Calibri"/>
          <w:lang w:eastAsia="en-US"/>
        </w:rPr>
        <w:t>’ del apartado ‘CONSULTAS</w:t>
      </w:r>
      <w:r>
        <w:rPr>
          <w:rFonts w:eastAsia="Calibri"/>
          <w:lang w:eastAsia="en-US"/>
        </w:rPr>
        <w:t xml:space="preserve"> REGCON</w:t>
      </w:r>
      <w:r w:rsidRPr="00A656BD">
        <w:rPr>
          <w:rFonts w:eastAsia="Calibri"/>
          <w:lang w:eastAsia="en-US"/>
        </w:rPr>
        <w:t>’ de la página principal.</w:t>
      </w:r>
      <w:r w:rsidR="0076708D" w:rsidRPr="0076708D">
        <w:rPr>
          <w:rFonts w:eastAsia="Calibri"/>
          <w:lang w:eastAsia="en-US"/>
        </w:rPr>
        <w:t xml:space="preserve"> </w:t>
      </w:r>
    </w:p>
    <w:p w14:paraId="770396B6" w14:textId="77777777" w:rsidR="00027C1C" w:rsidRDefault="00027C1C" w:rsidP="00027C1C">
      <w:pPr>
        <w:rPr>
          <w:rFonts w:eastAsia="Calibri"/>
          <w:lang w:eastAsia="en-US"/>
        </w:rPr>
      </w:pPr>
      <w:r>
        <w:rPr>
          <w:rFonts w:eastAsia="Calibri"/>
          <w:lang w:eastAsia="en-US"/>
        </w:rPr>
        <w:t>Aparece una pantalla que permite filtrar por el código de acuerdo, denominación, CNAE, Tipo de Acuerdo (</w:t>
      </w:r>
      <w:r w:rsidRPr="00027C1C">
        <w:rPr>
          <w:rFonts w:eastAsia="Calibri"/>
          <w:lang w:eastAsia="en-US"/>
        </w:rPr>
        <w:t>TOD</w:t>
      </w:r>
      <w:r>
        <w:rPr>
          <w:rFonts w:eastAsia="Calibri"/>
          <w:lang w:eastAsia="en-US"/>
        </w:rPr>
        <w:t>A</w:t>
      </w:r>
      <w:r w:rsidRPr="00027C1C">
        <w:rPr>
          <w:rFonts w:eastAsia="Calibri"/>
          <w:lang w:eastAsia="en-US"/>
        </w:rPr>
        <w:t>S</w:t>
      </w:r>
      <w:r>
        <w:rPr>
          <w:rFonts w:eastAsia="Calibri"/>
          <w:lang w:eastAsia="en-US"/>
        </w:rPr>
        <w:t xml:space="preserve">, </w:t>
      </w:r>
      <w:r w:rsidRPr="00027C1C">
        <w:rPr>
          <w:rFonts w:eastAsia="Calibri"/>
          <w:lang w:eastAsia="en-US"/>
        </w:rPr>
        <w:t>CONVENIO</w:t>
      </w:r>
      <w:r>
        <w:rPr>
          <w:rFonts w:eastAsia="Calibri"/>
          <w:lang w:eastAsia="en-US"/>
        </w:rPr>
        <w:t xml:space="preserve">, </w:t>
      </w:r>
      <w:r w:rsidRPr="00027C1C">
        <w:rPr>
          <w:rFonts w:eastAsia="Calibri"/>
          <w:lang w:eastAsia="en-US"/>
        </w:rPr>
        <w:t>ADHESIÓN</w:t>
      </w:r>
      <w:r>
        <w:rPr>
          <w:rFonts w:eastAsia="Calibri"/>
          <w:lang w:eastAsia="en-US"/>
        </w:rPr>
        <w:t xml:space="preserve">, </w:t>
      </w:r>
      <w:r w:rsidRPr="00027C1C">
        <w:rPr>
          <w:rFonts w:eastAsia="Calibri"/>
          <w:lang w:eastAsia="en-US"/>
        </w:rPr>
        <w:t>LAUDO</w:t>
      </w:r>
      <w:r>
        <w:rPr>
          <w:rFonts w:eastAsia="Calibri"/>
          <w:lang w:eastAsia="en-US"/>
        </w:rPr>
        <w:t xml:space="preserve">, </w:t>
      </w:r>
      <w:r w:rsidRPr="00027C1C">
        <w:rPr>
          <w:rFonts w:eastAsia="Calibri"/>
          <w:lang w:eastAsia="en-US"/>
        </w:rPr>
        <w:t>EXTENSIÓN</w:t>
      </w:r>
      <w:r>
        <w:rPr>
          <w:rFonts w:eastAsia="Calibri"/>
          <w:lang w:eastAsia="en-US"/>
        </w:rPr>
        <w:t xml:space="preserve">, </w:t>
      </w:r>
      <w:r w:rsidRPr="00027C1C">
        <w:rPr>
          <w:rFonts w:eastAsia="Calibri"/>
          <w:lang w:eastAsia="en-US"/>
        </w:rPr>
        <w:t>ORDENANZA LABORAL</w:t>
      </w:r>
      <w:r>
        <w:rPr>
          <w:rFonts w:eastAsia="Calibri"/>
          <w:lang w:eastAsia="en-US"/>
        </w:rPr>
        <w:t xml:space="preserve"> y </w:t>
      </w:r>
      <w:r w:rsidRPr="00027C1C">
        <w:rPr>
          <w:rFonts w:eastAsia="Calibri"/>
          <w:lang w:eastAsia="en-US"/>
        </w:rPr>
        <w:t>OTROS ACUERDOS</w:t>
      </w:r>
      <w:r>
        <w:rPr>
          <w:rFonts w:eastAsia="Calibri"/>
          <w:lang w:eastAsia="en-US"/>
        </w:rPr>
        <w:t>) y Alcance (</w:t>
      </w:r>
      <w:r w:rsidRPr="00E41417">
        <w:rPr>
          <w:rFonts w:eastAsia="Calibri"/>
          <w:lang w:eastAsia="en-US"/>
        </w:rPr>
        <w:t>TODAS</w:t>
      </w:r>
      <w:r>
        <w:rPr>
          <w:rFonts w:eastAsia="Calibri"/>
          <w:lang w:eastAsia="en-US"/>
        </w:rPr>
        <w:t xml:space="preserve">, </w:t>
      </w:r>
      <w:r w:rsidRPr="00E41417">
        <w:rPr>
          <w:rFonts w:eastAsia="Calibri"/>
          <w:lang w:eastAsia="en-US"/>
        </w:rPr>
        <w:t>SECTOR</w:t>
      </w:r>
      <w:r>
        <w:rPr>
          <w:rFonts w:eastAsia="Calibri"/>
          <w:lang w:eastAsia="en-US"/>
        </w:rPr>
        <w:t xml:space="preserve">, </w:t>
      </w:r>
      <w:r w:rsidRPr="00E41417">
        <w:rPr>
          <w:rFonts w:eastAsia="Calibri"/>
          <w:lang w:eastAsia="en-US"/>
        </w:rPr>
        <w:t>EMPRESA</w:t>
      </w:r>
      <w:r>
        <w:rPr>
          <w:rFonts w:eastAsia="Calibri"/>
          <w:lang w:eastAsia="en-US"/>
        </w:rPr>
        <w:t xml:space="preserve"> y </w:t>
      </w:r>
      <w:r w:rsidRPr="00E41417">
        <w:rPr>
          <w:rFonts w:eastAsia="Calibri"/>
          <w:lang w:eastAsia="en-US"/>
        </w:rPr>
        <w:t>ACUERDO INTERCONFEDERAL</w:t>
      </w:r>
      <w:r>
        <w:rPr>
          <w:rFonts w:eastAsia="Calibri"/>
          <w:lang w:eastAsia="en-US"/>
        </w:rPr>
        <w:t>). Para iniciar la búsqueda</w:t>
      </w:r>
      <w:r w:rsidRPr="00E41417">
        <w:rPr>
          <w:rFonts w:eastAsia="Calibri"/>
          <w:lang w:eastAsia="en-US"/>
        </w:rPr>
        <w:t xml:space="preserve"> </w:t>
      </w:r>
      <w:r>
        <w:rPr>
          <w:rFonts w:eastAsia="Calibri"/>
          <w:lang w:eastAsia="en-US"/>
        </w:rPr>
        <w:t>se pulsará en ‘Buscar’</w:t>
      </w:r>
      <w:r w:rsidRPr="004F61E9">
        <w:rPr>
          <w:rFonts w:eastAsia="Calibri"/>
          <w:lang w:eastAsia="en-US"/>
        </w:rPr>
        <w:t>.</w:t>
      </w:r>
    </w:p>
    <w:p w14:paraId="18ECA8EC" w14:textId="46C6D59B" w:rsidR="00E41417" w:rsidRDefault="00E41417" w:rsidP="00363D43">
      <w:pPr>
        <w:spacing w:after="120"/>
        <w:rPr>
          <w:rFonts w:eastAsia="Calibri"/>
          <w:lang w:eastAsia="en-US"/>
        </w:rPr>
      </w:pPr>
      <w:r>
        <w:rPr>
          <w:noProof/>
        </w:rPr>
        <w:lastRenderedPageBreak/>
        <w:drawing>
          <wp:inline distT="0" distB="0" distL="0" distR="0" wp14:anchorId="54FD7F43" wp14:editId="13DE4577">
            <wp:extent cx="6300470" cy="2180590"/>
            <wp:effectExtent l="19050" t="19050" r="24130" b="10160"/>
            <wp:docPr id="11761" name="Imagen 1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6300470" cy="2180590"/>
                    </a:xfrm>
                    <a:prstGeom prst="rect">
                      <a:avLst/>
                    </a:prstGeom>
                    <a:noFill/>
                    <a:ln>
                      <a:solidFill>
                        <a:schemeClr val="tx1"/>
                      </a:solidFill>
                    </a:ln>
                  </pic:spPr>
                </pic:pic>
              </a:graphicData>
            </a:graphic>
          </wp:inline>
        </w:drawing>
      </w:r>
    </w:p>
    <w:p w14:paraId="266975B5" w14:textId="4D455C8F" w:rsidR="004F61E9" w:rsidRDefault="00027C1C" w:rsidP="00363D43">
      <w:pPr>
        <w:spacing w:after="120"/>
        <w:rPr>
          <w:rFonts w:eastAsia="Calibri"/>
          <w:noProof/>
          <w:lang w:eastAsia="en-US"/>
        </w:rPr>
      </w:pPr>
      <w:r>
        <w:rPr>
          <w:rFonts w:eastAsia="Calibri"/>
          <w:noProof/>
          <w:lang w:eastAsia="en-US"/>
        </w:rPr>
        <w:t>Se muestra la pantalla de resultados, en la que a través de la acción de ‘Ver’ se puede consultar el convenio antiguo con sus asientos, al igual que se puede exportar como lista a una hoja Excel.</w:t>
      </w:r>
    </w:p>
    <w:p w14:paraId="2CE86B45" w14:textId="360C6FF8" w:rsidR="00E41417" w:rsidRPr="004F61E9" w:rsidRDefault="00E41417" w:rsidP="0021669B">
      <w:pPr>
        <w:rPr>
          <w:rFonts w:eastAsia="Calibri"/>
          <w:noProof/>
          <w:lang w:eastAsia="en-US"/>
        </w:rPr>
      </w:pPr>
      <w:r>
        <w:rPr>
          <w:noProof/>
        </w:rPr>
        <w:drawing>
          <wp:inline distT="0" distB="0" distL="0" distR="0" wp14:anchorId="16303CC9" wp14:editId="7E9ABEBF">
            <wp:extent cx="6300470" cy="5174615"/>
            <wp:effectExtent l="19050" t="19050" r="24130" b="26035"/>
            <wp:docPr id="11760" name="Imagen 1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t="1917"/>
                    <a:stretch/>
                  </pic:blipFill>
                  <pic:spPr bwMode="auto">
                    <a:xfrm>
                      <a:off x="0" y="0"/>
                      <a:ext cx="6314333" cy="5186001"/>
                    </a:xfrm>
                    <a:prstGeom prst="rect">
                      <a:avLst/>
                    </a:prstGeom>
                    <a:noFill/>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31F602A2" w14:textId="7C50072B" w:rsidR="004F61E9" w:rsidRPr="00EF152C" w:rsidRDefault="004F61E9" w:rsidP="0021669B">
      <w:pPr>
        <w:pStyle w:val="Ttulo3"/>
        <w:rPr>
          <w:noProof/>
        </w:rPr>
      </w:pPr>
      <w:bookmarkStart w:id="37" w:name="_Toc210147845"/>
      <w:bookmarkStart w:id="38" w:name="_Toc211876423"/>
      <w:bookmarkStart w:id="39" w:name="BUSCADOR"/>
      <w:r w:rsidRPr="00EF152C">
        <w:rPr>
          <w:noProof/>
        </w:rPr>
        <w:lastRenderedPageBreak/>
        <w:t>Correspondencia códigos antiguos/nuevos</w:t>
      </w:r>
      <w:bookmarkEnd w:id="37"/>
      <w:bookmarkEnd w:id="38"/>
    </w:p>
    <w:bookmarkEnd w:id="39"/>
    <w:p w14:paraId="4A36C6D3" w14:textId="3276569C" w:rsidR="0004553A" w:rsidRDefault="0004553A" w:rsidP="0021669B">
      <w:pPr>
        <w:rPr>
          <w:rFonts w:eastAsia="Calibri"/>
          <w:lang w:eastAsia="en-US"/>
        </w:rPr>
      </w:pPr>
      <w:r w:rsidRPr="0004553A">
        <w:rPr>
          <w:rFonts w:eastAsia="Calibri"/>
          <w:lang w:eastAsia="en-US"/>
        </w:rPr>
        <w:t xml:space="preserve">En este enlace </w:t>
      </w:r>
      <w:r w:rsidR="00702666" w:rsidRPr="0004553A">
        <w:rPr>
          <w:rFonts w:eastAsia="Calibri"/>
          <w:lang w:eastAsia="en-US"/>
        </w:rPr>
        <w:t>encontramos dos apartados en los que podemos buscar o consultar un código de convenio o acuerd</w:t>
      </w:r>
      <w:r>
        <w:rPr>
          <w:rFonts w:eastAsia="Calibri"/>
          <w:lang w:eastAsia="en-US"/>
        </w:rPr>
        <w:t>o:</w:t>
      </w:r>
    </w:p>
    <w:p w14:paraId="33A01B44" w14:textId="550DEB94" w:rsidR="0004553A" w:rsidRPr="0004553A" w:rsidRDefault="0004553A">
      <w:pPr>
        <w:pStyle w:val="Prrafodelista"/>
        <w:numPr>
          <w:ilvl w:val="0"/>
          <w:numId w:val="39"/>
        </w:numPr>
        <w:ind w:left="284" w:hanging="284"/>
        <w:jc w:val="both"/>
        <w:rPr>
          <w:rFonts w:eastAsia="Calibri"/>
          <w:lang w:eastAsia="en-US"/>
        </w:rPr>
      </w:pPr>
      <w:r w:rsidRPr="0004553A">
        <w:rPr>
          <w:rFonts w:eastAsia="Calibri"/>
          <w:lang w:eastAsia="en-US"/>
        </w:rPr>
        <w:t>LISTADO DE CONVENIOS Y ACUERDOS COLECTIVOS EN REGCON DE TODAS LAS AUTORIDADES LABORALES.</w:t>
      </w:r>
    </w:p>
    <w:p w14:paraId="45CFBF57" w14:textId="0D546142" w:rsidR="004F61E9" w:rsidRPr="0004553A" w:rsidRDefault="0004553A">
      <w:pPr>
        <w:pStyle w:val="Prrafodelista"/>
        <w:numPr>
          <w:ilvl w:val="0"/>
          <w:numId w:val="39"/>
        </w:numPr>
        <w:ind w:left="284" w:hanging="284"/>
        <w:jc w:val="both"/>
        <w:rPr>
          <w:rFonts w:eastAsia="Calibri"/>
          <w:lang w:eastAsia="en-US"/>
        </w:rPr>
      </w:pPr>
      <w:r w:rsidRPr="0004553A">
        <w:rPr>
          <w:rFonts w:eastAsia="Calibri"/>
          <w:lang w:eastAsia="en-US"/>
        </w:rPr>
        <w:t>LISTADO DE CONVENIOS Y ACUERDOS COLECTIVOS ANTERIORES A 1 DE OCTUBRE DE 2010 (CORRESPONDENCIA ENTRE CÓDIGOS NUEVOS Y ANTIGUOS).</w:t>
      </w:r>
    </w:p>
    <w:p w14:paraId="4245BB8B" w14:textId="4605EF17" w:rsidR="00702666" w:rsidRDefault="00702666" w:rsidP="00702666">
      <w:pPr>
        <w:rPr>
          <w:rFonts w:eastAsia="Calibri"/>
          <w:lang w:eastAsia="en-US"/>
        </w:rPr>
      </w:pPr>
      <w:r w:rsidRPr="00A656BD">
        <w:rPr>
          <w:rFonts w:eastAsia="Calibri"/>
          <w:lang w:eastAsia="en-US"/>
        </w:rPr>
        <w:t>Para acceder al mismo pulsar en ‘</w:t>
      </w:r>
      <w:r w:rsidRPr="00702666">
        <w:rPr>
          <w:rFonts w:eastAsia="Calibri"/>
          <w:lang w:eastAsia="en-US"/>
        </w:rPr>
        <w:t>CORRESPONDENCIA CÓDIGOS ANTIGUOS/NUEVOS</w:t>
      </w:r>
      <w:r w:rsidRPr="00A656BD">
        <w:rPr>
          <w:rFonts w:eastAsia="Calibri"/>
          <w:lang w:eastAsia="en-US"/>
        </w:rPr>
        <w:t>’ del apartado ‘CONSULTAS</w:t>
      </w:r>
      <w:r>
        <w:rPr>
          <w:rFonts w:eastAsia="Calibri"/>
          <w:lang w:eastAsia="en-US"/>
        </w:rPr>
        <w:t xml:space="preserve"> REGCON</w:t>
      </w:r>
      <w:r w:rsidRPr="00A656BD">
        <w:rPr>
          <w:rFonts w:eastAsia="Calibri"/>
          <w:lang w:eastAsia="en-US"/>
        </w:rPr>
        <w:t>’ de la página principal.</w:t>
      </w:r>
    </w:p>
    <w:p w14:paraId="1645E97B" w14:textId="53917F27" w:rsidR="0004553A" w:rsidRPr="00A656BD" w:rsidRDefault="0004553A" w:rsidP="00702666">
      <w:pPr>
        <w:rPr>
          <w:rFonts w:eastAsia="Calibri"/>
          <w:lang w:eastAsia="en-US"/>
        </w:rPr>
      </w:pPr>
      <w:r>
        <w:rPr>
          <w:noProof/>
        </w:rPr>
        <w:drawing>
          <wp:inline distT="0" distB="0" distL="0" distR="0" wp14:anchorId="0FC7EF4F" wp14:editId="5D907561">
            <wp:extent cx="6300470" cy="1991995"/>
            <wp:effectExtent l="19050" t="19050" r="24130" b="27305"/>
            <wp:docPr id="11753" name="Imagen 1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6300470" cy="1991995"/>
                    </a:xfrm>
                    <a:prstGeom prst="rect">
                      <a:avLst/>
                    </a:prstGeom>
                    <a:noFill/>
                    <a:ln>
                      <a:solidFill>
                        <a:schemeClr val="tx1"/>
                      </a:solidFill>
                    </a:ln>
                  </pic:spPr>
                </pic:pic>
              </a:graphicData>
            </a:graphic>
          </wp:inline>
        </w:drawing>
      </w:r>
    </w:p>
    <w:p w14:paraId="7CE42178" w14:textId="1ABA2C21" w:rsidR="00702666" w:rsidRDefault="00702666" w:rsidP="00702666">
      <w:pPr>
        <w:rPr>
          <w:rFonts w:eastAsia="Calibri"/>
          <w:lang w:eastAsia="en-US"/>
        </w:rPr>
      </w:pPr>
      <w:r w:rsidRPr="00E41265">
        <w:rPr>
          <w:rFonts w:eastAsia="Calibri"/>
          <w:lang w:eastAsia="en-US"/>
        </w:rPr>
        <w:t>En el apartado I, en el enlace ‘</w:t>
      </w:r>
      <w:r w:rsidR="00E41265" w:rsidRPr="00E3017B">
        <w:rPr>
          <w:rFonts w:eastAsia="Calibri"/>
          <w:b/>
          <w:bCs/>
          <w:lang w:eastAsia="en-US"/>
        </w:rPr>
        <w:t>Convenios y Acuerdos en REGCON de todas las Autoridades Laborales</w:t>
      </w:r>
      <w:r>
        <w:rPr>
          <w:color w:val="191DAF"/>
          <w:szCs w:val="28"/>
        </w:rPr>
        <w:t>’</w:t>
      </w:r>
      <w:r w:rsidRPr="00E41265">
        <w:rPr>
          <w:rFonts w:eastAsia="Calibri"/>
          <w:lang w:eastAsia="en-US"/>
        </w:rPr>
        <w:t>, se recogen todos los códigos desde que se puso en marcha la aplicación el 1 de octubre de 2010.</w:t>
      </w:r>
    </w:p>
    <w:p w14:paraId="733BA090" w14:textId="213A019C" w:rsidR="00E41265" w:rsidRDefault="00E41265" w:rsidP="00702666">
      <w:pPr>
        <w:rPr>
          <w:color w:val="191DAF"/>
          <w:szCs w:val="28"/>
        </w:rPr>
      </w:pPr>
      <w:r>
        <w:rPr>
          <w:noProof/>
        </w:rPr>
        <w:drawing>
          <wp:inline distT="0" distB="0" distL="0" distR="0" wp14:anchorId="495C87A0" wp14:editId="1B41F783">
            <wp:extent cx="6300470" cy="932180"/>
            <wp:effectExtent l="19050" t="19050" r="24130" b="20320"/>
            <wp:docPr id="11754" name="Imagen 1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6300470" cy="932180"/>
                    </a:xfrm>
                    <a:prstGeom prst="rect">
                      <a:avLst/>
                    </a:prstGeom>
                    <a:noFill/>
                    <a:ln w="6350" cmpd="sng">
                      <a:solidFill>
                        <a:schemeClr val="tx2">
                          <a:lumMod val="60000"/>
                          <a:lumOff val="40000"/>
                        </a:schemeClr>
                      </a:solidFill>
                      <a:miter lim="800000"/>
                      <a:headEnd/>
                      <a:tailEnd/>
                    </a:ln>
                    <a:effectLst/>
                  </pic:spPr>
                </pic:pic>
              </a:graphicData>
            </a:graphic>
          </wp:inline>
        </w:drawing>
      </w:r>
    </w:p>
    <w:p w14:paraId="260A5FD0" w14:textId="439E6BE3" w:rsidR="00702666" w:rsidRPr="00E41265" w:rsidRDefault="00702666" w:rsidP="00702666">
      <w:pPr>
        <w:rPr>
          <w:rFonts w:eastAsia="Calibri"/>
          <w:lang w:eastAsia="en-US"/>
        </w:rPr>
      </w:pPr>
      <w:r w:rsidRPr="00E41265">
        <w:rPr>
          <w:rFonts w:eastAsia="Calibri"/>
          <w:lang w:eastAsia="en-US"/>
        </w:rPr>
        <w:t xml:space="preserve">Pulsando en dicho enlace se abre un documento Excel con los códigos de convenios y acuerdos de todas las autoridades laborales. </w:t>
      </w:r>
    </w:p>
    <w:p w14:paraId="770A634F" w14:textId="4A58BB91" w:rsidR="00702666" w:rsidRPr="00E41265" w:rsidRDefault="00702666" w:rsidP="00702666">
      <w:pPr>
        <w:rPr>
          <w:rFonts w:eastAsia="Calibri"/>
          <w:lang w:eastAsia="en-US"/>
        </w:rPr>
      </w:pPr>
      <w:r w:rsidRPr="00E41265">
        <w:rPr>
          <w:rFonts w:eastAsia="Calibri"/>
          <w:lang w:eastAsia="en-US"/>
        </w:rPr>
        <w:t>Como se indica en el apartado ‘Observaciones’ al consultar el listado pueden existir códigos que no tengan fecha de vigencia, esto es porque todavía no se ha registrado un texto nuevo con dicho código y por tanto la aplicación no dispone de esa información.</w:t>
      </w:r>
    </w:p>
    <w:p w14:paraId="6490C91B" w14:textId="5A819FAE" w:rsidR="00702666" w:rsidRDefault="00702666" w:rsidP="00702666">
      <w:pPr>
        <w:rPr>
          <w:rFonts w:eastAsia="Calibri"/>
          <w:lang w:eastAsia="en-US"/>
        </w:rPr>
      </w:pPr>
      <w:r w:rsidRPr="00E41265">
        <w:rPr>
          <w:rFonts w:eastAsia="Calibri"/>
          <w:lang w:eastAsia="en-US"/>
        </w:rPr>
        <w:lastRenderedPageBreak/>
        <w:t>Para buscar un código recomendamos utilizar el botón ‘Buscar’.</w:t>
      </w:r>
    </w:p>
    <w:p w14:paraId="217FF0F2" w14:textId="26FCB42F" w:rsidR="00702666" w:rsidRPr="00E41265" w:rsidRDefault="00B23E0F" w:rsidP="00E41265">
      <w:pPr>
        <w:rPr>
          <w:rFonts w:eastAsia="Calibri"/>
          <w:lang w:eastAsia="en-US"/>
        </w:rPr>
      </w:pPr>
      <w:r>
        <w:rPr>
          <w:noProof/>
        </w:rPr>
        <w:drawing>
          <wp:inline distT="0" distB="0" distL="0" distR="0" wp14:anchorId="2A592D08" wp14:editId="29A0A3AF">
            <wp:extent cx="6300470" cy="4091305"/>
            <wp:effectExtent l="19050" t="19050" r="24130" b="23495"/>
            <wp:docPr id="11757" name="Imagen 1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6300470" cy="4091305"/>
                    </a:xfrm>
                    <a:prstGeom prst="rect">
                      <a:avLst/>
                    </a:prstGeom>
                    <a:noFill/>
                    <a:ln w="6350" cmpd="sng">
                      <a:solidFill>
                        <a:schemeClr val="tx2">
                          <a:lumMod val="60000"/>
                          <a:lumOff val="40000"/>
                        </a:schemeClr>
                      </a:solidFill>
                      <a:miter lim="800000"/>
                      <a:headEnd/>
                      <a:tailEnd/>
                    </a:ln>
                    <a:effectLst/>
                  </pic:spPr>
                </pic:pic>
              </a:graphicData>
            </a:graphic>
          </wp:inline>
        </w:drawing>
      </w:r>
    </w:p>
    <w:p w14:paraId="444B291D" w14:textId="77777777" w:rsidR="00702666" w:rsidRPr="00E41265" w:rsidRDefault="00702666" w:rsidP="00702666">
      <w:pPr>
        <w:rPr>
          <w:rFonts w:eastAsia="Calibri"/>
          <w:lang w:eastAsia="en-US"/>
        </w:rPr>
      </w:pPr>
      <w:r w:rsidRPr="00E41265">
        <w:rPr>
          <w:rFonts w:eastAsia="Calibri"/>
          <w:lang w:eastAsia="en-US"/>
        </w:rPr>
        <w:t>En el apartado II encontramos únicamente los códigos anteriores a REGCON (anteriores al 1 de octubre de 2010).</w:t>
      </w:r>
    </w:p>
    <w:p w14:paraId="12751607" w14:textId="060F39C1" w:rsidR="00702666" w:rsidRDefault="00702666" w:rsidP="00702666">
      <w:pPr>
        <w:rPr>
          <w:rFonts w:eastAsia="Calibri"/>
          <w:lang w:eastAsia="en-US"/>
        </w:rPr>
      </w:pPr>
      <w:r w:rsidRPr="00E41265">
        <w:rPr>
          <w:rFonts w:eastAsia="Calibri"/>
          <w:lang w:eastAsia="en-US"/>
        </w:rPr>
        <w:t xml:space="preserve">Es la denominada ‘Carga Inicial’ de </w:t>
      </w:r>
      <w:smartTag w:uri="urn:schemas-microsoft-com:office:smarttags" w:element="PersonName">
        <w:smartTagPr>
          <w:attr w:name="ProductID" w:val="la aplicaci￳n. Son"/>
        </w:smartTagPr>
        <w:r w:rsidRPr="00E41265">
          <w:rPr>
            <w:rFonts w:eastAsia="Calibri"/>
            <w:lang w:eastAsia="en-US"/>
          </w:rPr>
          <w:t>la aplicación. Son</w:t>
        </w:r>
      </w:smartTag>
      <w:r w:rsidRPr="00E41265">
        <w:rPr>
          <w:rFonts w:eastAsia="Calibri"/>
          <w:lang w:eastAsia="en-US"/>
        </w:rPr>
        <w:t xml:space="preserve"> todos los códigos que se han cargado en la aplicación para que los usuarios puedan presentar trámites sobre los mismos.</w:t>
      </w:r>
    </w:p>
    <w:p w14:paraId="1127545E" w14:textId="2FB5E4FB" w:rsidR="00E41265" w:rsidRDefault="00E41265" w:rsidP="00702666">
      <w:pPr>
        <w:rPr>
          <w:rFonts w:eastAsia="Calibri"/>
          <w:lang w:eastAsia="en-US"/>
        </w:rPr>
      </w:pPr>
      <w:r>
        <w:rPr>
          <w:noProof/>
        </w:rPr>
        <w:drawing>
          <wp:inline distT="0" distB="0" distL="0" distR="0" wp14:anchorId="701E46C0" wp14:editId="0A165871">
            <wp:extent cx="6300470" cy="941705"/>
            <wp:effectExtent l="19050" t="19050" r="24130" b="10795"/>
            <wp:docPr id="11756" name="Imagen 1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6300470" cy="941705"/>
                    </a:xfrm>
                    <a:prstGeom prst="rect">
                      <a:avLst/>
                    </a:prstGeom>
                    <a:noFill/>
                    <a:ln w="6350" cmpd="sng">
                      <a:solidFill>
                        <a:schemeClr val="tx2">
                          <a:lumMod val="60000"/>
                          <a:lumOff val="40000"/>
                        </a:schemeClr>
                      </a:solidFill>
                      <a:miter lim="800000"/>
                      <a:headEnd/>
                      <a:tailEnd/>
                    </a:ln>
                    <a:effectLst/>
                  </pic:spPr>
                </pic:pic>
              </a:graphicData>
            </a:graphic>
          </wp:inline>
        </w:drawing>
      </w:r>
    </w:p>
    <w:p w14:paraId="55B25537" w14:textId="445D8624" w:rsidR="00702666" w:rsidRPr="00B23E0F" w:rsidRDefault="00702666" w:rsidP="00702666">
      <w:pPr>
        <w:rPr>
          <w:rFonts w:eastAsia="Calibri"/>
          <w:lang w:eastAsia="en-US"/>
        </w:rPr>
      </w:pPr>
      <w:r w:rsidRPr="00B23E0F">
        <w:rPr>
          <w:rFonts w:eastAsia="Calibri"/>
          <w:lang w:eastAsia="en-US"/>
        </w:rPr>
        <w:t xml:space="preserve">En este apartado podemos realizar la búsqueda de un código en un listado con los códigos de todas las autoridades laborales, o bien, buscar en un listado de una única autoridad laboral. </w:t>
      </w:r>
    </w:p>
    <w:p w14:paraId="357C0CD4" w14:textId="77777777" w:rsidR="00702666" w:rsidRPr="00B23E0F" w:rsidRDefault="00702666" w:rsidP="00702666">
      <w:pPr>
        <w:rPr>
          <w:rFonts w:eastAsia="Calibri"/>
          <w:lang w:eastAsia="en-US"/>
        </w:rPr>
      </w:pPr>
      <w:r w:rsidRPr="00B23E0F">
        <w:rPr>
          <w:rFonts w:eastAsia="Calibri"/>
          <w:lang w:eastAsia="en-US"/>
        </w:rPr>
        <w:lastRenderedPageBreak/>
        <w:t>En este último caso, tenemos que seleccionar previamente en el desplegable la autoridad laboral en la que queremos buscar un código.</w:t>
      </w:r>
    </w:p>
    <w:p w14:paraId="7304DF6E" w14:textId="47994577" w:rsidR="00702666" w:rsidRDefault="00702666" w:rsidP="00702666">
      <w:pPr>
        <w:rPr>
          <w:rFonts w:eastAsia="Calibri"/>
          <w:lang w:eastAsia="en-US"/>
        </w:rPr>
      </w:pPr>
      <w:r w:rsidRPr="00B23E0F">
        <w:rPr>
          <w:rFonts w:eastAsia="Calibri"/>
          <w:lang w:eastAsia="en-US"/>
        </w:rPr>
        <w:t>Tanto en un listado como en otro de este segundo apartado, en el documento Excel encontraremos el código antiguo formado por 7 dígitos y el código nuevo formado por 14 dígitos, que es el que hay que utilizar en REGCON.</w:t>
      </w:r>
    </w:p>
    <w:p w14:paraId="5B8CFCC4" w14:textId="77777777" w:rsidR="00B23E0F" w:rsidRPr="00B23E0F" w:rsidRDefault="00B23E0F" w:rsidP="00B23E0F">
      <w:pPr>
        <w:rPr>
          <w:rFonts w:eastAsia="Calibri"/>
          <w:lang w:eastAsia="en-US"/>
        </w:rPr>
      </w:pPr>
      <w:r>
        <w:rPr>
          <w:noProof/>
        </w:rPr>
        <w:drawing>
          <wp:inline distT="0" distB="0" distL="0" distR="0" wp14:anchorId="4AC9D8D3" wp14:editId="3C8FE687">
            <wp:extent cx="6300470" cy="4091305"/>
            <wp:effectExtent l="19050" t="19050" r="24130" b="23495"/>
            <wp:docPr id="11758" name="Imagen 1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6300470" cy="4091305"/>
                    </a:xfrm>
                    <a:prstGeom prst="rect">
                      <a:avLst/>
                    </a:prstGeom>
                    <a:noFill/>
                    <a:ln w="6350" cmpd="sng">
                      <a:solidFill>
                        <a:schemeClr val="tx2">
                          <a:lumMod val="60000"/>
                          <a:lumOff val="40000"/>
                        </a:schemeClr>
                      </a:solidFill>
                      <a:miter lim="800000"/>
                      <a:headEnd/>
                      <a:tailEnd/>
                    </a:ln>
                    <a:effectLst/>
                  </pic:spPr>
                </pic:pic>
              </a:graphicData>
            </a:graphic>
          </wp:inline>
        </w:drawing>
      </w:r>
    </w:p>
    <w:p w14:paraId="1CFC6491" w14:textId="4949682F" w:rsidR="00702666" w:rsidRPr="00B23E0F" w:rsidRDefault="00702666" w:rsidP="00702666">
      <w:pPr>
        <w:rPr>
          <w:rFonts w:eastAsia="Calibri"/>
          <w:lang w:eastAsia="en-US"/>
        </w:rPr>
      </w:pPr>
      <w:r w:rsidRPr="00B23E0F">
        <w:rPr>
          <w:rFonts w:eastAsia="Calibri"/>
          <w:lang w:eastAsia="en-US"/>
        </w:rPr>
        <w:t xml:space="preserve">Para conocer la composición de un código consultar el apartado </w:t>
      </w:r>
      <w:r w:rsidR="00B23E0F">
        <w:rPr>
          <w:rFonts w:eastAsia="Calibri"/>
          <w:lang w:eastAsia="en-US"/>
        </w:rPr>
        <w:t>6</w:t>
      </w:r>
      <w:r w:rsidRPr="00B23E0F">
        <w:rPr>
          <w:rFonts w:eastAsia="Calibri"/>
          <w:lang w:eastAsia="en-US"/>
        </w:rPr>
        <w:t xml:space="preserve">.1 ’Composición del código de Convenio o Acuerdo’. </w:t>
      </w:r>
    </w:p>
    <w:p w14:paraId="19AACDD8" w14:textId="574A5A93" w:rsidR="00702666" w:rsidRPr="00B23E0F" w:rsidRDefault="00702666" w:rsidP="00702666">
      <w:pPr>
        <w:rPr>
          <w:rFonts w:eastAsia="Calibri"/>
          <w:lang w:eastAsia="en-US"/>
        </w:rPr>
      </w:pPr>
      <w:r w:rsidRPr="00B23E0F">
        <w:rPr>
          <w:rFonts w:eastAsia="Calibri"/>
          <w:b/>
          <w:bCs/>
          <w:lang w:eastAsia="en-US"/>
        </w:rPr>
        <w:t>Importante</w:t>
      </w:r>
      <w:r w:rsidRPr="00B23E0F">
        <w:rPr>
          <w:rFonts w:eastAsia="Calibri"/>
          <w:lang w:eastAsia="en-US"/>
        </w:rPr>
        <w:t xml:space="preserve">: Cuando en el listado de códigos de convenios y acuerdos anteriores al 1 de octubre de 2010, carga inicial, no exista el código que buscamos es necesario cargar dicho código para que el usuario pueda presentar trámites sobre el mismo. Para ello, consultamos el apartado </w:t>
      </w:r>
      <w:r w:rsidR="00B23E0F">
        <w:rPr>
          <w:rFonts w:eastAsia="Calibri"/>
          <w:lang w:eastAsia="en-US"/>
        </w:rPr>
        <w:t>6</w:t>
      </w:r>
      <w:r w:rsidRPr="00B23E0F">
        <w:rPr>
          <w:rFonts w:eastAsia="Calibri"/>
          <w:lang w:eastAsia="en-US"/>
        </w:rPr>
        <w:t xml:space="preserve">.1 sobre la composición de un código y generamos los dígitos que ha de tener el código. A continuación, seguimos los pasos indicados en el apartado </w:t>
      </w:r>
      <w:r w:rsidR="00B23E0F">
        <w:rPr>
          <w:rFonts w:eastAsia="Calibri"/>
          <w:lang w:eastAsia="en-US"/>
        </w:rPr>
        <w:t>6</w:t>
      </w:r>
      <w:r w:rsidRPr="00B23E0F">
        <w:rPr>
          <w:rFonts w:eastAsia="Calibri"/>
          <w:lang w:eastAsia="en-US"/>
        </w:rPr>
        <w:t>.2.</w:t>
      </w:r>
    </w:p>
    <w:p w14:paraId="134FFE99" w14:textId="77777777" w:rsidR="004F61E9" w:rsidRPr="004F61E9" w:rsidRDefault="004F61E9" w:rsidP="00E3017B">
      <w:pPr>
        <w:pStyle w:val="Ttulo2"/>
        <w:tabs>
          <w:tab w:val="clear" w:pos="756"/>
          <w:tab w:val="num" w:pos="567"/>
        </w:tabs>
        <w:ind w:left="567" w:hanging="567"/>
        <w:rPr>
          <w:noProof/>
        </w:rPr>
      </w:pPr>
      <w:bookmarkStart w:id="40" w:name="_Toc210147846"/>
      <w:bookmarkStart w:id="41" w:name="_Toc211876424"/>
      <w:bookmarkStart w:id="42" w:name="INFORMACIÓN_INTERÉS"/>
      <w:r w:rsidRPr="004F61E9">
        <w:rPr>
          <w:noProof/>
        </w:rPr>
        <w:lastRenderedPageBreak/>
        <w:t>Información general</w:t>
      </w:r>
      <w:bookmarkEnd w:id="40"/>
      <w:bookmarkEnd w:id="41"/>
    </w:p>
    <w:bookmarkEnd w:id="42"/>
    <w:p w14:paraId="7EE6E1F6" w14:textId="6CA60955" w:rsidR="004F61E9" w:rsidRPr="004F61E9" w:rsidRDefault="004F61E9" w:rsidP="0021669B">
      <w:pPr>
        <w:rPr>
          <w:rFonts w:eastAsia="Calibri"/>
          <w:lang w:eastAsia="en-US"/>
        </w:rPr>
      </w:pPr>
      <w:r w:rsidRPr="004F61E9">
        <w:rPr>
          <w:rFonts w:eastAsia="Calibri"/>
          <w:lang w:eastAsia="en-US"/>
        </w:rPr>
        <w:t>El apartado Información General proporciona acceso a diversos recursos útiles para los usuarios de REGCON. Incluye enlaces a documentos clave como</w:t>
      </w:r>
      <w:r w:rsidR="005C586D">
        <w:rPr>
          <w:rFonts w:eastAsia="Calibri"/>
          <w:lang w:eastAsia="en-US"/>
        </w:rPr>
        <w:t>:</w:t>
      </w:r>
      <w:r w:rsidRPr="004F61E9">
        <w:rPr>
          <w:rFonts w:eastAsia="Calibri"/>
          <w:lang w:eastAsia="en-US"/>
        </w:rPr>
        <w:t xml:space="preserve"> los requisitos de acceso, el manual de usuario, el formato de los documentos para su envío al BOE, y la relación de documentos a adjuntar según el tipo de acuerdo. También permite localizar el nuevo código de convenio.</w:t>
      </w:r>
    </w:p>
    <w:p w14:paraId="5632EA3C" w14:textId="77777777" w:rsidR="004F61E9" w:rsidRPr="004F61E9" w:rsidRDefault="004F61E9" w:rsidP="0021669B">
      <w:pPr>
        <w:rPr>
          <w:rFonts w:eastAsia="Calibri"/>
          <w:lang w:eastAsia="en-US"/>
        </w:rPr>
      </w:pPr>
      <w:r w:rsidRPr="004F61E9">
        <w:rPr>
          <w:rFonts w:eastAsia="Calibri"/>
          <w:lang w:eastAsia="en-US"/>
        </w:rPr>
        <w:t>Además, se destaca en texto rojo un enlace con las instrucciones para presentar un convenio, acuerdo o plan de igualdad a través del nuevo acceso de REGCON.</w:t>
      </w:r>
    </w:p>
    <w:p w14:paraId="7A50E8EB" w14:textId="77777777" w:rsidR="004F61E9" w:rsidRPr="0021669B" w:rsidRDefault="004F61E9">
      <w:pPr>
        <w:pStyle w:val="Prrafodelista"/>
        <w:numPr>
          <w:ilvl w:val="0"/>
          <w:numId w:val="21"/>
        </w:numPr>
        <w:ind w:left="284" w:hanging="284"/>
        <w:jc w:val="both"/>
        <w:rPr>
          <w:rFonts w:eastAsia="Calibri"/>
          <w:iCs/>
          <w:lang w:eastAsia="en-US"/>
        </w:rPr>
      </w:pPr>
      <w:r w:rsidRPr="00E3017B">
        <w:rPr>
          <w:rFonts w:eastAsia="Calibri"/>
          <w:b/>
          <w:bCs/>
          <w:lang w:eastAsia="en-US"/>
        </w:rPr>
        <w:t>Requisitos de acceso</w:t>
      </w:r>
      <w:r w:rsidRPr="0021669B">
        <w:rPr>
          <w:rFonts w:eastAsia="Calibri"/>
          <w:lang w:eastAsia="en-US"/>
        </w:rPr>
        <w:t>: Descarga un documento con una guía de primeros pasos para acceder a la aplicación REGCON.</w:t>
      </w:r>
    </w:p>
    <w:p w14:paraId="0D047982" w14:textId="77777777" w:rsidR="004F61E9" w:rsidRPr="0021669B" w:rsidRDefault="004F61E9">
      <w:pPr>
        <w:pStyle w:val="Prrafodelista"/>
        <w:numPr>
          <w:ilvl w:val="0"/>
          <w:numId w:val="21"/>
        </w:numPr>
        <w:ind w:left="284" w:hanging="284"/>
        <w:jc w:val="both"/>
        <w:rPr>
          <w:rFonts w:eastAsia="Calibri"/>
          <w:iCs/>
          <w:lang w:eastAsia="en-US"/>
        </w:rPr>
      </w:pPr>
      <w:r w:rsidRPr="00E3017B">
        <w:rPr>
          <w:rFonts w:eastAsia="Calibri"/>
          <w:b/>
          <w:bCs/>
          <w:lang w:eastAsia="en-US"/>
        </w:rPr>
        <w:t>Manual de usuario</w:t>
      </w:r>
      <w:r w:rsidRPr="0021669B">
        <w:rPr>
          <w:rFonts w:eastAsia="Calibri"/>
          <w:lang w:eastAsia="en-US"/>
        </w:rPr>
        <w:t>: Descarga el documento correspondiente al manual de usuario.</w:t>
      </w:r>
    </w:p>
    <w:p w14:paraId="7FB626B2" w14:textId="77777777" w:rsidR="004F61E9" w:rsidRPr="0021669B" w:rsidRDefault="004F61E9">
      <w:pPr>
        <w:pStyle w:val="Prrafodelista"/>
        <w:numPr>
          <w:ilvl w:val="0"/>
          <w:numId w:val="21"/>
        </w:numPr>
        <w:ind w:left="284" w:hanging="284"/>
        <w:jc w:val="both"/>
        <w:rPr>
          <w:rFonts w:eastAsia="Calibri"/>
          <w:iCs/>
          <w:lang w:eastAsia="en-US"/>
        </w:rPr>
      </w:pPr>
      <w:r w:rsidRPr="00E3017B">
        <w:rPr>
          <w:rFonts w:eastAsia="Calibri"/>
          <w:b/>
          <w:bCs/>
          <w:lang w:eastAsia="en-US"/>
        </w:rPr>
        <w:t>Formato de los documentos para su envío al BOE</w:t>
      </w:r>
      <w:r w:rsidRPr="0021669B">
        <w:rPr>
          <w:rFonts w:eastAsia="Calibri"/>
          <w:lang w:eastAsia="en-US"/>
        </w:rPr>
        <w:t>: Descarga el documento con los requisitos para la publicación de un convenio o acuerdo colectivo de trabajo en el BOE.</w:t>
      </w:r>
    </w:p>
    <w:p w14:paraId="09F77CE5" w14:textId="77777777" w:rsidR="004F61E9" w:rsidRPr="0021669B" w:rsidRDefault="004F61E9">
      <w:pPr>
        <w:pStyle w:val="Prrafodelista"/>
        <w:numPr>
          <w:ilvl w:val="0"/>
          <w:numId w:val="21"/>
        </w:numPr>
        <w:ind w:left="284" w:hanging="284"/>
        <w:jc w:val="both"/>
        <w:rPr>
          <w:rFonts w:eastAsia="Calibri"/>
          <w:iCs/>
          <w:lang w:eastAsia="en-US"/>
        </w:rPr>
      </w:pPr>
      <w:r w:rsidRPr="00E3017B">
        <w:rPr>
          <w:rFonts w:eastAsia="Calibri"/>
          <w:b/>
          <w:bCs/>
          <w:lang w:eastAsia="en-US"/>
        </w:rPr>
        <w:t>Relación de documentos a adjuntar según tipo de acuerdo</w:t>
      </w:r>
      <w:r w:rsidRPr="0021669B">
        <w:rPr>
          <w:rFonts w:eastAsia="Calibri"/>
          <w:lang w:eastAsia="en-US"/>
        </w:rPr>
        <w:t>: Descarga el documento con una tabla de relación entre los tipos de trámites y los documentos que se deben adjuntar.</w:t>
      </w:r>
    </w:p>
    <w:p w14:paraId="767F04FA" w14:textId="77777777" w:rsidR="004F61E9" w:rsidRPr="0021669B" w:rsidRDefault="004F61E9">
      <w:pPr>
        <w:pStyle w:val="Prrafodelista"/>
        <w:numPr>
          <w:ilvl w:val="0"/>
          <w:numId w:val="21"/>
        </w:numPr>
        <w:ind w:left="284" w:hanging="284"/>
        <w:jc w:val="both"/>
        <w:rPr>
          <w:rFonts w:eastAsia="Calibri"/>
          <w:iCs/>
          <w:lang w:eastAsia="en-US"/>
        </w:rPr>
      </w:pPr>
      <w:r w:rsidRPr="00E3017B">
        <w:rPr>
          <w:rFonts w:eastAsia="Calibri"/>
          <w:b/>
          <w:bCs/>
          <w:lang w:eastAsia="en-US"/>
        </w:rPr>
        <w:t>Localice su nuevo código de convenio</w:t>
      </w:r>
      <w:r w:rsidRPr="0021669B">
        <w:rPr>
          <w:rFonts w:eastAsia="Calibri"/>
          <w:lang w:eastAsia="en-US"/>
        </w:rPr>
        <w:t>: Descarga del documento con las instrucciones para localizar el nuevo código de convenio para convenios y acuerdos antiguos.</w:t>
      </w:r>
    </w:p>
    <w:p w14:paraId="01EED5F9" w14:textId="77777777" w:rsidR="004F61E9" w:rsidRPr="0021669B" w:rsidRDefault="004F61E9">
      <w:pPr>
        <w:pStyle w:val="Prrafodelista"/>
        <w:numPr>
          <w:ilvl w:val="0"/>
          <w:numId w:val="21"/>
        </w:numPr>
        <w:ind w:left="284" w:hanging="284"/>
        <w:jc w:val="both"/>
        <w:rPr>
          <w:rFonts w:eastAsia="Calibri"/>
          <w:iCs/>
          <w:lang w:eastAsia="en-US"/>
        </w:rPr>
      </w:pPr>
      <w:r w:rsidRPr="00E3017B">
        <w:rPr>
          <w:rFonts w:eastAsia="Calibri"/>
          <w:b/>
          <w:bCs/>
          <w:lang w:eastAsia="en-US"/>
        </w:rPr>
        <w:t>Instrucciones para presentar un CONVENIO, ACUERDO o PLAN DE IGUALDAD por el nuevo acceso de REGCON</w:t>
      </w:r>
      <w:r w:rsidRPr="0021669B">
        <w:rPr>
          <w:rFonts w:eastAsia="Calibri"/>
          <w:lang w:eastAsia="en-US"/>
        </w:rPr>
        <w:t>: Descarga del documento con las instrucciones básicas para registrar Convenios Colectivos, Acuerdos Colectivos de Trabajo y Planes de Igualdad, así como cualquier otro Trámite relacionado con ellos.</w:t>
      </w:r>
    </w:p>
    <w:p w14:paraId="42935B58" w14:textId="77777777" w:rsidR="004F61E9" w:rsidRPr="004F61E9" w:rsidRDefault="004F61E9" w:rsidP="00E3017B">
      <w:pPr>
        <w:pStyle w:val="Ttulo2"/>
        <w:tabs>
          <w:tab w:val="clear" w:pos="756"/>
          <w:tab w:val="num" w:pos="567"/>
        </w:tabs>
        <w:ind w:left="567" w:hanging="567"/>
        <w:rPr>
          <w:noProof/>
        </w:rPr>
      </w:pPr>
      <w:bookmarkStart w:id="43" w:name="_Toc210147847"/>
      <w:bookmarkStart w:id="44" w:name="_Toc211876425"/>
      <w:bookmarkStart w:id="45" w:name="AYUDA"/>
      <w:r w:rsidRPr="004F61E9">
        <w:rPr>
          <w:noProof/>
        </w:rPr>
        <w:t>Últimos Avisos</w:t>
      </w:r>
      <w:bookmarkEnd w:id="43"/>
      <w:bookmarkEnd w:id="44"/>
    </w:p>
    <w:bookmarkEnd w:id="45"/>
    <w:p w14:paraId="2A24070E" w14:textId="55EC949C" w:rsidR="004F61E9" w:rsidRPr="004F61E9" w:rsidRDefault="004F61E9" w:rsidP="0021669B">
      <w:pPr>
        <w:rPr>
          <w:rFonts w:eastAsia="Calibri"/>
          <w:lang w:eastAsia="en-US"/>
        </w:rPr>
      </w:pPr>
      <w:r w:rsidRPr="004F61E9">
        <w:rPr>
          <w:rFonts w:eastAsia="Calibri"/>
          <w:lang w:eastAsia="en-US"/>
        </w:rPr>
        <w:t xml:space="preserve">El apartado </w:t>
      </w:r>
      <w:r w:rsidR="005C586D">
        <w:rPr>
          <w:rFonts w:eastAsia="Calibri"/>
          <w:lang w:eastAsia="en-US"/>
        </w:rPr>
        <w:t>‘</w:t>
      </w:r>
      <w:r w:rsidRPr="004F61E9">
        <w:rPr>
          <w:rFonts w:eastAsia="Calibri"/>
          <w:lang w:eastAsia="en-US"/>
        </w:rPr>
        <w:t>Últimos Avisos</w:t>
      </w:r>
      <w:r w:rsidR="005C586D">
        <w:rPr>
          <w:rFonts w:eastAsia="Calibri"/>
          <w:lang w:eastAsia="en-US"/>
        </w:rPr>
        <w:t>’</w:t>
      </w:r>
      <w:r w:rsidRPr="004F61E9">
        <w:rPr>
          <w:rFonts w:eastAsia="Calibri"/>
          <w:lang w:eastAsia="en-US"/>
        </w:rPr>
        <w:t xml:space="preserve"> sirve para informar a los usuarios sobre cambios recientes, incidencias técnicas y novedades relevantes relacionadas con el funcionamiento de la aplicación REGCON.</w:t>
      </w:r>
    </w:p>
    <w:p w14:paraId="432F6486" w14:textId="77777777" w:rsidR="004F61E9" w:rsidRPr="004F61E9" w:rsidRDefault="004F61E9" w:rsidP="0021669B">
      <w:pPr>
        <w:rPr>
          <w:rFonts w:eastAsia="Calibri"/>
          <w:lang w:eastAsia="en-US"/>
        </w:rPr>
      </w:pPr>
      <w:r w:rsidRPr="004F61E9">
        <w:rPr>
          <w:rFonts w:eastAsia="Calibri"/>
          <w:lang w:eastAsia="en-US"/>
        </w:rPr>
        <w:t>Incluye comunicaciones importantes como:</w:t>
      </w:r>
    </w:p>
    <w:p w14:paraId="0C304A9D" w14:textId="77777777" w:rsidR="004F61E9" w:rsidRPr="0021669B" w:rsidRDefault="004F61E9">
      <w:pPr>
        <w:pStyle w:val="Prrafodelista"/>
        <w:numPr>
          <w:ilvl w:val="0"/>
          <w:numId w:val="22"/>
        </w:numPr>
        <w:tabs>
          <w:tab w:val="clear" w:pos="720"/>
          <w:tab w:val="num" w:pos="284"/>
        </w:tabs>
        <w:ind w:left="284" w:hanging="284"/>
        <w:rPr>
          <w:rFonts w:eastAsia="Calibri"/>
          <w:iCs/>
          <w:lang w:eastAsia="en-US"/>
        </w:rPr>
      </w:pPr>
      <w:r w:rsidRPr="0021669B">
        <w:rPr>
          <w:rFonts w:eastAsia="Calibri"/>
          <w:lang w:eastAsia="en-US"/>
        </w:rPr>
        <w:lastRenderedPageBreak/>
        <w:t>Actualizaciones de la interfaz de la aplicación.</w:t>
      </w:r>
    </w:p>
    <w:p w14:paraId="33AB2C06" w14:textId="77777777" w:rsidR="004F61E9" w:rsidRPr="0021669B" w:rsidRDefault="004F61E9">
      <w:pPr>
        <w:pStyle w:val="Prrafodelista"/>
        <w:numPr>
          <w:ilvl w:val="0"/>
          <w:numId w:val="22"/>
        </w:numPr>
        <w:tabs>
          <w:tab w:val="clear" w:pos="720"/>
          <w:tab w:val="num" w:pos="284"/>
        </w:tabs>
        <w:ind w:left="284" w:hanging="284"/>
        <w:rPr>
          <w:rFonts w:eastAsia="Calibri"/>
          <w:iCs/>
          <w:lang w:eastAsia="en-US"/>
        </w:rPr>
      </w:pPr>
      <w:r w:rsidRPr="0021669B">
        <w:rPr>
          <w:rFonts w:eastAsia="Calibri"/>
          <w:lang w:eastAsia="en-US"/>
        </w:rPr>
        <w:t>Instrucciones sobre el acceso para las autoridades laborales.</w:t>
      </w:r>
    </w:p>
    <w:p w14:paraId="48C4A47E" w14:textId="215212D6" w:rsidR="004F61E9" w:rsidRPr="0021669B" w:rsidRDefault="004F61E9">
      <w:pPr>
        <w:pStyle w:val="Prrafodelista"/>
        <w:numPr>
          <w:ilvl w:val="0"/>
          <w:numId w:val="22"/>
        </w:numPr>
        <w:tabs>
          <w:tab w:val="clear" w:pos="720"/>
          <w:tab w:val="num" w:pos="284"/>
        </w:tabs>
        <w:ind w:left="284" w:hanging="284"/>
        <w:rPr>
          <w:rFonts w:eastAsia="Calibri"/>
          <w:iCs/>
          <w:lang w:eastAsia="en-US"/>
        </w:rPr>
      </w:pPr>
      <w:r w:rsidRPr="0021669B">
        <w:rPr>
          <w:rFonts w:eastAsia="Calibri"/>
          <w:lang w:eastAsia="en-US"/>
        </w:rPr>
        <w:t xml:space="preserve">Avisos técnicos relacionados con herramientas como </w:t>
      </w:r>
      <w:r w:rsidR="00B61B76" w:rsidRPr="0021669B">
        <w:rPr>
          <w:rFonts w:eastAsia="Calibri"/>
          <w:lang w:eastAsia="en-US"/>
        </w:rPr>
        <w:t>Auto Firma</w:t>
      </w:r>
      <w:r w:rsidRPr="0021669B">
        <w:rPr>
          <w:rFonts w:eastAsia="Calibri"/>
          <w:lang w:eastAsia="en-US"/>
        </w:rPr>
        <w:t>.</w:t>
      </w:r>
    </w:p>
    <w:p w14:paraId="3AE74619" w14:textId="77777777" w:rsidR="004F61E9" w:rsidRPr="0021669B" w:rsidRDefault="004F61E9">
      <w:pPr>
        <w:pStyle w:val="Prrafodelista"/>
        <w:numPr>
          <w:ilvl w:val="0"/>
          <w:numId w:val="22"/>
        </w:numPr>
        <w:tabs>
          <w:tab w:val="clear" w:pos="720"/>
          <w:tab w:val="num" w:pos="284"/>
        </w:tabs>
        <w:ind w:left="284" w:hanging="284"/>
        <w:rPr>
          <w:rFonts w:eastAsia="Calibri"/>
          <w:iCs/>
          <w:lang w:eastAsia="en-US"/>
        </w:rPr>
      </w:pPr>
      <w:r w:rsidRPr="0021669B">
        <w:rPr>
          <w:rFonts w:eastAsia="Calibri"/>
          <w:lang w:eastAsia="en-US"/>
        </w:rPr>
        <w:t>Documentación de cambios en la aplicación organizada por fechas.</w:t>
      </w:r>
    </w:p>
    <w:p w14:paraId="5578FC21" w14:textId="77777777" w:rsidR="004F61E9" w:rsidRPr="0021669B" w:rsidRDefault="004F61E9">
      <w:pPr>
        <w:pStyle w:val="Prrafodelista"/>
        <w:numPr>
          <w:ilvl w:val="0"/>
          <w:numId w:val="22"/>
        </w:numPr>
        <w:tabs>
          <w:tab w:val="clear" w:pos="720"/>
          <w:tab w:val="num" w:pos="284"/>
        </w:tabs>
        <w:ind w:left="284" w:hanging="284"/>
        <w:rPr>
          <w:rFonts w:eastAsia="Calibri"/>
          <w:iCs/>
          <w:lang w:eastAsia="en-US"/>
        </w:rPr>
      </w:pPr>
      <w:r w:rsidRPr="0021669B">
        <w:rPr>
          <w:rFonts w:eastAsia="Calibri"/>
          <w:lang w:eastAsia="en-US"/>
        </w:rPr>
        <w:t>Normativa o instrucciones especiales, como la presentación de inaplicaciones de convenios.</w:t>
      </w:r>
    </w:p>
    <w:p w14:paraId="1D6D7008" w14:textId="77777777" w:rsidR="004F61E9" w:rsidRPr="004F61E9" w:rsidRDefault="004F61E9" w:rsidP="0021669B">
      <w:pPr>
        <w:rPr>
          <w:rFonts w:eastAsia="Calibri"/>
          <w:i/>
          <w:smallCaps/>
          <w:noProof/>
          <w:color w:val="0000FF"/>
          <w:kern w:val="32"/>
          <w:sz w:val="24"/>
          <w:szCs w:val="24"/>
          <w:u w:val="single"/>
          <w:shd w:val="clear" w:color="auto" w:fill="DBE5F1"/>
          <w:lang w:eastAsia="en-US"/>
        </w:rPr>
      </w:pPr>
      <w:r w:rsidRPr="004F61E9">
        <w:rPr>
          <w:rFonts w:eastAsia="Calibri"/>
          <w:lang w:eastAsia="en-US"/>
        </w:rPr>
        <w:t>Este apartado se actualiza periódicamente y permite a los usuarios mantenerse al día sobre las últimas modificaciones que puedan afectar al uso del sistema.</w:t>
      </w:r>
    </w:p>
    <w:p w14:paraId="0A6FA7EB" w14:textId="77777777" w:rsidR="004F61E9" w:rsidRPr="004F61E9" w:rsidRDefault="004F61E9" w:rsidP="0021669B">
      <w:pPr>
        <w:pStyle w:val="Ttulo1"/>
      </w:pPr>
      <w:bookmarkStart w:id="46" w:name="_Toc210147848"/>
      <w:bookmarkStart w:id="47" w:name="_Toc211876426"/>
      <w:bookmarkStart w:id="48" w:name="USUARIO_AUTORIDAD_LABORAL"/>
      <w:r w:rsidRPr="004F61E9">
        <w:lastRenderedPageBreak/>
        <w:t>USUARIO AUTORIDAD LABORAL</w:t>
      </w:r>
      <w:bookmarkEnd w:id="46"/>
      <w:bookmarkEnd w:id="47"/>
    </w:p>
    <w:bookmarkEnd w:id="48"/>
    <w:p w14:paraId="52F2C43C" w14:textId="73556484" w:rsidR="004F61E9" w:rsidRPr="004F61E9" w:rsidRDefault="004F61E9" w:rsidP="0021669B">
      <w:pPr>
        <w:rPr>
          <w:rFonts w:eastAsia="Calibri"/>
          <w:lang w:eastAsia="en-US"/>
        </w:rPr>
      </w:pPr>
      <w:r w:rsidRPr="004F61E9">
        <w:rPr>
          <w:rFonts w:eastAsia="Calibri"/>
          <w:lang w:eastAsia="en-US"/>
        </w:rPr>
        <w:t xml:space="preserve">Este apartado trata todo lo que un usuario autoridad laboral necesita saber para darse de alta en la aplicación, los perfiles con los que se puede dar de alta, modificar su perfil, iniciar la tramitación </w:t>
      </w:r>
      <w:r w:rsidR="008C6E8F">
        <w:rPr>
          <w:rFonts w:eastAsia="Calibri"/>
          <w:lang w:eastAsia="en-US"/>
        </w:rPr>
        <w:t>o</w:t>
      </w:r>
      <w:r w:rsidRPr="004F61E9">
        <w:rPr>
          <w:rFonts w:eastAsia="Calibri"/>
          <w:lang w:eastAsia="en-US"/>
        </w:rPr>
        <w:t xml:space="preserve"> cerrar sesión en REGCON. </w:t>
      </w:r>
    </w:p>
    <w:p w14:paraId="2D75B7BB" w14:textId="77777777" w:rsidR="004F61E9" w:rsidRPr="004F61E9" w:rsidRDefault="004F61E9" w:rsidP="000108B3">
      <w:pPr>
        <w:pStyle w:val="Ttulo2"/>
        <w:tabs>
          <w:tab w:val="clear" w:pos="756"/>
          <w:tab w:val="num" w:pos="567"/>
        </w:tabs>
        <w:ind w:left="567" w:hanging="567"/>
        <w:rPr>
          <w:noProof/>
        </w:rPr>
      </w:pPr>
      <w:bookmarkStart w:id="49" w:name="_Alta_en_REGCON"/>
      <w:bookmarkStart w:id="50" w:name="_Toc210147849"/>
      <w:bookmarkStart w:id="51" w:name="_Toc211876427"/>
      <w:bookmarkStart w:id="52" w:name="ALTA_REGCON"/>
      <w:bookmarkEnd w:id="49"/>
      <w:r w:rsidRPr="004F61E9">
        <w:rPr>
          <w:noProof/>
        </w:rPr>
        <w:t>Alta en REGCON</w:t>
      </w:r>
      <w:bookmarkEnd w:id="50"/>
      <w:bookmarkEnd w:id="51"/>
    </w:p>
    <w:bookmarkEnd w:id="52"/>
    <w:p w14:paraId="18164C2A" w14:textId="02894BFF" w:rsidR="004F61E9" w:rsidRPr="004F61E9" w:rsidRDefault="004F61E9" w:rsidP="0021669B">
      <w:pPr>
        <w:rPr>
          <w:rFonts w:eastAsia="Calibri"/>
          <w:lang w:eastAsia="en-US"/>
        </w:rPr>
      </w:pPr>
      <w:r w:rsidRPr="004F61E9">
        <w:rPr>
          <w:rFonts w:eastAsia="Calibri"/>
          <w:lang w:eastAsia="en-US"/>
        </w:rPr>
        <w:t>Como se señaló en el capítulo anterior para que un usuario pueda entrar en el área restringida de la aplicación debe darse de alta en la misma previamente, y para ello es imprescindible estar en posesión de un certificado digital</w:t>
      </w:r>
      <w:r w:rsidR="00465A70">
        <w:rPr>
          <w:rFonts w:eastAsia="Calibri"/>
          <w:lang w:eastAsia="en-US"/>
        </w:rPr>
        <w:t>;</w:t>
      </w:r>
      <w:r w:rsidR="00E3017B">
        <w:rPr>
          <w:rFonts w:eastAsia="Calibri"/>
          <w:lang w:eastAsia="en-US"/>
        </w:rPr>
        <w:t xml:space="preserve"> para alta con @</w:t>
      </w:r>
      <w:r w:rsidR="00465A70">
        <w:rPr>
          <w:rFonts w:eastAsia="Calibri"/>
          <w:lang w:eastAsia="en-US"/>
        </w:rPr>
        <w:t>F</w:t>
      </w:r>
      <w:r w:rsidR="00E3017B">
        <w:rPr>
          <w:rFonts w:eastAsia="Calibri"/>
          <w:lang w:eastAsia="en-US"/>
        </w:rPr>
        <w:t>irma</w:t>
      </w:r>
      <w:r w:rsidR="00465A70">
        <w:rPr>
          <w:rFonts w:eastAsia="Calibri"/>
          <w:lang w:eastAsia="en-US"/>
        </w:rPr>
        <w:t>,</w:t>
      </w:r>
      <w:r w:rsidR="00E3017B">
        <w:rPr>
          <w:rFonts w:eastAsia="Calibri"/>
          <w:lang w:eastAsia="en-US"/>
        </w:rPr>
        <w:t xml:space="preserve"> o estar registrado en la plataforma de </w:t>
      </w:r>
      <w:r w:rsidR="00465A70">
        <w:rPr>
          <w:rFonts w:eastAsia="Calibri"/>
          <w:lang w:eastAsia="en-US"/>
        </w:rPr>
        <w:t>C</w:t>
      </w:r>
      <w:r w:rsidR="00E3017B">
        <w:rPr>
          <w:rFonts w:eastAsia="Calibri"/>
          <w:lang w:eastAsia="en-US"/>
        </w:rPr>
        <w:t>l@ve</w:t>
      </w:r>
      <w:r w:rsidRPr="004F61E9">
        <w:rPr>
          <w:rFonts w:eastAsia="Calibri"/>
          <w:lang w:eastAsia="en-US"/>
        </w:rPr>
        <w:t>.</w:t>
      </w:r>
    </w:p>
    <w:p w14:paraId="2A74A8D2" w14:textId="352B89F1" w:rsidR="004F61E9" w:rsidRDefault="004F61E9" w:rsidP="0021669B">
      <w:pPr>
        <w:rPr>
          <w:rFonts w:eastAsia="Calibri"/>
          <w:lang w:eastAsia="en-US"/>
        </w:rPr>
      </w:pPr>
      <w:r w:rsidRPr="004F61E9">
        <w:rPr>
          <w:rFonts w:eastAsia="Calibri"/>
          <w:lang w:eastAsia="en-US"/>
        </w:rPr>
        <w:t xml:space="preserve">Para cualquier duda sobre certificados digitales </w:t>
      </w:r>
      <w:r w:rsidR="00465A70">
        <w:rPr>
          <w:rFonts w:eastAsia="Calibri"/>
          <w:lang w:eastAsia="en-US"/>
        </w:rPr>
        <w:t xml:space="preserve">o la plataforma Cl@ve </w:t>
      </w:r>
      <w:r w:rsidRPr="004F61E9">
        <w:rPr>
          <w:rFonts w:eastAsia="Calibri"/>
          <w:lang w:eastAsia="en-US"/>
        </w:rPr>
        <w:t xml:space="preserve">hay que dirigirse al Centro de Atención al Usuario a través del teléfono o del correo electrónico que figuran en el </w:t>
      </w:r>
      <w:r w:rsidR="00465A70">
        <w:rPr>
          <w:rFonts w:eastAsia="Calibri"/>
          <w:lang w:eastAsia="en-US"/>
        </w:rPr>
        <w:t>icono de</w:t>
      </w:r>
      <w:r w:rsidRPr="004F61E9">
        <w:rPr>
          <w:rFonts w:eastAsia="Calibri"/>
          <w:lang w:eastAsia="en-US"/>
        </w:rPr>
        <w:t xml:space="preserve"> ‘A</w:t>
      </w:r>
      <w:r w:rsidR="00465A70">
        <w:rPr>
          <w:rFonts w:eastAsia="Calibri"/>
          <w:lang w:eastAsia="en-US"/>
        </w:rPr>
        <w:t>yuda</w:t>
      </w:r>
      <w:r w:rsidRPr="004F61E9">
        <w:rPr>
          <w:rFonts w:eastAsia="Calibri"/>
          <w:lang w:eastAsia="en-US"/>
        </w:rPr>
        <w:t xml:space="preserve">’ de la </w:t>
      </w:r>
      <w:r w:rsidR="006D4939">
        <w:rPr>
          <w:rFonts w:eastAsia="Calibri"/>
          <w:lang w:eastAsia="en-US"/>
        </w:rPr>
        <w:t xml:space="preserve">cabecera de la </w:t>
      </w:r>
      <w:r w:rsidRPr="004F61E9">
        <w:rPr>
          <w:rFonts w:eastAsia="Calibri"/>
          <w:lang w:eastAsia="en-US"/>
        </w:rPr>
        <w:t>página principal de la aplicación</w:t>
      </w:r>
      <w:r w:rsidR="00EA7677">
        <w:rPr>
          <w:rFonts w:eastAsia="Calibri"/>
          <w:lang w:eastAsia="en-US"/>
        </w:rPr>
        <w:t xml:space="preserve"> (ver apartado 2.1 de este manual)</w:t>
      </w:r>
      <w:r w:rsidRPr="004F61E9">
        <w:rPr>
          <w:rFonts w:eastAsia="Calibri"/>
          <w:lang w:eastAsia="en-US"/>
        </w:rPr>
        <w:t>.</w:t>
      </w:r>
    </w:p>
    <w:p w14:paraId="587D57A7" w14:textId="77777777" w:rsidR="004F61E9" w:rsidRPr="004F61E9" w:rsidRDefault="004F61E9" w:rsidP="0021669B">
      <w:pPr>
        <w:rPr>
          <w:rFonts w:eastAsia="Calibri"/>
          <w:lang w:eastAsia="en-US"/>
        </w:rPr>
      </w:pPr>
      <w:r w:rsidRPr="004F61E9">
        <w:rPr>
          <w:rFonts w:eastAsia="Calibri"/>
          <w:lang w:eastAsia="en-US"/>
        </w:rPr>
        <w:t>Para darnos de alta en REGCON basta con entrar en la opción “Acceso REGCON”.</w:t>
      </w:r>
    </w:p>
    <w:p w14:paraId="5B9899ED" w14:textId="6296A724" w:rsidR="004F61E9" w:rsidRPr="004F61E9" w:rsidRDefault="00173F0E" w:rsidP="00E3017B">
      <w:pPr>
        <w:jc w:val="center"/>
        <w:rPr>
          <w:rFonts w:eastAsia="Calibri"/>
          <w:noProof/>
          <w:lang w:eastAsia="en-US"/>
        </w:rPr>
      </w:pPr>
      <w:r>
        <w:rPr>
          <w:rFonts w:eastAsia="Calibri"/>
          <w:noProof/>
          <w:lang w:eastAsia="en-US"/>
        </w:rPr>
        <w:drawing>
          <wp:inline distT="0" distB="0" distL="0" distR="0" wp14:anchorId="4F33CD78" wp14:editId="7DBF406B">
            <wp:extent cx="4770120" cy="1353414"/>
            <wp:effectExtent l="19050" t="19050" r="11430" b="18415"/>
            <wp:docPr id="12159" name="Imagen 12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9"/>
                    <pic:cNvPicPr>
                      <a:picLocks noChangeAspect="1" noChangeArrowheads="1"/>
                    </pic:cNvPicPr>
                  </pic:nvPicPr>
                  <pic:blipFill rotWithShape="1">
                    <a:blip r:embed="rId48" cstate="print">
                      <a:extLst>
                        <a:ext uri="{28A0092B-C50C-407E-A947-70E740481C1C}">
                          <a14:useLocalDpi xmlns:a14="http://schemas.microsoft.com/office/drawing/2010/main" val="0"/>
                        </a:ext>
                      </a:extLst>
                    </a:blip>
                    <a:srcRect/>
                    <a:stretch/>
                  </pic:blipFill>
                  <pic:spPr bwMode="auto">
                    <a:xfrm>
                      <a:off x="0" y="0"/>
                      <a:ext cx="4770120" cy="1353414"/>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08560765" w14:textId="354CD390" w:rsidR="004F61E9" w:rsidRPr="004F61E9" w:rsidRDefault="004F61E9" w:rsidP="0021669B">
      <w:pPr>
        <w:rPr>
          <w:rFonts w:eastAsia="Calibri"/>
          <w:lang w:eastAsia="en-US"/>
        </w:rPr>
      </w:pPr>
      <w:r w:rsidRPr="004F61E9">
        <w:rPr>
          <w:rFonts w:eastAsia="Calibri"/>
          <w:lang w:eastAsia="en-US"/>
        </w:rPr>
        <w:t>Podemos acceder bien mediante @Firma (primera opción) o Cl@ve (segunda opción).</w:t>
      </w:r>
    </w:p>
    <w:p w14:paraId="67666F8D" w14:textId="1DC43E5D" w:rsidR="004F61E9" w:rsidRPr="004F61E9" w:rsidRDefault="00173F0E" w:rsidP="00465A70">
      <w:pPr>
        <w:jc w:val="center"/>
        <w:rPr>
          <w:rFonts w:eastAsia="Calibri"/>
          <w:lang w:eastAsia="en-US"/>
        </w:rPr>
      </w:pPr>
      <w:r>
        <w:rPr>
          <w:rFonts w:eastAsia="Calibri"/>
          <w:noProof/>
          <w:lang w:eastAsia="en-US"/>
        </w:rPr>
        <w:lastRenderedPageBreak/>
        <w:drawing>
          <wp:inline distT="0" distB="0" distL="0" distR="0" wp14:anchorId="115E4A2B" wp14:editId="098BE841">
            <wp:extent cx="6162919" cy="4428592"/>
            <wp:effectExtent l="19050" t="19050" r="28575" b="10160"/>
            <wp:docPr id="12160" name="Imagen 12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0"/>
                    <pic:cNvPicPr>
                      <a:picLocks noChangeAspect="1" noChangeArrowheads="1"/>
                    </pic:cNvPicPr>
                  </pic:nvPicPr>
                  <pic:blipFill rotWithShape="1">
                    <a:blip r:embed="rId49" cstate="print">
                      <a:extLst>
                        <a:ext uri="{28A0092B-C50C-407E-A947-70E740481C1C}">
                          <a14:useLocalDpi xmlns:a14="http://schemas.microsoft.com/office/drawing/2010/main" val="0"/>
                        </a:ext>
                      </a:extLst>
                    </a:blip>
                    <a:srcRect/>
                    <a:stretch/>
                  </pic:blipFill>
                  <pic:spPr bwMode="auto">
                    <a:xfrm>
                      <a:off x="0" y="0"/>
                      <a:ext cx="6182654" cy="4442773"/>
                    </a:xfrm>
                    <a:prstGeom prst="rect">
                      <a:avLst/>
                    </a:prstGeom>
                    <a:noFill/>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5FD26776" w14:textId="77777777" w:rsidR="004F61E9" w:rsidRPr="004F61E9" w:rsidRDefault="004F61E9" w:rsidP="0021669B">
      <w:pPr>
        <w:rPr>
          <w:rFonts w:eastAsia="Calibri"/>
          <w:lang w:eastAsia="en-US"/>
        </w:rPr>
      </w:pPr>
      <w:r w:rsidRPr="004F61E9">
        <w:rPr>
          <w:rFonts w:eastAsia="Calibri"/>
          <w:lang w:eastAsia="en-US"/>
        </w:rPr>
        <w:t>En el caso de no estar dado de alta, nos saldrá un formulario para realizarla.</w:t>
      </w:r>
    </w:p>
    <w:p w14:paraId="25D801A5" w14:textId="1091407F" w:rsidR="004F61E9" w:rsidRPr="004F61E9" w:rsidRDefault="00173F0E" w:rsidP="0021669B">
      <w:pPr>
        <w:rPr>
          <w:rFonts w:eastAsia="Calibri"/>
          <w:lang w:eastAsia="en-US"/>
        </w:rPr>
      </w:pPr>
      <w:r>
        <w:rPr>
          <w:rFonts w:eastAsia="Calibri"/>
          <w:noProof/>
          <w:lang w:eastAsia="en-US"/>
        </w:rPr>
        <w:drawing>
          <wp:inline distT="0" distB="0" distL="0" distR="0" wp14:anchorId="694FFCD4" wp14:editId="6D96D658">
            <wp:extent cx="6281420" cy="3145295"/>
            <wp:effectExtent l="19050" t="19050" r="24130" b="17145"/>
            <wp:docPr id="12161" name="Imagen 12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1"/>
                    <pic:cNvPicPr>
                      <a:picLocks noChangeAspect="1" noChangeArrowheads="1"/>
                    </pic:cNvPicPr>
                  </pic:nvPicPr>
                  <pic:blipFill rotWithShape="1">
                    <a:blip r:embed="rId50" cstate="print">
                      <a:extLst>
                        <a:ext uri="{28A0092B-C50C-407E-A947-70E740481C1C}">
                          <a14:useLocalDpi xmlns:a14="http://schemas.microsoft.com/office/drawing/2010/main" val="0"/>
                        </a:ext>
                      </a:extLst>
                    </a:blip>
                    <a:srcRect/>
                    <a:stretch/>
                  </pic:blipFill>
                  <pic:spPr bwMode="auto">
                    <a:xfrm>
                      <a:off x="0" y="0"/>
                      <a:ext cx="6293026" cy="3151106"/>
                    </a:xfrm>
                    <a:prstGeom prst="rect">
                      <a:avLst/>
                    </a:prstGeom>
                    <a:noFill/>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778376A6" w14:textId="010E0D68" w:rsidR="004F61E9" w:rsidRPr="004F61E9" w:rsidRDefault="004F61E9" w:rsidP="0021669B">
      <w:pPr>
        <w:rPr>
          <w:rFonts w:eastAsia="Calibri"/>
          <w:lang w:eastAsia="en-US"/>
        </w:rPr>
      </w:pPr>
      <w:r w:rsidRPr="004F61E9">
        <w:rPr>
          <w:rFonts w:eastAsia="Calibri"/>
          <w:lang w:eastAsia="en-US"/>
        </w:rPr>
        <w:lastRenderedPageBreak/>
        <w:t>Una vez que el usuario “Autoridad Laboral “se haya dado de alta, para poder acceder a la aplicación debe comunicárselo a</w:t>
      </w:r>
      <w:r w:rsidR="002D40CD">
        <w:rPr>
          <w:rFonts w:eastAsia="Calibri"/>
          <w:lang w:eastAsia="en-US"/>
        </w:rPr>
        <w:t xml:space="preserve"> </w:t>
      </w:r>
      <w:r w:rsidRPr="004F61E9">
        <w:rPr>
          <w:rFonts w:eastAsia="Calibri"/>
          <w:lang w:eastAsia="en-US"/>
        </w:rPr>
        <w:t>l</w:t>
      </w:r>
      <w:r w:rsidR="002D40CD">
        <w:rPr>
          <w:rFonts w:eastAsia="Calibri"/>
          <w:lang w:eastAsia="en-US"/>
        </w:rPr>
        <w:t>a</w:t>
      </w:r>
      <w:r w:rsidRPr="004F61E9">
        <w:rPr>
          <w:rFonts w:eastAsia="Calibri"/>
          <w:lang w:eastAsia="en-US"/>
        </w:rPr>
        <w:t xml:space="preserve"> </w:t>
      </w:r>
      <w:r w:rsidR="00617A13" w:rsidRPr="00617A13">
        <w:rPr>
          <w:rFonts w:eastAsia="Calibri"/>
          <w:lang w:eastAsia="en-US"/>
        </w:rPr>
        <w:t>Persona Administradora</w:t>
      </w:r>
      <w:r w:rsidRPr="004F61E9">
        <w:rPr>
          <w:rFonts w:eastAsia="Calibri"/>
          <w:lang w:eastAsia="en-US"/>
        </w:rPr>
        <w:t xml:space="preserve"> de la autoridad laboral correspondiente para que este proceda a su validación</w:t>
      </w:r>
      <w:r w:rsidR="00F00684">
        <w:rPr>
          <w:rFonts w:eastAsia="Calibri"/>
          <w:lang w:eastAsia="en-US"/>
        </w:rPr>
        <w:t xml:space="preserve">, este procedimiento se explica en el apartado 5.1 </w:t>
      </w:r>
      <w:r w:rsidRPr="004F61E9">
        <w:rPr>
          <w:rFonts w:eastAsia="Calibri"/>
          <w:lang w:eastAsia="en-US"/>
        </w:rPr>
        <w:t xml:space="preserve">. </w:t>
      </w:r>
    </w:p>
    <w:p w14:paraId="096BABDB" w14:textId="4E45D51D" w:rsidR="004F61E9" w:rsidRPr="004F61E9" w:rsidRDefault="004F61E9" w:rsidP="0021669B">
      <w:pPr>
        <w:rPr>
          <w:rFonts w:eastAsia="Calibri"/>
          <w:lang w:eastAsia="en-US"/>
        </w:rPr>
      </w:pPr>
      <w:r w:rsidRPr="004F61E9">
        <w:rPr>
          <w:rFonts w:eastAsia="Calibri"/>
          <w:lang w:eastAsia="en-US"/>
        </w:rPr>
        <w:t>La información sobre los distintos roles de la aplicación, así como sobre las funciones de</w:t>
      </w:r>
      <w:r w:rsidR="002D40CD">
        <w:rPr>
          <w:rFonts w:eastAsia="Calibri"/>
          <w:lang w:eastAsia="en-US"/>
        </w:rPr>
        <w:t xml:space="preserve"> </w:t>
      </w:r>
      <w:r w:rsidRPr="004F61E9">
        <w:rPr>
          <w:rFonts w:eastAsia="Calibri"/>
          <w:lang w:eastAsia="en-US"/>
        </w:rPr>
        <w:t>l</w:t>
      </w:r>
      <w:r w:rsidR="002D40CD">
        <w:rPr>
          <w:rFonts w:eastAsia="Calibri"/>
          <w:lang w:eastAsia="en-US"/>
        </w:rPr>
        <w:t xml:space="preserve">a </w:t>
      </w:r>
      <w:r w:rsidR="00617A13" w:rsidRPr="00617A13">
        <w:rPr>
          <w:rFonts w:eastAsia="Calibri"/>
          <w:lang w:eastAsia="en-US"/>
        </w:rPr>
        <w:t xml:space="preserve">Persona Administradora </w:t>
      </w:r>
      <w:r w:rsidRPr="004F61E9">
        <w:rPr>
          <w:rFonts w:eastAsia="Calibri"/>
          <w:lang w:eastAsia="en-US"/>
        </w:rPr>
        <w:t xml:space="preserve">de la aplicación figura en los apartados </w:t>
      </w:r>
      <w:r w:rsidR="00D81663">
        <w:rPr>
          <w:rFonts w:eastAsia="Calibri"/>
          <w:lang w:eastAsia="en-US"/>
        </w:rPr>
        <w:t>3</w:t>
      </w:r>
      <w:r w:rsidRPr="004F61E9">
        <w:rPr>
          <w:rFonts w:eastAsia="Calibri"/>
          <w:lang w:eastAsia="en-US"/>
        </w:rPr>
        <w:t>.</w:t>
      </w:r>
      <w:r w:rsidR="00D81663">
        <w:rPr>
          <w:rFonts w:eastAsia="Calibri"/>
          <w:lang w:eastAsia="en-US"/>
        </w:rPr>
        <w:t>3</w:t>
      </w:r>
      <w:r w:rsidRPr="004F61E9">
        <w:rPr>
          <w:rFonts w:eastAsia="Calibri"/>
          <w:lang w:eastAsia="en-US"/>
        </w:rPr>
        <w:t xml:space="preserve"> y </w:t>
      </w:r>
      <w:r w:rsidR="00D81663">
        <w:rPr>
          <w:rFonts w:eastAsia="Calibri"/>
          <w:lang w:eastAsia="en-US"/>
        </w:rPr>
        <w:t>3</w:t>
      </w:r>
      <w:r w:rsidRPr="004F61E9">
        <w:rPr>
          <w:rFonts w:eastAsia="Calibri"/>
          <w:lang w:eastAsia="en-US"/>
        </w:rPr>
        <w:t>.4.</w:t>
      </w:r>
    </w:p>
    <w:p w14:paraId="02AC9341" w14:textId="77777777" w:rsidR="004F61E9" w:rsidRPr="004F61E9" w:rsidRDefault="004F61E9" w:rsidP="0021669B">
      <w:pPr>
        <w:rPr>
          <w:rFonts w:eastAsia="Calibri"/>
          <w:lang w:eastAsia="en-US"/>
        </w:rPr>
      </w:pPr>
      <w:r w:rsidRPr="004F61E9">
        <w:rPr>
          <w:rFonts w:eastAsia="Calibri"/>
          <w:b/>
          <w:lang w:eastAsia="en-US"/>
        </w:rPr>
        <w:t>Importante</w:t>
      </w:r>
      <w:r w:rsidRPr="004F61E9">
        <w:rPr>
          <w:rFonts w:eastAsia="Calibri"/>
          <w:lang w:eastAsia="en-US"/>
        </w:rPr>
        <w:t>: Para los usuarios firmantes es muy importante cumplimentar el cargo tal y como se deba mostrar en la firma de las Resoluciones y Comunicaciones, ya que exactamente como se cumplimente (mayúsculas, minúsculas, etc.) así saldrá en la firma.</w:t>
      </w:r>
    </w:p>
    <w:p w14:paraId="3199DBE9" w14:textId="61B0C6C7" w:rsidR="004F61E9" w:rsidRPr="004F61E9" w:rsidRDefault="004F61E9" w:rsidP="0021669B">
      <w:pPr>
        <w:rPr>
          <w:rFonts w:eastAsia="Calibri"/>
          <w:lang w:eastAsia="en-US"/>
        </w:rPr>
      </w:pPr>
      <w:r w:rsidRPr="004F61E9">
        <w:rPr>
          <w:rFonts w:eastAsia="Calibri"/>
          <w:lang w:eastAsia="en-US"/>
        </w:rPr>
        <w:t>No obstante, el cargo, así como el rol de usuario, una vez que hayamos sido validados por l</w:t>
      </w:r>
      <w:r w:rsidR="002D40CD">
        <w:rPr>
          <w:rFonts w:eastAsia="Calibri"/>
          <w:lang w:eastAsia="en-US"/>
        </w:rPr>
        <w:t>a</w:t>
      </w:r>
      <w:r w:rsidRPr="004F61E9">
        <w:rPr>
          <w:rFonts w:eastAsia="Calibri"/>
          <w:lang w:eastAsia="en-US"/>
        </w:rPr>
        <w:t xml:space="preserve"> </w:t>
      </w:r>
      <w:r w:rsidR="002D40CD">
        <w:rPr>
          <w:rFonts w:eastAsia="Calibri"/>
          <w:lang w:eastAsia="en-US"/>
        </w:rPr>
        <w:t xml:space="preserve">Persona </w:t>
      </w:r>
      <w:r w:rsidRPr="004F61E9">
        <w:rPr>
          <w:rFonts w:eastAsia="Calibri"/>
          <w:lang w:eastAsia="en-US"/>
        </w:rPr>
        <w:t>Administrador</w:t>
      </w:r>
      <w:r w:rsidR="002D40CD">
        <w:rPr>
          <w:rFonts w:eastAsia="Calibri"/>
          <w:lang w:eastAsia="en-US"/>
        </w:rPr>
        <w:t>a</w:t>
      </w:r>
      <w:r w:rsidRPr="004F61E9">
        <w:rPr>
          <w:rFonts w:eastAsia="Calibri"/>
          <w:lang w:eastAsia="en-US"/>
        </w:rPr>
        <w:t xml:space="preserve"> de la aplicación, pueden ser modificados en cualquier momento en el apartado ‘Mi Perfil’ de la parte superior derecha de la pantalla de la autoridad laboral. </w:t>
      </w:r>
    </w:p>
    <w:p w14:paraId="7696556E" w14:textId="54DBBD31" w:rsidR="004F61E9" w:rsidRPr="004F61E9" w:rsidRDefault="00173F0E" w:rsidP="0021669B">
      <w:pPr>
        <w:rPr>
          <w:rFonts w:eastAsia="Calibri"/>
          <w:lang w:eastAsia="en-US"/>
        </w:rPr>
      </w:pPr>
      <w:r>
        <w:rPr>
          <w:rFonts w:eastAsia="Calibri"/>
          <w:noProof/>
          <w:lang w:eastAsia="en-US"/>
        </w:rPr>
        <w:drawing>
          <wp:inline distT="0" distB="0" distL="0" distR="0" wp14:anchorId="3CA34D79" wp14:editId="78C2C87E">
            <wp:extent cx="6281577" cy="1341577"/>
            <wp:effectExtent l="19050" t="19050" r="24130" b="11430"/>
            <wp:docPr id="12162" name="Imagen 12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2"/>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6314031" cy="1348508"/>
                    </a:xfrm>
                    <a:prstGeom prst="rect">
                      <a:avLst/>
                    </a:prstGeom>
                    <a:noFill/>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pic:spPr>
                </pic:pic>
              </a:graphicData>
            </a:graphic>
          </wp:inline>
        </w:drawing>
      </w:r>
    </w:p>
    <w:p w14:paraId="599BDEC3" w14:textId="77777777" w:rsidR="004F61E9" w:rsidRPr="004F61E9" w:rsidRDefault="004F61E9" w:rsidP="000108B3">
      <w:pPr>
        <w:pStyle w:val="Ttulo2"/>
        <w:tabs>
          <w:tab w:val="clear" w:pos="756"/>
          <w:tab w:val="num" w:pos="567"/>
        </w:tabs>
        <w:ind w:left="567" w:hanging="567"/>
        <w:rPr>
          <w:noProof/>
        </w:rPr>
      </w:pPr>
      <w:bookmarkStart w:id="53" w:name="_Toc210147850"/>
      <w:bookmarkStart w:id="54" w:name="_Toc211876428"/>
      <w:bookmarkStart w:id="55" w:name="INICIAR_TRAMITACIÓN"/>
      <w:r w:rsidRPr="004F61E9">
        <w:rPr>
          <w:noProof/>
        </w:rPr>
        <w:t>Iniciar Tramitación en REGCON</w:t>
      </w:r>
      <w:bookmarkEnd w:id="53"/>
      <w:bookmarkEnd w:id="54"/>
    </w:p>
    <w:bookmarkEnd w:id="55"/>
    <w:p w14:paraId="50182302" w14:textId="77777777" w:rsidR="003F6ACD" w:rsidRDefault="004F61E9" w:rsidP="0021669B">
      <w:pPr>
        <w:rPr>
          <w:rFonts w:eastAsia="Calibri"/>
          <w:noProof/>
          <w:color w:val="auto"/>
          <w:lang w:eastAsia="en-US"/>
        </w:rPr>
      </w:pPr>
      <w:r w:rsidRPr="004F61E9">
        <w:rPr>
          <w:rFonts w:eastAsia="Calibri"/>
          <w:lang w:eastAsia="en-US"/>
        </w:rPr>
        <w:t>Una vez que nos hayamos dado de alta en REGCON, y nos hayamos identificado para poder entrar, podremos visualizar la pantalla principal de REGCON para la Autoridad Laboral.</w:t>
      </w:r>
      <w:r w:rsidRPr="004F61E9">
        <w:rPr>
          <w:rFonts w:eastAsia="Calibri"/>
          <w:noProof/>
          <w:color w:val="auto"/>
          <w:lang w:eastAsia="en-US"/>
        </w:rPr>
        <w:t xml:space="preserve"> </w:t>
      </w:r>
    </w:p>
    <w:p w14:paraId="772F1628" w14:textId="6471E461" w:rsidR="001D66DC" w:rsidRPr="004F61E9" w:rsidRDefault="001D66DC" w:rsidP="0021669B">
      <w:pPr>
        <w:rPr>
          <w:rFonts w:eastAsia="Calibri"/>
          <w:lang w:eastAsia="en-US"/>
        </w:rPr>
      </w:pPr>
      <w:r>
        <w:rPr>
          <w:noProof/>
        </w:rPr>
        <w:lastRenderedPageBreak/>
        <w:drawing>
          <wp:inline distT="0" distB="0" distL="0" distR="0" wp14:anchorId="00535427" wp14:editId="162D84E9">
            <wp:extent cx="6300470" cy="5597525"/>
            <wp:effectExtent l="19050" t="19050" r="24130" b="22225"/>
            <wp:docPr id="12211" name="Imagen 12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6300470" cy="5597525"/>
                    </a:xfrm>
                    <a:prstGeom prst="rect">
                      <a:avLst/>
                    </a:prstGeom>
                    <a:noFill/>
                    <a:ln w="6350" cmpd="sng">
                      <a:solidFill>
                        <a:srgbClr val="000000"/>
                      </a:solidFill>
                      <a:miter lim="800000"/>
                      <a:headEnd/>
                      <a:tailEnd/>
                    </a:ln>
                    <a:effectLst/>
                  </pic:spPr>
                </pic:pic>
              </a:graphicData>
            </a:graphic>
          </wp:inline>
        </w:drawing>
      </w:r>
    </w:p>
    <w:p w14:paraId="18D79807" w14:textId="464789D2" w:rsidR="004F61E9" w:rsidRPr="004F61E9" w:rsidRDefault="004F61E9" w:rsidP="003F6ACD">
      <w:pPr>
        <w:rPr>
          <w:rFonts w:eastAsia="Calibri"/>
          <w:lang w:eastAsia="en-US"/>
        </w:rPr>
      </w:pPr>
      <w:r w:rsidRPr="004F61E9">
        <w:rPr>
          <w:rFonts w:eastAsia="Calibri"/>
          <w:lang w:eastAsia="en-US"/>
        </w:rPr>
        <w:t>E</w:t>
      </w:r>
      <w:r w:rsidR="003F6ACD">
        <w:rPr>
          <w:rFonts w:eastAsia="Calibri"/>
          <w:lang w:eastAsia="en-US"/>
        </w:rPr>
        <w:t>n</w:t>
      </w:r>
      <w:r w:rsidRPr="004F61E9">
        <w:rPr>
          <w:rFonts w:eastAsia="Calibri"/>
          <w:lang w:eastAsia="en-US"/>
        </w:rPr>
        <w:t xml:space="preserve"> la pantalla principal de </w:t>
      </w:r>
      <w:r w:rsidR="003F6ACD">
        <w:rPr>
          <w:rFonts w:eastAsia="Calibri"/>
          <w:lang w:eastAsia="en-US"/>
        </w:rPr>
        <w:t>la</w:t>
      </w:r>
      <w:r w:rsidRPr="004F61E9">
        <w:rPr>
          <w:rFonts w:eastAsia="Calibri"/>
          <w:lang w:eastAsia="en-US"/>
        </w:rPr>
        <w:t xml:space="preserve"> autoridad laboral podemos ver:</w:t>
      </w:r>
    </w:p>
    <w:p w14:paraId="124955C2" w14:textId="6CF91EF9" w:rsidR="00F05C6F" w:rsidRPr="0021669B" w:rsidRDefault="00F05C6F" w:rsidP="00F05C6F">
      <w:pPr>
        <w:pStyle w:val="Prrafodelista"/>
        <w:numPr>
          <w:ilvl w:val="0"/>
          <w:numId w:val="8"/>
        </w:numPr>
        <w:ind w:left="284" w:hanging="284"/>
        <w:jc w:val="both"/>
        <w:rPr>
          <w:rFonts w:eastAsia="Calibri"/>
          <w:iCs/>
          <w:lang w:eastAsia="en-US"/>
        </w:rPr>
      </w:pPr>
      <w:r w:rsidRPr="0021669B">
        <w:rPr>
          <w:rFonts w:eastAsia="Calibri"/>
          <w:lang w:eastAsia="en-US"/>
        </w:rPr>
        <w:t>En la parte superior derecha de la pantalla</w:t>
      </w:r>
      <w:r w:rsidR="00A64E47">
        <w:rPr>
          <w:rFonts w:eastAsia="Calibri"/>
          <w:lang w:eastAsia="en-US"/>
        </w:rPr>
        <w:t>;</w:t>
      </w:r>
      <w:r w:rsidRPr="0021669B">
        <w:rPr>
          <w:rFonts w:eastAsia="Calibri"/>
          <w:lang w:eastAsia="en-US"/>
        </w:rPr>
        <w:t xml:space="preserve"> un apartado de gestión </w:t>
      </w:r>
      <w:r w:rsidR="00A64E47">
        <w:rPr>
          <w:rFonts w:eastAsia="Calibri"/>
          <w:lang w:eastAsia="en-US"/>
        </w:rPr>
        <w:t>de la cuenta del usuario</w:t>
      </w:r>
      <w:r w:rsidRPr="0021669B">
        <w:rPr>
          <w:rFonts w:eastAsia="Calibri"/>
          <w:lang w:eastAsia="en-US"/>
        </w:rPr>
        <w:t xml:space="preserve">; botón de ayuda </w:t>
      </w:r>
      <w:r>
        <w:rPr>
          <w:rFonts w:eastAsia="Calibri"/>
          <w:lang w:eastAsia="en-US"/>
        </w:rPr>
        <w:t xml:space="preserve"> </w:t>
      </w:r>
      <w:r w:rsidRPr="0021669B">
        <w:rPr>
          <w:rFonts w:eastAsia="Calibri"/>
          <w:lang w:eastAsia="en-US"/>
        </w:rPr>
        <w:t>y otro para cambi</w:t>
      </w:r>
      <w:r w:rsidR="00A64E47">
        <w:rPr>
          <w:rFonts w:eastAsia="Calibri"/>
          <w:lang w:eastAsia="en-US"/>
        </w:rPr>
        <w:t>o d</w:t>
      </w:r>
      <w:r w:rsidRPr="0021669B">
        <w:rPr>
          <w:rFonts w:eastAsia="Calibri"/>
          <w:lang w:eastAsia="en-US"/>
        </w:rPr>
        <w:t>el idioma.</w:t>
      </w:r>
    </w:p>
    <w:p w14:paraId="21EFF207" w14:textId="77777777" w:rsidR="004F61E9" w:rsidRPr="0021669B" w:rsidRDefault="004F61E9">
      <w:pPr>
        <w:pStyle w:val="Prrafodelista"/>
        <w:numPr>
          <w:ilvl w:val="0"/>
          <w:numId w:val="8"/>
        </w:numPr>
        <w:ind w:left="284" w:hanging="284"/>
        <w:jc w:val="both"/>
        <w:rPr>
          <w:rFonts w:eastAsia="Calibri"/>
          <w:iCs/>
          <w:lang w:eastAsia="en-US"/>
        </w:rPr>
      </w:pPr>
      <w:r w:rsidRPr="0021669B">
        <w:rPr>
          <w:rFonts w:eastAsia="Calibri"/>
          <w:lang w:eastAsia="en-US"/>
        </w:rPr>
        <w:t>A la izquierda un Menú de la Autoridad Laboral que dependerá del rol que tengamos en REGCON.</w:t>
      </w:r>
    </w:p>
    <w:p w14:paraId="0D24B3D6" w14:textId="4C532BEA" w:rsidR="004F61E9" w:rsidRPr="00E03ECB" w:rsidRDefault="004F61E9">
      <w:pPr>
        <w:pStyle w:val="Prrafodelista"/>
        <w:numPr>
          <w:ilvl w:val="0"/>
          <w:numId w:val="8"/>
        </w:numPr>
        <w:ind w:left="284" w:hanging="284"/>
        <w:jc w:val="both"/>
        <w:rPr>
          <w:rFonts w:eastAsia="Calibri"/>
          <w:iCs/>
          <w:lang w:eastAsia="en-US"/>
        </w:rPr>
      </w:pPr>
      <w:r w:rsidRPr="0021669B">
        <w:rPr>
          <w:rFonts w:eastAsia="Calibri"/>
          <w:lang w:eastAsia="en-US"/>
        </w:rPr>
        <w:t>En la parte principal de la pantalla, veremos las dos Bandejas de Entrada</w:t>
      </w:r>
      <w:r w:rsidR="003F6ACD">
        <w:rPr>
          <w:rFonts w:eastAsia="Calibri"/>
          <w:lang w:eastAsia="en-US"/>
        </w:rPr>
        <w:t xml:space="preserve">; </w:t>
      </w:r>
      <w:r w:rsidRPr="0021669B">
        <w:rPr>
          <w:rFonts w:eastAsia="Calibri"/>
          <w:lang w:eastAsia="en-US"/>
        </w:rPr>
        <w:t xml:space="preserve"> </w:t>
      </w:r>
      <w:r w:rsidR="003F6ACD">
        <w:rPr>
          <w:rFonts w:eastAsia="Calibri"/>
          <w:lang w:eastAsia="en-US"/>
        </w:rPr>
        <w:t xml:space="preserve">la primera se refiere </w:t>
      </w:r>
      <w:r w:rsidRPr="0021669B">
        <w:rPr>
          <w:rFonts w:eastAsia="Calibri"/>
          <w:lang w:eastAsia="en-US"/>
        </w:rPr>
        <w:t>a los Convenios Colectivos</w:t>
      </w:r>
      <w:r w:rsidR="003F6ACD">
        <w:rPr>
          <w:rFonts w:eastAsia="Calibri"/>
          <w:lang w:eastAsia="en-US"/>
        </w:rPr>
        <w:t xml:space="preserve"> y Acuerdos Colectivos</w:t>
      </w:r>
      <w:r w:rsidRPr="0021669B">
        <w:rPr>
          <w:rFonts w:eastAsia="Calibri"/>
          <w:lang w:eastAsia="en-US"/>
        </w:rPr>
        <w:t xml:space="preserve"> </w:t>
      </w:r>
      <w:r w:rsidR="003F6ACD">
        <w:rPr>
          <w:rFonts w:eastAsia="Calibri"/>
          <w:lang w:eastAsia="en-US"/>
        </w:rPr>
        <w:t xml:space="preserve">de Trabajo </w:t>
      </w:r>
      <w:r w:rsidRPr="0021669B">
        <w:rPr>
          <w:rFonts w:eastAsia="Calibri"/>
          <w:lang w:eastAsia="en-US"/>
        </w:rPr>
        <w:t xml:space="preserve">y </w:t>
      </w:r>
      <w:r w:rsidR="003F6ACD">
        <w:rPr>
          <w:rFonts w:eastAsia="Calibri"/>
          <w:lang w:eastAsia="en-US"/>
        </w:rPr>
        <w:t xml:space="preserve">la segunda </w:t>
      </w:r>
      <w:r w:rsidRPr="0021669B">
        <w:rPr>
          <w:rFonts w:eastAsia="Calibri"/>
          <w:lang w:eastAsia="en-US"/>
        </w:rPr>
        <w:t>a los Planes de Igualdad. Cada una de estas bandejas contará con diferentes opciones de gestión, filtro y extracción de datos.</w:t>
      </w:r>
    </w:p>
    <w:p w14:paraId="0279AEB4" w14:textId="63943F20" w:rsidR="00E03ECB" w:rsidRPr="00E03ECB" w:rsidRDefault="00E03ECB">
      <w:pPr>
        <w:pStyle w:val="Prrafodelista"/>
        <w:numPr>
          <w:ilvl w:val="0"/>
          <w:numId w:val="8"/>
        </w:numPr>
        <w:ind w:left="284" w:hanging="284"/>
        <w:jc w:val="both"/>
        <w:rPr>
          <w:rFonts w:eastAsia="Calibri"/>
          <w:lang w:eastAsia="en-US"/>
        </w:rPr>
      </w:pPr>
      <w:r>
        <w:rPr>
          <w:rFonts w:eastAsia="Calibri"/>
          <w:lang w:eastAsia="en-US"/>
        </w:rPr>
        <w:lastRenderedPageBreak/>
        <w:t>Debajo de estas dos bandejas y s</w:t>
      </w:r>
      <w:r w:rsidRPr="00E03ECB">
        <w:rPr>
          <w:rFonts w:eastAsia="Calibri"/>
          <w:lang w:eastAsia="en-US"/>
        </w:rPr>
        <w:t>egún el rol que tengamos, más abajo estará la bandeja ‘Extensiones’ en la que se cumplimenta su hoja estadística.</w:t>
      </w:r>
    </w:p>
    <w:p w14:paraId="19E6EB7B" w14:textId="77777777" w:rsidR="004F61E9" w:rsidRPr="004F61E9" w:rsidRDefault="004F61E9" w:rsidP="003F6ACD">
      <w:pPr>
        <w:ind w:left="284" w:hanging="284"/>
        <w:rPr>
          <w:rFonts w:eastAsia="Calibri"/>
          <w:lang w:eastAsia="en-US"/>
        </w:rPr>
      </w:pPr>
      <w:r w:rsidRPr="004F61E9">
        <w:rPr>
          <w:rFonts w:eastAsia="Calibri"/>
          <w:lang w:eastAsia="en-US"/>
        </w:rPr>
        <w:t>A lo largo de este Manual se irán desarrollando cada uno de estos apartados.</w:t>
      </w:r>
    </w:p>
    <w:p w14:paraId="3B19551E" w14:textId="14AC52FF" w:rsidR="004F61E9" w:rsidRPr="004F61E9" w:rsidRDefault="004F61E9" w:rsidP="000108B3">
      <w:pPr>
        <w:pStyle w:val="Ttulo2"/>
        <w:tabs>
          <w:tab w:val="clear" w:pos="756"/>
          <w:tab w:val="num" w:pos="567"/>
        </w:tabs>
        <w:ind w:left="567" w:hanging="567"/>
        <w:rPr>
          <w:noProof/>
        </w:rPr>
      </w:pPr>
      <w:bookmarkStart w:id="56" w:name="_Rol_de_Usuario"/>
      <w:bookmarkStart w:id="57" w:name="ROL_USUARIO_AL"/>
      <w:bookmarkStart w:id="58" w:name="_Toc210147851"/>
      <w:bookmarkStart w:id="59" w:name="_Toc211876429"/>
      <w:bookmarkEnd w:id="56"/>
      <w:r w:rsidRPr="004F61E9">
        <w:rPr>
          <w:noProof/>
        </w:rPr>
        <w:t>Rol de Usuario Autoridad Laboral: Registro</w:t>
      </w:r>
      <w:bookmarkEnd w:id="57"/>
      <w:r w:rsidRPr="004F61E9">
        <w:rPr>
          <w:noProof/>
        </w:rPr>
        <w:t>, Legal, Firmante</w:t>
      </w:r>
      <w:bookmarkEnd w:id="58"/>
      <w:bookmarkEnd w:id="59"/>
    </w:p>
    <w:p w14:paraId="55E34460" w14:textId="77777777" w:rsidR="004F61E9" w:rsidRPr="00F45A49" w:rsidRDefault="004F61E9" w:rsidP="00F45A49">
      <w:pPr>
        <w:rPr>
          <w:rFonts w:eastAsia="Calibri"/>
          <w:lang w:eastAsia="en-US"/>
        </w:rPr>
      </w:pPr>
      <w:r w:rsidRPr="00F45A49">
        <w:rPr>
          <w:rFonts w:eastAsia="Calibri"/>
          <w:lang w:eastAsia="en-US"/>
        </w:rPr>
        <w:t>Cuando nos damos de alta en REGCON tenemos que seleccionar el rol, o roles, que vamos a tener en la aplicación.</w:t>
      </w:r>
    </w:p>
    <w:p w14:paraId="0AC306F9" w14:textId="77777777" w:rsidR="004F61E9" w:rsidRPr="00F45A49" w:rsidRDefault="004F61E9" w:rsidP="00F45A49">
      <w:pPr>
        <w:rPr>
          <w:rFonts w:eastAsia="Calibri"/>
          <w:lang w:eastAsia="en-US"/>
        </w:rPr>
      </w:pPr>
      <w:r w:rsidRPr="00F45A49">
        <w:rPr>
          <w:rFonts w:eastAsia="Calibri"/>
          <w:lang w:eastAsia="en-US"/>
        </w:rPr>
        <w:t xml:space="preserve">En REGCON hay tres tipos de roles: Registro, Legal y Firmante. </w:t>
      </w:r>
    </w:p>
    <w:p w14:paraId="76EF27BD" w14:textId="77777777" w:rsidR="004F61E9" w:rsidRPr="00F45A49" w:rsidRDefault="004F61E9" w:rsidP="00F45A49">
      <w:pPr>
        <w:rPr>
          <w:rFonts w:eastAsia="Calibri"/>
          <w:lang w:eastAsia="en-US"/>
        </w:rPr>
      </w:pPr>
      <w:r w:rsidRPr="00F45A49">
        <w:rPr>
          <w:rFonts w:eastAsia="Calibri"/>
          <w:lang w:eastAsia="en-US"/>
        </w:rPr>
        <w:t>El rol determina las funciones que se pueden realizar en un expediente y las funcionalidades del menú principal a las que se puede acceder.</w:t>
      </w:r>
    </w:p>
    <w:p w14:paraId="4FD48115" w14:textId="77777777" w:rsidR="004F61E9" w:rsidRPr="00F45A49" w:rsidRDefault="004F61E9" w:rsidP="0021669B">
      <w:pPr>
        <w:rPr>
          <w:rFonts w:eastAsia="Calibri"/>
          <w:lang w:eastAsia="en-US"/>
        </w:rPr>
      </w:pPr>
      <w:r w:rsidRPr="00F45A49">
        <w:rPr>
          <w:rFonts w:eastAsia="Calibri"/>
          <w:lang w:eastAsia="en-US"/>
        </w:rPr>
        <w:t>Un usuario autoridad laboral puede tener uno, dos, o los tres roles que existen. El menú principal cambiará en función del rol o de la combinación de roles que tengamos.</w:t>
      </w:r>
    </w:p>
    <w:p w14:paraId="2668F38C" w14:textId="6B57F66D" w:rsidR="004F61E9" w:rsidRPr="00F45A49" w:rsidRDefault="004F61E9" w:rsidP="0021669B">
      <w:pPr>
        <w:rPr>
          <w:rFonts w:eastAsia="Calibri"/>
          <w:lang w:eastAsia="en-US"/>
        </w:rPr>
      </w:pPr>
      <w:r w:rsidRPr="00F45A49">
        <w:rPr>
          <w:rFonts w:eastAsia="Calibri"/>
          <w:b/>
          <w:bCs/>
          <w:lang w:eastAsia="en-US"/>
        </w:rPr>
        <w:t>Importante</w:t>
      </w:r>
      <w:r w:rsidRPr="00F45A49">
        <w:rPr>
          <w:rFonts w:eastAsia="Calibri"/>
          <w:lang w:eastAsia="en-US"/>
        </w:rPr>
        <w:t>: Recordamos que para cambiar de rol hay que acceder al apartado ‘Mi Perfil’ situado en la parte superior derecha de la pantalla y que cada cambio de rol tiene que ser validado por l</w:t>
      </w:r>
      <w:r w:rsidR="002D40CD" w:rsidRPr="00F45A49">
        <w:rPr>
          <w:rFonts w:eastAsia="Calibri"/>
          <w:lang w:eastAsia="en-US"/>
        </w:rPr>
        <w:t>a</w:t>
      </w:r>
      <w:r w:rsidRPr="00F45A49">
        <w:rPr>
          <w:rFonts w:eastAsia="Calibri"/>
          <w:lang w:eastAsia="en-US"/>
        </w:rPr>
        <w:t xml:space="preserve"> </w:t>
      </w:r>
      <w:r w:rsidR="002D40CD" w:rsidRPr="00F45A49">
        <w:rPr>
          <w:rFonts w:eastAsia="Calibri"/>
          <w:lang w:eastAsia="en-US"/>
        </w:rPr>
        <w:t xml:space="preserve">Persona </w:t>
      </w:r>
      <w:r w:rsidRPr="00F45A49">
        <w:rPr>
          <w:rFonts w:eastAsia="Calibri"/>
          <w:lang w:eastAsia="en-US"/>
        </w:rPr>
        <w:t>Administrador</w:t>
      </w:r>
      <w:r w:rsidR="002D40CD" w:rsidRPr="00F45A49">
        <w:rPr>
          <w:rFonts w:eastAsia="Calibri"/>
          <w:lang w:eastAsia="en-US"/>
        </w:rPr>
        <w:t>a</w:t>
      </w:r>
      <w:r w:rsidRPr="00F45A49">
        <w:rPr>
          <w:rFonts w:eastAsia="Calibri"/>
          <w:lang w:eastAsia="en-US"/>
        </w:rPr>
        <w:t>.</w:t>
      </w:r>
    </w:p>
    <w:p w14:paraId="2354116F" w14:textId="77777777" w:rsidR="004F61E9" w:rsidRPr="00F45A49" w:rsidRDefault="004F61E9" w:rsidP="0021669B">
      <w:pPr>
        <w:rPr>
          <w:rFonts w:eastAsia="Calibri"/>
          <w:lang w:eastAsia="en-US"/>
        </w:rPr>
      </w:pPr>
      <w:r w:rsidRPr="00F45A49">
        <w:rPr>
          <w:rFonts w:eastAsia="Calibri"/>
          <w:lang w:eastAsia="en-US"/>
        </w:rPr>
        <w:t>A continuación, vamos a mostrar los apartados del menú y de los expedientes a los que tiene acceso cada rol.</w:t>
      </w:r>
    </w:p>
    <w:p w14:paraId="6B2DA56A" w14:textId="6176FB15" w:rsidR="004F61E9" w:rsidRDefault="004F61E9">
      <w:pPr>
        <w:pStyle w:val="Prrafodelista"/>
        <w:numPr>
          <w:ilvl w:val="0"/>
          <w:numId w:val="40"/>
        </w:numPr>
        <w:ind w:left="284" w:hanging="284"/>
        <w:jc w:val="both"/>
        <w:rPr>
          <w:rFonts w:eastAsia="Calibri"/>
          <w:lang w:eastAsia="en-US"/>
        </w:rPr>
      </w:pPr>
      <w:r w:rsidRPr="00F45A49">
        <w:rPr>
          <w:rFonts w:eastAsia="Calibri"/>
          <w:b/>
          <w:bCs/>
          <w:lang w:eastAsia="en-US"/>
        </w:rPr>
        <w:t>Rol Registro</w:t>
      </w:r>
      <w:r w:rsidRPr="00F45A49">
        <w:rPr>
          <w:rFonts w:eastAsia="Calibri"/>
          <w:lang w:eastAsia="en-US"/>
        </w:rPr>
        <w:t>. Este rol tiene acceso únicamente a los siguientes apartados del menú principal. Está previsto para aquellos funcionarios que realicen tareas administrativas, pero no tengan capacidad para realizar el control de legalidad de los convenios</w:t>
      </w:r>
      <w:r w:rsidR="00F45A49">
        <w:rPr>
          <w:rFonts w:eastAsia="Calibri"/>
          <w:lang w:eastAsia="en-US"/>
        </w:rPr>
        <w:t>,</w:t>
      </w:r>
      <w:r w:rsidRPr="00F45A49">
        <w:rPr>
          <w:rFonts w:eastAsia="Calibri"/>
          <w:lang w:eastAsia="en-US"/>
        </w:rPr>
        <w:t xml:space="preserve"> acuerdos colectivos de trabajo</w:t>
      </w:r>
      <w:r w:rsidR="00F45A49">
        <w:rPr>
          <w:rFonts w:eastAsia="Calibri"/>
          <w:lang w:eastAsia="en-US"/>
        </w:rPr>
        <w:t xml:space="preserve"> o planes de igualdad</w:t>
      </w:r>
      <w:r w:rsidRPr="00F45A49">
        <w:rPr>
          <w:rFonts w:eastAsia="Calibri"/>
          <w:lang w:eastAsia="en-US"/>
        </w:rPr>
        <w:t>.</w:t>
      </w:r>
    </w:p>
    <w:p w14:paraId="2C8B386F" w14:textId="4D2B1518" w:rsidR="00951167" w:rsidRPr="00F45A49" w:rsidRDefault="00951167" w:rsidP="00951167">
      <w:pPr>
        <w:pStyle w:val="Prrafodelista"/>
        <w:ind w:left="0"/>
        <w:jc w:val="both"/>
        <w:rPr>
          <w:rFonts w:eastAsia="Calibri"/>
          <w:lang w:eastAsia="en-US"/>
        </w:rPr>
      </w:pPr>
      <w:r>
        <w:rPr>
          <w:noProof/>
        </w:rPr>
        <w:lastRenderedPageBreak/>
        <w:drawing>
          <wp:inline distT="0" distB="0" distL="0" distR="0" wp14:anchorId="08D51942" wp14:editId="18B58942">
            <wp:extent cx="6300470" cy="4430395"/>
            <wp:effectExtent l="19050" t="19050" r="24130" b="27305"/>
            <wp:docPr id="11765" name="Imagen 1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6300470" cy="4430395"/>
                    </a:xfrm>
                    <a:prstGeom prst="rect">
                      <a:avLst/>
                    </a:prstGeom>
                    <a:noFill/>
                    <a:ln w="6350" cmpd="sng">
                      <a:solidFill>
                        <a:srgbClr val="000000"/>
                      </a:solidFill>
                      <a:miter lim="800000"/>
                      <a:headEnd/>
                      <a:tailEnd/>
                    </a:ln>
                    <a:effectLst/>
                  </pic:spPr>
                </pic:pic>
              </a:graphicData>
            </a:graphic>
          </wp:inline>
        </w:drawing>
      </w:r>
    </w:p>
    <w:p w14:paraId="3127B252" w14:textId="63491FBF" w:rsidR="004F61E9" w:rsidRPr="00F45A49" w:rsidRDefault="004F61E9" w:rsidP="00336906">
      <w:pPr>
        <w:ind w:left="284"/>
        <w:rPr>
          <w:rFonts w:eastAsia="Calibri"/>
          <w:iCs w:val="0"/>
          <w:color w:val="auto"/>
          <w:szCs w:val="24"/>
          <w:lang w:eastAsia="en-US"/>
        </w:rPr>
      </w:pPr>
      <w:r w:rsidRPr="00F45A49">
        <w:rPr>
          <w:rFonts w:eastAsia="Calibri"/>
          <w:iCs w:val="0"/>
          <w:color w:val="auto"/>
          <w:szCs w:val="24"/>
          <w:lang w:eastAsia="en-US"/>
        </w:rPr>
        <w:t xml:space="preserve">Además, en el expediente sólo accede a las pestañas de </w:t>
      </w:r>
      <w:r w:rsidR="00951167">
        <w:rPr>
          <w:rFonts w:eastAsia="Calibri"/>
          <w:iCs w:val="0"/>
          <w:color w:val="auto"/>
          <w:szCs w:val="24"/>
          <w:lang w:eastAsia="en-US"/>
        </w:rPr>
        <w:t>‘Información del Acuerdo’ (</w:t>
      </w:r>
      <w:r w:rsidR="00A532F8">
        <w:rPr>
          <w:rFonts w:eastAsia="Calibri"/>
          <w:iCs w:val="0"/>
          <w:color w:val="auto"/>
          <w:szCs w:val="24"/>
          <w:lang w:eastAsia="en-US"/>
        </w:rPr>
        <w:t>‘</w:t>
      </w:r>
      <w:r w:rsidR="00951167" w:rsidRPr="00F45A49">
        <w:rPr>
          <w:rFonts w:eastAsia="Calibri"/>
          <w:iCs w:val="0"/>
          <w:color w:val="auto"/>
          <w:szCs w:val="24"/>
          <w:lang w:eastAsia="en-US"/>
        </w:rPr>
        <w:t>Datos Básicos 1’, ‘Datos Básicos 2’</w:t>
      </w:r>
      <w:r w:rsidR="00336906">
        <w:rPr>
          <w:rFonts w:eastAsia="Calibri"/>
          <w:iCs w:val="0"/>
          <w:color w:val="auto"/>
          <w:szCs w:val="24"/>
          <w:lang w:eastAsia="en-US"/>
        </w:rPr>
        <w:t>, ‘</w:t>
      </w:r>
      <w:r w:rsidR="00336906" w:rsidRPr="00F45A49">
        <w:rPr>
          <w:rFonts w:eastAsia="Calibri"/>
          <w:iCs w:val="0"/>
          <w:color w:val="auto"/>
          <w:szCs w:val="24"/>
          <w:lang w:eastAsia="en-US"/>
        </w:rPr>
        <w:t>Hoja Estadística’</w:t>
      </w:r>
      <w:r w:rsidR="00951167">
        <w:rPr>
          <w:rFonts w:eastAsia="Calibri"/>
          <w:iCs w:val="0"/>
          <w:color w:val="auto"/>
          <w:szCs w:val="24"/>
          <w:lang w:eastAsia="en-US"/>
        </w:rPr>
        <w:t>), ‘Información del Plan de Igua</w:t>
      </w:r>
      <w:r w:rsidR="00336906">
        <w:rPr>
          <w:rFonts w:eastAsia="Calibri"/>
          <w:iCs w:val="0"/>
          <w:color w:val="auto"/>
          <w:szCs w:val="24"/>
          <w:lang w:eastAsia="en-US"/>
        </w:rPr>
        <w:t>l</w:t>
      </w:r>
      <w:r w:rsidR="00951167">
        <w:rPr>
          <w:rFonts w:eastAsia="Calibri"/>
          <w:iCs w:val="0"/>
          <w:color w:val="auto"/>
          <w:szCs w:val="24"/>
          <w:lang w:eastAsia="en-US"/>
        </w:rPr>
        <w:t>dad</w:t>
      </w:r>
      <w:r w:rsidR="00951167" w:rsidRPr="00F45A49">
        <w:rPr>
          <w:rFonts w:eastAsia="Calibri"/>
          <w:iCs w:val="0"/>
          <w:color w:val="auto"/>
          <w:szCs w:val="24"/>
          <w:lang w:eastAsia="en-US"/>
        </w:rPr>
        <w:t>‘</w:t>
      </w:r>
      <w:r w:rsidR="00951167">
        <w:rPr>
          <w:rFonts w:eastAsia="Calibri"/>
          <w:iCs w:val="0"/>
          <w:color w:val="auto"/>
          <w:szCs w:val="24"/>
          <w:lang w:eastAsia="en-US"/>
        </w:rPr>
        <w:t xml:space="preserve"> (Datos Registrales de la Empresa</w:t>
      </w:r>
      <w:r w:rsidR="00951167" w:rsidRPr="00F45A49">
        <w:rPr>
          <w:rFonts w:eastAsia="Calibri"/>
          <w:iCs w:val="0"/>
          <w:color w:val="auto"/>
          <w:szCs w:val="24"/>
          <w:lang w:eastAsia="en-US"/>
        </w:rPr>
        <w:t xml:space="preserve"> 1</w:t>
      </w:r>
      <w:r w:rsidR="00951167">
        <w:rPr>
          <w:rFonts w:eastAsia="Calibri"/>
          <w:iCs w:val="0"/>
          <w:color w:val="auto"/>
          <w:szCs w:val="24"/>
          <w:lang w:eastAsia="en-US"/>
        </w:rPr>
        <w:t>’</w:t>
      </w:r>
      <w:r w:rsidR="00951167" w:rsidRPr="00F45A49">
        <w:rPr>
          <w:rFonts w:eastAsia="Calibri"/>
          <w:iCs w:val="0"/>
          <w:color w:val="auto"/>
          <w:szCs w:val="24"/>
          <w:lang w:eastAsia="en-US"/>
        </w:rPr>
        <w:t xml:space="preserve">, ‘Datos </w:t>
      </w:r>
      <w:r w:rsidR="00951167">
        <w:rPr>
          <w:rFonts w:eastAsia="Calibri"/>
          <w:iCs w:val="0"/>
          <w:color w:val="auto"/>
          <w:szCs w:val="24"/>
          <w:lang w:eastAsia="en-US"/>
        </w:rPr>
        <w:t>Registrales de la Empresa</w:t>
      </w:r>
      <w:r w:rsidR="00951167" w:rsidRPr="00F45A49">
        <w:rPr>
          <w:rFonts w:eastAsia="Calibri"/>
          <w:iCs w:val="0"/>
          <w:color w:val="auto"/>
          <w:szCs w:val="24"/>
          <w:lang w:eastAsia="en-US"/>
        </w:rPr>
        <w:t xml:space="preserve"> 2’</w:t>
      </w:r>
      <w:r w:rsidR="00336906">
        <w:rPr>
          <w:rFonts w:eastAsia="Calibri"/>
          <w:iCs w:val="0"/>
          <w:color w:val="auto"/>
          <w:szCs w:val="24"/>
          <w:lang w:eastAsia="en-US"/>
        </w:rPr>
        <w:t>, ‘Hoja Estadística del Plan de Igualdad’</w:t>
      </w:r>
      <w:r w:rsidR="00951167">
        <w:rPr>
          <w:rFonts w:eastAsia="Calibri"/>
          <w:iCs w:val="0"/>
          <w:color w:val="auto"/>
          <w:szCs w:val="24"/>
          <w:lang w:eastAsia="en-US"/>
        </w:rPr>
        <w:t>)</w:t>
      </w:r>
      <w:r w:rsidR="00336906">
        <w:rPr>
          <w:rFonts w:eastAsia="Calibri"/>
          <w:iCs w:val="0"/>
          <w:color w:val="auto"/>
          <w:szCs w:val="24"/>
          <w:lang w:eastAsia="en-US"/>
        </w:rPr>
        <w:t xml:space="preserve">. ‘Datos del Trámite’ </w:t>
      </w:r>
      <w:r w:rsidRPr="00F45A49">
        <w:rPr>
          <w:rFonts w:eastAsia="Calibri"/>
          <w:iCs w:val="0"/>
          <w:color w:val="auto"/>
          <w:szCs w:val="24"/>
          <w:lang w:eastAsia="en-US"/>
        </w:rPr>
        <w:t>y ‘</w:t>
      </w:r>
      <w:r w:rsidR="00336906" w:rsidRPr="00F45A49">
        <w:rPr>
          <w:rFonts w:eastAsia="Calibri"/>
          <w:iCs w:val="0"/>
          <w:color w:val="auto"/>
          <w:szCs w:val="24"/>
          <w:lang w:eastAsia="en-US"/>
        </w:rPr>
        <w:t>Expedientes’</w:t>
      </w:r>
      <w:r w:rsidRPr="00F45A49">
        <w:rPr>
          <w:rFonts w:eastAsia="Calibri"/>
          <w:iCs w:val="0"/>
          <w:color w:val="auto"/>
          <w:szCs w:val="24"/>
          <w:lang w:eastAsia="en-US"/>
        </w:rPr>
        <w:t>, por lo que no puede emitir Resoluciones ni Comunicaciones.</w:t>
      </w:r>
    </w:p>
    <w:p w14:paraId="5E813F89" w14:textId="016A7548" w:rsidR="004F61E9" w:rsidRPr="004F61E9" w:rsidRDefault="00336906" w:rsidP="0021669B">
      <w:pPr>
        <w:rPr>
          <w:rFonts w:eastAsia="Calibri"/>
          <w:highlight w:val="yellow"/>
          <w:lang w:eastAsia="en-US"/>
        </w:rPr>
      </w:pPr>
      <w:r>
        <w:rPr>
          <w:noProof/>
        </w:rPr>
        <w:lastRenderedPageBreak/>
        <w:drawing>
          <wp:inline distT="0" distB="0" distL="0" distR="0" wp14:anchorId="6C21F723" wp14:editId="2E0042D1">
            <wp:extent cx="6300470" cy="4805045"/>
            <wp:effectExtent l="19050" t="19050" r="24130" b="14605"/>
            <wp:docPr id="11766" name="Imagen 1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6300470" cy="4805045"/>
                    </a:xfrm>
                    <a:prstGeom prst="rect">
                      <a:avLst/>
                    </a:prstGeom>
                    <a:noFill/>
                    <a:ln w="6350" cmpd="sng">
                      <a:solidFill>
                        <a:srgbClr val="000000"/>
                      </a:solidFill>
                      <a:miter lim="800000"/>
                      <a:headEnd/>
                      <a:tailEnd/>
                    </a:ln>
                    <a:effectLst/>
                  </pic:spPr>
                </pic:pic>
              </a:graphicData>
            </a:graphic>
          </wp:inline>
        </w:drawing>
      </w:r>
    </w:p>
    <w:p w14:paraId="1F6F5791" w14:textId="0297109D" w:rsidR="004F61E9" w:rsidRPr="00F45A49" w:rsidRDefault="004F61E9" w:rsidP="00336906">
      <w:pPr>
        <w:ind w:left="284"/>
        <w:rPr>
          <w:rFonts w:eastAsia="Calibri"/>
          <w:iCs w:val="0"/>
          <w:color w:val="auto"/>
          <w:szCs w:val="24"/>
          <w:lang w:eastAsia="en-US"/>
        </w:rPr>
      </w:pPr>
      <w:r w:rsidRPr="00F45A49">
        <w:rPr>
          <w:rFonts w:eastAsia="Calibri"/>
          <w:iCs w:val="0"/>
          <w:color w:val="auto"/>
          <w:szCs w:val="24"/>
          <w:lang w:eastAsia="en-US"/>
        </w:rPr>
        <w:t>En l</w:t>
      </w:r>
      <w:r w:rsidR="00336906">
        <w:rPr>
          <w:rFonts w:eastAsia="Calibri"/>
          <w:iCs w:val="0"/>
          <w:color w:val="auto"/>
          <w:szCs w:val="24"/>
          <w:lang w:eastAsia="en-US"/>
        </w:rPr>
        <w:t>os</w:t>
      </w:r>
      <w:r w:rsidRPr="00F45A49">
        <w:rPr>
          <w:rFonts w:eastAsia="Calibri"/>
          <w:iCs w:val="0"/>
          <w:color w:val="auto"/>
          <w:szCs w:val="24"/>
          <w:lang w:eastAsia="en-US"/>
        </w:rPr>
        <w:t xml:space="preserve"> apartado</w:t>
      </w:r>
      <w:r w:rsidR="00336906">
        <w:rPr>
          <w:rFonts w:eastAsia="Calibri"/>
          <w:iCs w:val="0"/>
          <w:color w:val="auto"/>
          <w:szCs w:val="24"/>
          <w:lang w:eastAsia="en-US"/>
        </w:rPr>
        <w:t>s</w:t>
      </w:r>
      <w:r w:rsidRPr="00F45A49">
        <w:rPr>
          <w:rFonts w:eastAsia="Calibri"/>
          <w:iCs w:val="0"/>
          <w:color w:val="auto"/>
          <w:szCs w:val="24"/>
          <w:lang w:eastAsia="en-US"/>
        </w:rPr>
        <w:t xml:space="preserve"> </w:t>
      </w:r>
      <w:r w:rsidR="00336906">
        <w:rPr>
          <w:rFonts w:eastAsia="Calibri"/>
          <w:iCs w:val="0"/>
          <w:color w:val="auto"/>
          <w:szCs w:val="24"/>
          <w:lang w:eastAsia="en-US"/>
        </w:rPr>
        <w:t xml:space="preserve">de </w:t>
      </w:r>
      <w:r w:rsidRPr="00F45A49">
        <w:rPr>
          <w:rFonts w:eastAsia="Calibri"/>
          <w:iCs w:val="0"/>
          <w:color w:val="auto"/>
          <w:szCs w:val="24"/>
          <w:lang w:eastAsia="en-US"/>
        </w:rPr>
        <w:t xml:space="preserve">‘CREAR ANOTACIÓN’ de la pestaña de </w:t>
      </w:r>
      <w:r w:rsidR="00336906">
        <w:rPr>
          <w:rFonts w:eastAsia="Calibri"/>
          <w:iCs w:val="0"/>
          <w:color w:val="auto"/>
          <w:szCs w:val="24"/>
          <w:lang w:eastAsia="en-US"/>
        </w:rPr>
        <w:t>‘</w:t>
      </w:r>
      <w:r w:rsidR="00336906" w:rsidRPr="00F45A49">
        <w:rPr>
          <w:rFonts w:eastAsia="Calibri"/>
          <w:iCs w:val="0"/>
          <w:color w:val="auto"/>
          <w:szCs w:val="24"/>
          <w:lang w:eastAsia="en-US"/>
        </w:rPr>
        <w:t>Expedientes</w:t>
      </w:r>
      <w:r w:rsidR="00336906">
        <w:rPr>
          <w:rFonts w:eastAsia="Calibri"/>
          <w:iCs w:val="0"/>
          <w:color w:val="auto"/>
          <w:szCs w:val="24"/>
          <w:lang w:eastAsia="en-US"/>
        </w:rPr>
        <w:t>’</w:t>
      </w:r>
      <w:r w:rsidR="00336906" w:rsidRPr="00F45A49">
        <w:rPr>
          <w:rFonts w:eastAsia="Calibri"/>
          <w:iCs w:val="0"/>
          <w:color w:val="auto"/>
          <w:szCs w:val="24"/>
          <w:lang w:eastAsia="en-US"/>
        </w:rPr>
        <w:t xml:space="preserve"> </w:t>
      </w:r>
      <w:r w:rsidRPr="00F45A49">
        <w:rPr>
          <w:rFonts w:eastAsia="Calibri"/>
          <w:iCs w:val="0"/>
          <w:color w:val="auto"/>
          <w:szCs w:val="24"/>
          <w:lang w:eastAsia="en-US"/>
        </w:rPr>
        <w:t>puede crear anotaciones manuales.</w:t>
      </w:r>
    </w:p>
    <w:p w14:paraId="0D7F25A1" w14:textId="786519B8" w:rsidR="004F61E9" w:rsidRDefault="004F61E9" w:rsidP="00336906">
      <w:pPr>
        <w:ind w:left="284"/>
        <w:rPr>
          <w:rFonts w:eastAsia="Calibri"/>
          <w:iCs w:val="0"/>
          <w:color w:val="auto"/>
          <w:szCs w:val="24"/>
          <w:lang w:eastAsia="en-US"/>
        </w:rPr>
      </w:pPr>
      <w:r w:rsidRPr="00F45A49">
        <w:rPr>
          <w:rFonts w:eastAsia="Calibri"/>
          <w:iCs w:val="0"/>
          <w:color w:val="auto"/>
          <w:szCs w:val="24"/>
          <w:lang w:eastAsia="en-US"/>
        </w:rPr>
        <w:t xml:space="preserve">Debajo de </w:t>
      </w:r>
      <w:smartTag w:uri="urn:schemas-microsoft-com:office:smarttags" w:element="PersonName">
        <w:smartTagPr>
          <w:attr w:name="ProductID" w:val="la ‘Bandeja"/>
        </w:smartTagPr>
        <w:r w:rsidRPr="00F45A49">
          <w:rPr>
            <w:rFonts w:eastAsia="Calibri"/>
            <w:iCs w:val="0"/>
            <w:color w:val="auto"/>
            <w:szCs w:val="24"/>
            <w:lang w:eastAsia="en-US"/>
          </w:rPr>
          <w:t>la ‘Bandeja</w:t>
        </w:r>
      </w:smartTag>
      <w:r w:rsidRPr="00F45A49">
        <w:rPr>
          <w:rFonts w:eastAsia="Calibri"/>
          <w:iCs w:val="0"/>
          <w:color w:val="auto"/>
          <w:szCs w:val="24"/>
          <w:lang w:eastAsia="en-US"/>
        </w:rPr>
        <w:t xml:space="preserve"> de Entrada’ tiene una bandeja de ‘Extensiones’ en la que aparecerán las Extensiones presentadas por los usuarios para que el rol REGISTRO cumplimente la hoja estadística correspondiente.</w:t>
      </w:r>
    </w:p>
    <w:p w14:paraId="59989B02" w14:textId="3385CF66" w:rsidR="00336906" w:rsidRPr="00F45A49" w:rsidRDefault="00336906" w:rsidP="0021669B">
      <w:pPr>
        <w:rPr>
          <w:rFonts w:eastAsia="Calibri"/>
          <w:iCs w:val="0"/>
          <w:color w:val="auto"/>
          <w:szCs w:val="24"/>
          <w:lang w:eastAsia="en-US"/>
        </w:rPr>
      </w:pPr>
      <w:r>
        <w:rPr>
          <w:noProof/>
        </w:rPr>
        <w:drawing>
          <wp:inline distT="0" distB="0" distL="0" distR="0" wp14:anchorId="2F725CF0" wp14:editId="59721A19">
            <wp:extent cx="6300470" cy="1569085"/>
            <wp:effectExtent l="19050" t="19050" r="24130" b="12065"/>
            <wp:docPr id="11767" name="Imagen 1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6300470" cy="1569085"/>
                    </a:xfrm>
                    <a:prstGeom prst="rect">
                      <a:avLst/>
                    </a:prstGeom>
                    <a:noFill/>
                    <a:ln w="6350" cmpd="sng">
                      <a:solidFill>
                        <a:srgbClr val="000000"/>
                      </a:solidFill>
                      <a:miter lim="800000"/>
                      <a:headEnd/>
                      <a:tailEnd/>
                    </a:ln>
                    <a:effectLst/>
                  </pic:spPr>
                </pic:pic>
              </a:graphicData>
            </a:graphic>
          </wp:inline>
        </w:drawing>
      </w:r>
    </w:p>
    <w:p w14:paraId="5E52D8F6" w14:textId="21B20D24" w:rsidR="00D9132F" w:rsidRPr="00220A69" w:rsidRDefault="00D9132F" w:rsidP="00D9132F">
      <w:pPr>
        <w:pStyle w:val="Prrafodelista"/>
        <w:numPr>
          <w:ilvl w:val="0"/>
          <w:numId w:val="40"/>
        </w:numPr>
        <w:ind w:left="284" w:hanging="284"/>
        <w:jc w:val="both"/>
        <w:rPr>
          <w:rFonts w:eastAsia="Calibri"/>
          <w:lang w:eastAsia="en-US"/>
        </w:rPr>
      </w:pPr>
      <w:r w:rsidRPr="00220A69">
        <w:rPr>
          <w:rFonts w:eastAsia="Calibri"/>
          <w:b/>
          <w:bCs/>
          <w:lang w:eastAsia="en-US"/>
        </w:rPr>
        <w:lastRenderedPageBreak/>
        <w:t>Rol Legal</w:t>
      </w:r>
      <w:r w:rsidRPr="00220A69">
        <w:rPr>
          <w:rFonts w:eastAsia="Calibri"/>
          <w:lang w:eastAsia="en-US"/>
        </w:rPr>
        <w:t>. Este rol añade al menú del Rol Registro los apartados ‘</w:t>
      </w:r>
      <w:r>
        <w:rPr>
          <w:rFonts w:eastAsia="Calibri"/>
          <w:lang w:eastAsia="en-US"/>
        </w:rPr>
        <w:t>IMPUGNACIÓN ANTE LOS TRIBUNALES</w:t>
      </w:r>
      <w:r w:rsidR="00D51ED0">
        <w:rPr>
          <w:rFonts w:eastAsia="Calibri"/>
          <w:lang w:eastAsia="en-US"/>
        </w:rPr>
        <w:t>’</w:t>
      </w:r>
      <w:r w:rsidRPr="00220A69">
        <w:rPr>
          <w:rFonts w:eastAsia="Calibri"/>
          <w:lang w:eastAsia="en-US"/>
        </w:rPr>
        <w:t xml:space="preserve"> y ‘GESTIÓN DE TRÁMITES’. Está previsto para los funcionarios que realizan el control de legalidad de los expedientes y les permite también emitir resoluciones y comunicaciones.</w:t>
      </w:r>
    </w:p>
    <w:p w14:paraId="1D3AEE6A" w14:textId="08598C86" w:rsidR="004F61E9" w:rsidRPr="004F61E9" w:rsidRDefault="00F35553" w:rsidP="0021669B">
      <w:pPr>
        <w:rPr>
          <w:rFonts w:eastAsia="Calibri"/>
          <w:highlight w:val="yellow"/>
          <w:lang w:eastAsia="en-US"/>
        </w:rPr>
      </w:pPr>
      <w:r>
        <w:rPr>
          <w:noProof/>
        </w:rPr>
        <w:drawing>
          <wp:inline distT="0" distB="0" distL="0" distR="0" wp14:anchorId="6E70A43A" wp14:editId="7FBD2D97">
            <wp:extent cx="6300470" cy="5852160"/>
            <wp:effectExtent l="19050" t="19050" r="24130" b="15240"/>
            <wp:docPr id="12155" name="Imagen 12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6300470" cy="5852160"/>
                    </a:xfrm>
                    <a:prstGeom prst="rect">
                      <a:avLst/>
                    </a:prstGeom>
                    <a:noFill/>
                    <a:ln w="6350" cmpd="sng">
                      <a:solidFill>
                        <a:srgbClr val="000000"/>
                      </a:solidFill>
                      <a:miter lim="800000"/>
                      <a:headEnd/>
                      <a:tailEnd/>
                    </a:ln>
                    <a:effectLst/>
                  </pic:spPr>
                </pic:pic>
              </a:graphicData>
            </a:graphic>
          </wp:inline>
        </w:drawing>
      </w:r>
    </w:p>
    <w:p w14:paraId="3CBAD7E6" w14:textId="17F95B90" w:rsidR="004F61E9" w:rsidRPr="00A532F8" w:rsidRDefault="004F61E9" w:rsidP="00D9132F">
      <w:pPr>
        <w:ind w:left="284"/>
        <w:rPr>
          <w:rFonts w:eastAsia="Calibri"/>
          <w:lang w:eastAsia="en-US"/>
        </w:rPr>
      </w:pPr>
      <w:r w:rsidRPr="00A532F8">
        <w:rPr>
          <w:rFonts w:eastAsia="Calibri"/>
          <w:lang w:eastAsia="en-US"/>
        </w:rPr>
        <w:t xml:space="preserve">En un expediente tiene acceso a todas las pestañas, </w:t>
      </w:r>
      <w:r w:rsidR="00A532F8" w:rsidRPr="00A532F8">
        <w:rPr>
          <w:rFonts w:eastAsia="Calibri"/>
          <w:lang w:eastAsia="en-US"/>
        </w:rPr>
        <w:t>‘Información del Acuerdo’ (</w:t>
      </w:r>
      <w:r w:rsidR="00A532F8">
        <w:rPr>
          <w:rFonts w:eastAsia="Calibri"/>
          <w:lang w:eastAsia="en-US"/>
        </w:rPr>
        <w:t>‘</w:t>
      </w:r>
      <w:r w:rsidR="00A532F8" w:rsidRPr="00A532F8">
        <w:rPr>
          <w:rFonts w:eastAsia="Calibri"/>
          <w:lang w:eastAsia="en-US"/>
        </w:rPr>
        <w:t>Datos Básicos 1’, ‘Datos Básicos 2’, ‘Hoja Estadística’), ‘Información del Plan de Igualdad‘ (Datos Registrales de la Empresa 1’, ‘Datos Registrales de la Empresa 2’, ‘Hoja Estadística del Plan de Igualdad’). ‘Datos del Trámite’</w:t>
      </w:r>
      <w:r w:rsidR="00A532F8">
        <w:rPr>
          <w:rFonts w:eastAsia="Calibri"/>
          <w:lang w:eastAsia="en-US"/>
        </w:rPr>
        <w:t xml:space="preserve">, </w:t>
      </w:r>
      <w:r w:rsidR="00A532F8" w:rsidRPr="00A532F8">
        <w:rPr>
          <w:rFonts w:eastAsia="Calibri"/>
          <w:lang w:eastAsia="en-US"/>
        </w:rPr>
        <w:t>‘Expedientes’</w:t>
      </w:r>
      <w:r w:rsidR="00A532F8">
        <w:rPr>
          <w:rFonts w:eastAsia="Calibri"/>
          <w:lang w:eastAsia="en-US"/>
        </w:rPr>
        <w:t xml:space="preserve"> </w:t>
      </w:r>
      <w:r w:rsidRPr="00A532F8">
        <w:rPr>
          <w:rFonts w:eastAsia="Calibri"/>
          <w:lang w:eastAsia="en-US"/>
        </w:rPr>
        <w:t xml:space="preserve">y </w:t>
      </w:r>
      <w:r w:rsidR="00F35553">
        <w:rPr>
          <w:rFonts w:eastAsia="Calibri"/>
          <w:lang w:eastAsia="en-US"/>
        </w:rPr>
        <w:t xml:space="preserve">la de </w:t>
      </w:r>
      <w:r w:rsidRPr="00A532F8">
        <w:rPr>
          <w:rFonts w:eastAsia="Calibri"/>
          <w:lang w:eastAsia="en-US"/>
        </w:rPr>
        <w:lastRenderedPageBreak/>
        <w:t>‘</w:t>
      </w:r>
      <w:r w:rsidR="00F35553" w:rsidRPr="00A532F8">
        <w:rPr>
          <w:rFonts w:eastAsia="Calibri"/>
          <w:lang w:eastAsia="en-US"/>
        </w:rPr>
        <w:t>Resoluciones y Comunicaciones</w:t>
      </w:r>
      <w:r w:rsidRPr="00A532F8">
        <w:rPr>
          <w:rFonts w:eastAsia="Calibri"/>
          <w:lang w:eastAsia="en-US"/>
        </w:rPr>
        <w:t xml:space="preserve">’, por lo que </w:t>
      </w:r>
      <w:r w:rsidR="00F35553">
        <w:rPr>
          <w:rFonts w:eastAsia="Calibri"/>
          <w:lang w:eastAsia="en-US"/>
        </w:rPr>
        <w:t xml:space="preserve">este rol es </w:t>
      </w:r>
      <w:r w:rsidR="00D51ED0">
        <w:rPr>
          <w:rFonts w:eastAsia="Calibri"/>
          <w:lang w:eastAsia="en-US"/>
        </w:rPr>
        <w:t xml:space="preserve">el </w:t>
      </w:r>
      <w:r w:rsidR="00F35553">
        <w:rPr>
          <w:rFonts w:eastAsia="Calibri"/>
          <w:lang w:eastAsia="en-US"/>
        </w:rPr>
        <w:t xml:space="preserve">que </w:t>
      </w:r>
      <w:r w:rsidRPr="00A532F8">
        <w:rPr>
          <w:rFonts w:eastAsia="Calibri"/>
          <w:lang w:eastAsia="en-US"/>
        </w:rPr>
        <w:t xml:space="preserve">puede emitir </w:t>
      </w:r>
      <w:r w:rsidR="00F35553">
        <w:rPr>
          <w:rFonts w:eastAsia="Calibri"/>
          <w:lang w:eastAsia="en-US"/>
        </w:rPr>
        <w:t xml:space="preserve">las </w:t>
      </w:r>
      <w:r w:rsidRPr="00A532F8">
        <w:rPr>
          <w:rFonts w:eastAsia="Calibri"/>
          <w:lang w:eastAsia="en-US"/>
        </w:rPr>
        <w:t xml:space="preserve">Resoluciones y </w:t>
      </w:r>
      <w:r w:rsidR="00F35553">
        <w:rPr>
          <w:rFonts w:eastAsia="Calibri"/>
          <w:lang w:eastAsia="en-US"/>
        </w:rPr>
        <w:t xml:space="preserve">las </w:t>
      </w:r>
      <w:r w:rsidRPr="00A532F8">
        <w:rPr>
          <w:rFonts w:eastAsia="Calibri"/>
          <w:lang w:eastAsia="en-US"/>
        </w:rPr>
        <w:t>Comunicaciones.</w:t>
      </w:r>
    </w:p>
    <w:p w14:paraId="5EFB5B2B" w14:textId="0F04E135" w:rsidR="00F35553" w:rsidRPr="004F61E9" w:rsidRDefault="00F35553" w:rsidP="0021669B">
      <w:pPr>
        <w:rPr>
          <w:rFonts w:eastAsia="Calibri"/>
          <w:highlight w:val="yellow"/>
          <w:lang w:eastAsia="en-US"/>
        </w:rPr>
      </w:pPr>
      <w:r>
        <w:rPr>
          <w:noProof/>
        </w:rPr>
        <w:drawing>
          <wp:inline distT="0" distB="0" distL="0" distR="0" wp14:anchorId="49406A1F" wp14:editId="33638F1B">
            <wp:extent cx="6300470" cy="4773930"/>
            <wp:effectExtent l="19050" t="19050" r="24130" b="26670"/>
            <wp:docPr id="12156" name="Imagen 12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6300470" cy="4773930"/>
                    </a:xfrm>
                    <a:prstGeom prst="rect">
                      <a:avLst/>
                    </a:prstGeom>
                    <a:noFill/>
                    <a:ln w="6350" cmpd="sng">
                      <a:solidFill>
                        <a:srgbClr val="000000"/>
                      </a:solidFill>
                      <a:miter lim="800000"/>
                      <a:headEnd/>
                      <a:tailEnd/>
                    </a:ln>
                    <a:effectLst/>
                  </pic:spPr>
                </pic:pic>
              </a:graphicData>
            </a:graphic>
          </wp:inline>
        </w:drawing>
      </w:r>
    </w:p>
    <w:p w14:paraId="08A95CE9" w14:textId="100D9360" w:rsidR="004F61E9" w:rsidRPr="00F35553" w:rsidRDefault="004F61E9" w:rsidP="00F35553">
      <w:pPr>
        <w:ind w:left="284"/>
        <w:rPr>
          <w:rFonts w:eastAsia="Calibri"/>
          <w:iCs w:val="0"/>
          <w:color w:val="auto"/>
          <w:szCs w:val="24"/>
          <w:lang w:eastAsia="en-US"/>
        </w:rPr>
      </w:pPr>
      <w:r w:rsidRPr="00F35553">
        <w:rPr>
          <w:rFonts w:eastAsia="Calibri"/>
          <w:iCs w:val="0"/>
          <w:color w:val="auto"/>
          <w:szCs w:val="24"/>
          <w:lang w:eastAsia="en-US"/>
        </w:rPr>
        <w:t>También tiene acceso a</w:t>
      </w:r>
      <w:r w:rsidR="00F35553">
        <w:rPr>
          <w:rFonts w:eastAsia="Calibri"/>
          <w:iCs w:val="0"/>
          <w:color w:val="auto"/>
          <w:szCs w:val="24"/>
          <w:lang w:eastAsia="en-US"/>
        </w:rPr>
        <w:t xml:space="preserve"> </w:t>
      </w:r>
      <w:r w:rsidRPr="00F35553">
        <w:rPr>
          <w:rFonts w:eastAsia="Calibri"/>
          <w:iCs w:val="0"/>
          <w:color w:val="auto"/>
          <w:szCs w:val="24"/>
          <w:lang w:eastAsia="en-US"/>
        </w:rPr>
        <w:t>l</w:t>
      </w:r>
      <w:r w:rsidR="00F35553">
        <w:rPr>
          <w:rFonts w:eastAsia="Calibri"/>
          <w:iCs w:val="0"/>
          <w:color w:val="auto"/>
          <w:szCs w:val="24"/>
          <w:lang w:eastAsia="en-US"/>
        </w:rPr>
        <w:t>os</w:t>
      </w:r>
      <w:r w:rsidRPr="00F35553">
        <w:rPr>
          <w:rFonts w:eastAsia="Calibri"/>
          <w:iCs w:val="0"/>
          <w:color w:val="auto"/>
          <w:szCs w:val="24"/>
          <w:lang w:eastAsia="en-US"/>
        </w:rPr>
        <w:t xml:space="preserve"> apartado</w:t>
      </w:r>
      <w:r w:rsidR="00F35553">
        <w:rPr>
          <w:rFonts w:eastAsia="Calibri"/>
          <w:iCs w:val="0"/>
          <w:color w:val="auto"/>
          <w:szCs w:val="24"/>
          <w:lang w:eastAsia="en-US"/>
        </w:rPr>
        <w:t>s de</w:t>
      </w:r>
      <w:r w:rsidRPr="00F35553">
        <w:rPr>
          <w:rFonts w:eastAsia="Calibri"/>
          <w:iCs w:val="0"/>
          <w:color w:val="auto"/>
          <w:szCs w:val="24"/>
          <w:lang w:eastAsia="en-US"/>
        </w:rPr>
        <w:t xml:space="preserve"> ‘CREAR ANOTACIÓN’ de la pestaña de ‘</w:t>
      </w:r>
      <w:r w:rsidR="00F35553" w:rsidRPr="00F45A49">
        <w:rPr>
          <w:rFonts w:eastAsia="Calibri"/>
          <w:iCs w:val="0"/>
          <w:color w:val="auto"/>
          <w:szCs w:val="24"/>
          <w:lang w:eastAsia="en-US"/>
        </w:rPr>
        <w:t>Expedientes</w:t>
      </w:r>
      <w:r w:rsidR="00F35553">
        <w:rPr>
          <w:rFonts w:eastAsia="Calibri"/>
          <w:iCs w:val="0"/>
          <w:color w:val="auto"/>
          <w:szCs w:val="24"/>
          <w:lang w:eastAsia="en-US"/>
        </w:rPr>
        <w:t>’</w:t>
      </w:r>
      <w:r w:rsidRPr="00F35553">
        <w:rPr>
          <w:rFonts w:eastAsia="Calibri"/>
          <w:iCs w:val="0"/>
          <w:color w:val="auto"/>
          <w:szCs w:val="24"/>
          <w:lang w:eastAsia="en-US"/>
        </w:rPr>
        <w:t>’ para hacer anotaciones.</w:t>
      </w:r>
    </w:p>
    <w:p w14:paraId="645E19C7" w14:textId="0F8ACAD6" w:rsidR="004F61E9" w:rsidRPr="00C16891" w:rsidRDefault="004F61E9">
      <w:pPr>
        <w:pStyle w:val="Prrafodelista"/>
        <w:numPr>
          <w:ilvl w:val="0"/>
          <w:numId w:val="7"/>
        </w:numPr>
        <w:ind w:left="284" w:hanging="284"/>
        <w:jc w:val="both"/>
        <w:rPr>
          <w:rFonts w:eastAsia="Calibri"/>
          <w:lang w:eastAsia="en-US"/>
        </w:rPr>
      </w:pPr>
      <w:r w:rsidRPr="00C16891">
        <w:rPr>
          <w:rFonts w:eastAsia="Calibri"/>
          <w:b/>
          <w:bCs/>
          <w:lang w:eastAsia="en-US"/>
        </w:rPr>
        <w:t>Rol Firmante</w:t>
      </w:r>
      <w:r w:rsidRPr="00C16891">
        <w:rPr>
          <w:rFonts w:eastAsia="Calibri"/>
          <w:lang w:eastAsia="en-US"/>
        </w:rPr>
        <w:t>. Este rol accede a un menú reducido donde puede consultar las Resoluciones y Comunicaciones pendientes de firma. Está previsto para los funcionarios que han de firmar las resoluciones de publicación e inscripción de los acuerdos.</w:t>
      </w:r>
      <w:r w:rsidR="00C16891">
        <w:rPr>
          <w:rFonts w:eastAsia="Calibri"/>
          <w:lang w:eastAsia="en-US"/>
        </w:rPr>
        <w:tab/>
      </w:r>
    </w:p>
    <w:p w14:paraId="352B1871" w14:textId="13F9C437" w:rsidR="00D97A04" w:rsidRPr="004F61E9" w:rsidRDefault="00D97A04" w:rsidP="0021669B">
      <w:pPr>
        <w:rPr>
          <w:rFonts w:eastAsia="Calibri"/>
          <w:highlight w:val="yellow"/>
          <w:lang w:eastAsia="en-US"/>
        </w:rPr>
      </w:pPr>
      <w:r>
        <w:rPr>
          <w:noProof/>
        </w:rPr>
        <w:lastRenderedPageBreak/>
        <w:drawing>
          <wp:inline distT="0" distB="0" distL="0" distR="0" wp14:anchorId="6FE9400E" wp14:editId="7B777829">
            <wp:extent cx="6300470" cy="2193925"/>
            <wp:effectExtent l="19050" t="19050" r="24130" b="15875"/>
            <wp:docPr id="11762" name="Imagen 1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6300470" cy="2193925"/>
                    </a:xfrm>
                    <a:prstGeom prst="rect">
                      <a:avLst/>
                    </a:prstGeom>
                    <a:ln>
                      <a:solidFill>
                        <a:srgbClr val="000000"/>
                      </a:solidFill>
                    </a:ln>
                  </pic:spPr>
                </pic:pic>
              </a:graphicData>
            </a:graphic>
          </wp:inline>
        </w:drawing>
      </w:r>
    </w:p>
    <w:p w14:paraId="40C0D55D" w14:textId="32D76939" w:rsidR="004F61E9" w:rsidRDefault="004F61E9" w:rsidP="00D97A04">
      <w:pPr>
        <w:ind w:left="284"/>
        <w:rPr>
          <w:rFonts w:asciiTheme="minorHAnsi" w:eastAsia="Calibri" w:hAnsiTheme="minorHAnsi" w:cstheme="minorHAnsi"/>
          <w:lang w:eastAsia="en-US"/>
        </w:rPr>
      </w:pPr>
      <w:r w:rsidRPr="00D97A04">
        <w:rPr>
          <w:rFonts w:asciiTheme="minorHAnsi" w:eastAsia="Calibri" w:hAnsiTheme="minorHAnsi" w:cstheme="minorHAnsi"/>
          <w:lang w:eastAsia="en-US"/>
        </w:rPr>
        <w:t>En la ‘Bandeja de Entrada’ tiene los expedientes que le ha enviado el rol Legal para la firma</w:t>
      </w:r>
      <w:r w:rsidR="00D97A04" w:rsidRPr="00D97A04">
        <w:rPr>
          <w:rFonts w:asciiTheme="minorHAnsi" w:eastAsia="Calibri" w:hAnsiTheme="minorHAnsi" w:cstheme="minorHAnsi"/>
          <w:lang w:eastAsia="en-US"/>
        </w:rPr>
        <w:t xml:space="preserve">, en dos apartados diferentes: </w:t>
      </w:r>
      <w:r w:rsidR="00D97A04" w:rsidRPr="00D97A04">
        <w:rPr>
          <w:rFonts w:asciiTheme="minorHAnsi" w:hAnsiTheme="minorHAnsi" w:cstheme="minorHAnsi"/>
          <w:color w:val="712D0B"/>
          <w:szCs w:val="28"/>
          <w:shd w:val="clear" w:color="auto" w:fill="EFC4AD"/>
        </w:rPr>
        <w:t>Bandeja de Entrada Convenios Colectivos</w:t>
      </w:r>
      <w:r w:rsidR="00D97A04" w:rsidRPr="00D97A04">
        <w:rPr>
          <w:rFonts w:asciiTheme="minorHAnsi" w:eastAsia="Calibri" w:hAnsiTheme="minorHAnsi" w:cstheme="minorHAnsi"/>
          <w:lang w:eastAsia="en-US"/>
        </w:rPr>
        <w:t xml:space="preserve"> y</w:t>
      </w:r>
      <w:r w:rsidR="00D97A04" w:rsidRPr="00D97A04">
        <w:rPr>
          <w:rFonts w:asciiTheme="minorHAnsi" w:hAnsiTheme="minorHAnsi" w:cstheme="minorHAnsi"/>
          <w:color w:val="712D0B"/>
          <w:szCs w:val="28"/>
          <w:shd w:val="clear" w:color="auto" w:fill="EFC4AD"/>
        </w:rPr>
        <w:t xml:space="preserve"> </w:t>
      </w:r>
      <w:r w:rsidR="00D97A04" w:rsidRPr="00D97A04">
        <w:rPr>
          <w:rFonts w:asciiTheme="minorHAnsi" w:hAnsiTheme="minorHAnsi" w:cstheme="minorHAnsi"/>
          <w:color w:val="377B7E"/>
          <w:szCs w:val="28"/>
          <w:shd w:val="clear" w:color="auto" w:fill="9BD9DB"/>
        </w:rPr>
        <w:t>Bandeja de Entrada Planes de Igualdad</w:t>
      </w:r>
      <w:r w:rsidRPr="00D97A04">
        <w:rPr>
          <w:rFonts w:asciiTheme="minorHAnsi" w:eastAsia="Calibri" w:hAnsiTheme="minorHAnsi" w:cstheme="minorHAnsi"/>
          <w:lang w:eastAsia="en-US"/>
        </w:rPr>
        <w:t>.</w:t>
      </w:r>
    </w:p>
    <w:p w14:paraId="0CEC7698" w14:textId="6B38A0D0" w:rsidR="00D97A04" w:rsidRPr="00D97A04" w:rsidRDefault="00D97A04" w:rsidP="00D97A04">
      <w:pPr>
        <w:rPr>
          <w:rFonts w:asciiTheme="minorHAnsi" w:eastAsia="Calibri" w:hAnsiTheme="minorHAnsi" w:cstheme="minorHAnsi"/>
          <w:lang w:eastAsia="en-US"/>
        </w:rPr>
      </w:pPr>
      <w:r>
        <w:rPr>
          <w:noProof/>
        </w:rPr>
        <w:drawing>
          <wp:inline distT="0" distB="0" distL="0" distR="0" wp14:anchorId="767E4AA3" wp14:editId="701508F8">
            <wp:extent cx="6300470" cy="4291330"/>
            <wp:effectExtent l="19050" t="19050" r="24130" b="13970"/>
            <wp:docPr id="11764" name="Imagen 1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6300470" cy="4291330"/>
                    </a:xfrm>
                    <a:prstGeom prst="rect">
                      <a:avLst/>
                    </a:prstGeom>
                    <a:ln>
                      <a:solidFill>
                        <a:srgbClr val="000000"/>
                      </a:solidFill>
                    </a:ln>
                  </pic:spPr>
                </pic:pic>
              </a:graphicData>
            </a:graphic>
          </wp:inline>
        </w:drawing>
      </w:r>
    </w:p>
    <w:p w14:paraId="0BDCDF21" w14:textId="77777777" w:rsidR="004F61E9" w:rsidRPr="00C16891" w:rsidRDefault="004F61E9" w:rsidP="00D97A04">
      <w:pPr>
        <w:ind w:left="284"/>
        <w:rPr>
          <w:rFonts w:eastAsia="Calibri"/>
          <w:lang w:eastAsia="en-US"/>
        </w:rPr>
      </w:pPr>
      <w:r w:rsidRPr="00C16891">
        <w:rPr>
          <w:rFonts w:eastAsia="Calibri"/>
          <w:lang w:eastAsia="en-US"/>
        </w:rPr>
        <w:t xml:space="preserve">Como se dijo anteriormente un mismo funcionario puede darse de alta en uno, en dos o en los tres roles, cada autoridad laboral dependiendo de su estructura y su </w:t>
      </w:r>
      <w:r w:rsidRPr="00C16891">
        <w:rPr>
          <w:rFonts w:eastAsia="Calibri"/>
          <w:lang w:eastAsia="en-US"/>
        </w:rPr>
        <w:lastRenderedPageBreak/>
        <w:t xml:space="preserve">reparto de funciones deberá decidir los roles en los que se dan de alta cada uno de sus funcionarios. </w:t>
      </w:r>
    </w:p>
    <w:p w14:paraId="3368B727" w14:textId="5C8EB6BB" w:rsidR="004F61E9" w:rsidRPr="004F61E9" w:rsidRDefault="002D40CD" w:rsidP="000108B3">
      <w:pPr>
        <w:pStyle w:val="Ttulo2"/>
        <w:tabs>
          <w:tab w:val="clear" w:pos="756"/>
          <w:tab w:val="num" w:pos="567"/>
        </w:tabs>
        <w:ind w:left="567" w:hanging="567"/>
        <w:rPr>
          <w:noProof/>
        </w:rPr>
      </w:pPr>
      <w:bookmarkStart w:id="60" w:name="_Toc210147852"/>
      <w:bookmarkStart w:id="61" w:name="_Toc211876430"/>
      <w:bookmarkStart w:id="62" w:name="ADMINISTRDOR_REGCON"/>
      <w:r>
        <w:rPr>
          <w:noProof/>
        </w:rPr>
        <w:t xml:space="preserve">Persona </w:t>
      </w:r>
      <w:r w:rsidR="004F61E9" w:rsidRPr="004F61E9">
        <w:rPr>
          <w:noProof/>
        </w:rPr>
        <w:t>Administrador</w:t>
      </w:r>
      <w:r>
        <w:rPr>
          <w:noProof/>
        </w:rPr>
        <w:t>a</w:t>
      </w:r>
      <w:r w:rsidR="004F61E9" w:rsidRPr="004F61E9">
        <w:rPr>
          <w:noProof/>
        </w:rPr>
        <w:t xml:space="preserve"> de Regcon</w:t>
      </w:r>
      <w:bookmarkEnd w:id="60"/>
      <w:bookmarkEnd w:id="61"/>
    </w:p>
    <w:p w14:paraId="5347158E" w14:textId="46E889B9" w:rsidR="004F61E9" w:rsidRPr="004F74C4" w:rsidRDefault="002D40CD" w:rsidP="004F74C4">
      <w:pPr>
        <w:rPr>
          <w:rFonts w:eastAsia="Calibri"/>
          <w:lang w:eastAsia="en-US"/>
        </w:rPr>
      </w:pPr>
      <w:r w:rsidRPr="004F74C4">
        <w:rPr>
          <w:rFonts w:eastAsia="Calibri"/>
          <w:lang w:eastAsia="en-US"/>
        </w:rPr>
        <w:t xml:space="preserve">La Persona </w:t>
      </w:r>
      <w:r w:rsidR="004F61E9" w:rsidRPr="004F74C4">
        <w:rPr>
          <w:rFonts w:eastAsia="Calibri"/>
          <w:lang w:eastAsia="en-US"/>
        </w:rPr>
        <w:t>Administrador</w:t>
      </w:r>
      <w:r w:rsidRPr="004F74C4">
        <w:rPr>
          <w:rFonts w:eastAsia="Calibri"/>
          <w:lang w:eastAsia="en-US"/>
        </w:rPr>
        <w:t>a</w:t>
      </w:r>
      <w:r w:rsidR="004F61E9" w:rsidRPr="004F74C4">
        <w:rPr>
          <w:rFonts w:eastAsia="Calibri"/>
          <w:lang w:eastAsia="en-US"/>
        </w:rPr>
        <w:t xml:space="preserve"> es un privilegio que puede tener cualquier funcionario de la autoridad laboral con independencia del rol con el que se haya dado de alta</w:t>
      </w:r>
      <w:r w:rsidR="009D178A">
        <w:rPr>
          <w:rFonts w:eastAsia="Calibri"/>
          <w:lang w:eastAsia="en-US"/>
        </w:rPr>
        <w:t xml:space="preserve"> (</w:t>
      </w:r>
      <w:r w:rsidR="004F61E9" w:rsidRPr="004F74C4">
        <w:rPr>
          <w:rFonts w:eastAsia="Calibri"/>
          <w:lang w:eastAsia="en-US"/>
        </w:rPr>
        <w:t>REGISTRO, LEGAL o FIRMANTE</w:t>
      </w:r>
      <w:r w:rsidR="009D178A">
        <w:rPr>
          <w:rFonts w:eastAsia="Calibri"/>
          <w:lang w:eastAsia="en-US"/>
        </w:rPr>
        <w:t>)</w:t>
      </w:r>
      <w:r w:rsidR="004F61E9" w:rsidRPr="004F74C4">
        <w:rPr>
          <w:rFonts w:eastAsia="Calibri"/>
          <w:lang w:eastAsia="en-US"/>
        </w:rPr>
        <w:t xml:space="preserve"> y que añade a las funciones de cada rol la gestión de determinadas funcionalidades.</w:t>
      </w:r>
    </w:p>
    <w:p w14:paraId="6912BFE0" w14:textId="6DEC6735" w:rsidR="004F61E9" w:rsidRPr="004D3022" w:rsidRDefault="002D40CD" w:rsidP="0021669B">
      <w:pPr>
        <w:rPr>
          <w:rFonts w:eastAsia="Calibri"/>
          <w:lang w:eastAsia="en-US"/>
        </w:rPr>
      </w:pPr>
      <w:r w:rsidRPr="004D3022">
        <w:rPr>
          <w:rFonts w:eastAsia="Calibri"/>
          <w:lang w:eastAsia="en-US"/>
        </w:rPr>
        <w:t xml:space="preserve">La Persona </w:t>
      </w:r>
      <w:r w:rsidR="004F61E9" w:rsidRPr="004D3022">
        <w:rPr>
          <w:rFonts w:eastAsia="Calibri"/>
          <w:lang w:eastAsia="en-US"/>
        </w:rPr>
        <w:t>Administrador</w:t>
      </w:r>
      <w:r w:rsidRPr="004D3022">
        <w:rPr>
          <w:rFonts w:eastAsia="Calibri"/>
          <w:lang w:eastAsia="en-US"/>
        </w:rPr>
        <w:t>a</w:t>
      </w:r>
      <w:r w:rsidR="004F61E9" w:rsidRPr="004D3022">
        <w:rPr>
          <w:rFonts w:eastAsia="Calibri"/>
          <w:lang w:eastAsia="en-US"/>
        </w:rPr>
        <w:t xml:space="preserve"> gestiona </w:t>
      </w:r>
      <w:r w:rsidR="009D178A">
        <w:rPr>
          <w:rFonts w:eastAsia="Calibri"/>
          <w:lang w:eastAsia="en-US"/>
        </w:rPr>
        <w:t>tres</w:t>
      </w:r>
      <w:r w:rsidR="004F61E9" w:rsidRPr="004D3022">
        <w:rPr>
          <w:rFonts w:eastAsia="Calibri"/>
          <w:lang w:eastAsia="en-US"/>
        </w:rPr>
        <w:t xml:space="preserve"> funcionalidades del menú principal que son ‘</w:t>
      </w:r>
      <w:r w:rsidR="004D3022" w:rsidRPr="004D3022">
        <w:rPr>
          <w:rFonts w:eastAsia="Calibri"/>
          <w:lang w:eastAsia="en-US"/>
        </w:rPr>
        <w:t xml:space="preserve">GESTIÓN DE PERSONAS </w:t>
      </w:r>
      <w:r w:rsidR="004F61E9" w:rsidRPr="004D3022">
        <w:rPr>
          <w:rFonts w:eastAsia="Calibri"/>
          <w:lang w:eastAsia="en-US"/>
        </w:rPr>
        <w:t>USUARI</w:t>
      </w:r>
      <w:r w:rsidR="004D3022" w:rsidRPr="004D3022">
        <w:rPr>
          <w:rFonts w:eastAsia="Calibri"/>
          <w:lang w:eastAsia="en-US"/>
        </w:rPr>
        <w:t>A</w:t>
      </w:r>
      <w:r w:rsidR="004F61E9" w:rsidRPr="004D3022">
        <w:rPr>
          <w:rFonts w:eastAsia="Calibri"/>
          <w:lang w:eastAsia="en-US"/>
        </w:rPr>
        <w:t>S’</w:t>
      </w:r>
      <w:r w:rsidR="009D178A">
        <w:rPr>
          <w:rFonts w:eastAsia="Calibri"/>
          <w:lang w:eastAsia="en-US"/>
        </w:rPr>
        <w:t xml:space="preserve">, </w:t>
      </w:r>
      <w:r w:rsidR="004F61E9" w:rsidRPr="004D3022">
        <w:rPr>
          <w:rFonts w:eastAsia="Calibri"/>
          <w:lang w:eastAsia="en-US"/>
        </w:rPr>
        <w:t>‘GESTIÓN DE ACUERDOS’</w:t>
      </w:r>
      <w:r w:rsidR="009D178A">
        <w:rPr>
          <w:rFonts w:eastAsia="Calibri"/>
          <w:lang w:eastAsia="en-US"/>
        </w:rPr>
        <w:t xml:space="preserve"> y ‘PERSONALIZAION’</w:t>
      </w:r>
      <w:r w:rsidR="004F61E9" w:rsidRPr="004D3022">
        <w:rPr>
          <w:rFonts w:eastAsia="Calibri"/>
          <w:lang w:eastAsia="en-US"/>
        </w:rPr>
        <w:t xml:space="preserve">. Estas funcionalidades se explican en los apartados </w:t>
      </w:r>
      <w:r w:rsidR="004D3022" w:rsidRPr="004D3022">
        <w:rPr>
          <w:rFonts w:eastAsia="Calibri"/>
          <w:lang w:eastAsia="en-US"/>
        </w:rPr>
        <w:t>5</w:t>
      </w:r>
      <w:r w:rsidR="009D178A">
        <w:rPr>
          <w:rFonts w:eastAsia="Calibri"/>
          <w:lang w:eastAsia="en-US"/>
        </w:rPr>
        <w:t>,</w:t>
      </w:r>
      <w:r w:rsidR="004F61E9" w:rsidRPr="004D3022">
        <w:rPr>
          <w:rFonts w:eastAsia="Calibri"/>
          <w:lang w:eastAsia="en-US"/>
        </w:rPr>
        <w:t xml:space="preserve"> </w:t>
      </w:r>
      <w:r w:rsidR="004D3022" w:rsidRPr="004D3022">
        <w:rPr>
          <w:rFonts w:eastAsia="Calibri"/>
          <w:lang w:eastAsia="en-US"/>
        </w:rPr>
        <w:t>6</w:t>
      </w:r>
      <w:r w:rsidR="009D178A">
        <w:rPr>
          <w:rFonts w:eastAsia="Calibri"/>
          <w:lang w:eastAsia="en-US"/>
        </w:rPr>
        <w:t xml:space="preserve"> y 13</w:t>
      </w:r>
      <w:r w:rsidR="004F61E9" w:rsidRPr="004D3022">
        <w:rPr>
          <w:rFonts w:eastAsia="Calibri"/>
          <w:lang w:eastAsia="en-US"/>
        </w:rPr>
        <w:t xml:space="preserve"> de este Manual.</w:t>
      </w:r>
    </w:p>
    <w:p w14:paraId="0F57E5AB" w14:textId="17194ADD" w:rsidR="004F61E9" w:rsidRPr="004D3022" w:rsidRDefault="004F61E9" w:rsidP="0021669B">
      <w:pPr>
        <w:rPr>
          <w:rFonts w:eastAsia="Calibri"/>
          <w:lang w:eastAsia="en-US"/>
        </w:rPr>
      </w:pPr>
      <w:r w:rsidRPr="004D3022">
        <w:rPr>
          <w:rFonts w:eastAsia="Calibri"/>
          <w:b/>
          <w:bCs/>
          <w:lang w:eastAsia="en-US"/>
        </w:rPr>
        <w:t>Importante</w:t>
      </w:r>
      <w:r w:rsidRPr="004D3022">
        <w:rPr>
          <w:rFonts w:eastAsia="Calibri"/>
          <w:lang w:eastAsia="en-US"/>
        </w:rPr>
        <w:t xml:space="preserve">: </w:t>
      </w:r>
      <w:r w:rsidR="004D3022">
        <w:rPr>
          <w:rFonts w:eastAsia="Calibri"/>
          <w:lang w:eastAsia="en-US"/>
        </w:rPr>
        <w:t xml:space="preserve">se </w:t>
      </w:r>
      <w:r w:rsidRPr="004D3022">
        <w:rPr>
          <w:rFonts w:eastAsia="Calibri"/>
          <w:lang w:eastAsia="en-US"/>
        </w:rPr>
        <w:t>recom</w:t>
      </w:r>
      <w:r w:rsidR="004D3022">
        <w:rPr>
          <w:rFonts w:eastAsia="Calibri"/>
          <w:lang w:eastAsia="en-US"/>
        </w:rPr>
        <w:t>i</w:t>
      </w:r>
      <w:r w:rsidRPr="004D3022">
        <w:rPr>
          <w:rFonts w:eastAsia="Calibri"/>
          <w:lang w:eastAsia="en-US"/>
        </w:rPr>
        <w:t xml:space="preserve">enda que en cada autoridad laboral haya al menos dos </w:t>
      </w:r>
      <w:r w:rsidR="002D40CD" w:rsidRPr="004D3022">
        <w:rPr>
          <w:rFonts w:eastAsia="Calibri"/>
          <w:lang w:eastAsia="en-US"/>
        </w:rPr>
        <w:t xml:space="preserve">Personas </w:t>
      </w:r>
      <w:r w:rsidRPr="004D3022">
        <w:rPr>
          <w:rFonts w:eastAsia="Calibri"/>
          <w:lang w:eastAsia="en-US"/>
        </w:rPr>
        <w:t>Administrador</w:t>
      </w:r>
      <w:r w:rsidR="002D40CD" w:rsidRPr="004D3022">
        <w:rPr>
          <w:rFonts w:eastAsia="Calibri"/>
          <w:lang w:eastAsia="en-US"/>
        </w:rPr>
        <w:t>as</w:t>
      </w:r>
      <w:r w:rsidRPr="004D3022">
        <w:rPr>
          <w:rFonts w:eastAsia="Calibri"/>
          <w:lang w:eastAsia="en-US"/>
        </w:rPr>
        <w:t>.</w:t>
      </w:r>
    </w:p>
    <w:p w14:paraId="3A129D2D" w14:textId="274FFEA9" w:rsidR="004F61E9" w:rsidRPr="004D3022" w:rsidRDefault="002D40CD" w:rsidP="0021669B">
      <w:pPr>
        <w:rPr>
          <w:rFonts w:eastAsia="Calibri"/>
          <w:lang w:eastAsia="en-US"/>
        </w:rPr>
      </w:pPr>
      <w:r w:rsidRPr="004D3022">
        <w:rPr>
          <w:rFonts w:eastAsia="Calibri"/>
          <w:lang w:eastAsia="en-US"/>
        </w:rPr>
        <w:t>La Persona A</w:t>
      </w:r>
      <w:r w:rsidR="004F61E9" w:rsidRPr="004D3022">
        <w:rPr>
          <w:rFonts w:eastAsia="Calibri"/>
          <w:lang w:eastAsia="en-US"/>
        </w:rPr>
        <w:t>dministrador</w:t>
      </w:r>
      <w:r w:rsidRPr="004D3022">
        <w:rPr>
          <w:rFonts w:eastAsia="Calibri"/>
          <w:lang w:eastAsia="en-US"/>
        </w:rPr>
        <w:t>a</w:t>
      </w:r>
      <w:r w:rsidR="004F61E9" w:rsidRPr="004D3022">
        <w:rPr>
          <w:rFonts w:eastAsia="Calibri"/>
          <w:lang w:eastAsia="en-US"/>
        </w:rPr>
        <w:t xml:space="preserve"> es el que puede dar ese privilegio a otro usuario de su autoridad laboral.</w:t>
      </w:r>
    </w:p>
    <w:p w14:paraId="772488D5" w14:textId="43655D31" w:rsidR="004F61E9" w:rsidRPr="004D3022" w:rsidRDefault="004F61E9" w:rsidP="0021669B">
      <w:pPr>
        <w:rPr>
          <w:rFonts w:eastAsia="Calibri"/>
          <w:lang w:eastAsia="en-US"/>
        </w:rPr>
      </w:pPr>
      <w:r w:rsidRPr="004D3022">
        <w:rPr>
          <w:rFonts w:eastAsia="Calibri"/>
          <w:lang w:eastAsia="en-US"/>
        </w:rPr>
        <w:t xml:space="preserve">Si en un momento dado no hubiera </w:t>
      </w:r>
      <w:r w:rsidR="002D40CD" w:rsidRPr="004D3022">
        <w:rPr>
          <w:rFonts w:eastAsia="Calibri"/>
          <w:lang w:eastAsia="en-US"/>
        </w:rPr>
        <w:t>ninguna Persona</w:t>
      </w:r>
      <w:r w:rsidRPr="004D3022">
        <w:rPr>
          <w:rFonts w:eastAsia="Calibri"/>
          <w:lang w:eastAsia="en-US"/>
        </w:rPr>
        <w:t xml:space="preserve"> Administrador</w:t>
      </w:r>
      <w:r w:rsidR="002D40CD" w:rsidRPr="004D3022">
        <w:rPr>
          <w:rFonts w:eastAsia="Calibri"/>
          <w:lang w:eastAsia="en-US"/>
        </w:rPr>
        <w:t>a</w:t>
      </w:r>
      <w:r w:rsidRPr="004D3022">
        <w:rPr>
          <w:rFonts w:eastAsia="Calibri"/>
          <w:lang w:eastAsia="en-US"/>
        </w:rPr>
        <w:t xml:space="preserve"> en una autoridad laboral hay que solicitar al CAU que se nombre </w:t>
      </w:r>
      <w:r w:rsidR="002D40CD" w:rsidRPr="004D3022">
        <w:rPr>
          <w:rFonts w:eastAsia="Calibri"/>
          <w:lang w:eastAsia="en-US"/>
        </w:rPr>
        <w:t xml:space="preserve">Persona </w:t>
      </w:r>
      <w:r w:rsidRPr="004D3022">
        <w:rPr>
          <w:rFonts w:eastAsia="Calibri"/>
          <w:lang w:eastAsia="en-US"/>
        </w:rPr>
        <w:t>Administrador</w:t>
      </w:r>
      <w:r w:rsidR="002D40CD" w:rsidRPr="004D3022">
        <w:rPr>
          <w:rFonts w:eastAsia="Calibri"/>
          <w:lang w:eastAsia="en-US"/>
        </w:rPr>
        <w:t>a</w:t>
      </w:r>
      <w:r w:rsidRPr="004D3022">
        <w:rPr>
          <w:rFonts w:eastAsia="Calibri"/>
          <w:lang w:eastAsia="en-US"/>
        </w:rPr>
        <w:t xml:space="preserve"> a un nuevo usuario de esa autoridad laboral. </w:t>
      </w:r>
    </w:p>
    <w:p w14:paraId="4FA24A24" w14:textId="4B1628E4" w:rsidR="004F61E9" w:rsidRDefault="004F61E9" w:rsidP="0021669B">
      <w:pPr>
        <w:rPr>
          <w:rFonts w:eastAsia="Calibri"/>
          <w:lang w:eastAsia="en-US"/>
        </w:rPr>
      </w:pPr>
      <w:r w:rsidRPr="004D3022">
        <w:rPr>
          <w:rFonts w:eastAsia="Calibri"/>
          <w:lang w:eastAsia="en-US"/>
        </w:rPr>
        <w:t xml:space="preserve">Para ello se debe enviar un correo electrónico </w:t>
      </w:r>
      <w:r w:rsidR="006D4939">
        <w:rPr>
          <w:rFonts w:eastAsia="Calibri"/>
          <w:lang w:eastAsia="en-US"/>
        </w:rPr>
        <w:t>a</w:t>
      </w:r>
      <w:r w:rsidRPr="004D3022">
        <w:rPr>
          <w:rFonts w:eastAsia="Calibri"/>
          <w:lang w:eastAsia="en-US"/>
        </w:rPr>
        <w:t>l CAU</w:t>
      </w:r>
      <w:r w:rsidR="006D4939">
        <w:rPr>
          <w:rFonts w:eastAsia="Calibri"/>
          <w:lang w:eastAsia="en-US"/>
        </w:rPr>
        <w:t xml:space="preserve">, </w:t>
      </w:r>
      <w:r w:rsidR="006D4939" w:rsidRPr="004D3022">
        <w:rPr>
          <w:rFonts w:eastAsia="Calibri"/>
          <w:lang w:eastAsia="en-US"/>
        </w:rPr>
        <w:t xml:space="preserve">a la dirección que aparece </w:t>
      </w:r>
      <w:r w:rsidR="006D4939">
        <w:rPr>
          <w:rFonts w:eastAsia="Calibri"/>
          <w:lang w:eastAsia="en-US"/>
        </w:rPr>
        <w:t>al pinchar sobre el icono de</w:t>
      </w:r>
      <w:r w:rsidR="006D4939" w:rsidRPr="004F61E9">
        <w:rPr>
          <w:rFonts w:eastAsia="Calibri"/>
          <w:lang w:eastAsia="en-US"/>
        </w:rPr>
        <w:t xml:space="preserve"> ‘A</w:t>
      </w:r>
      <w:r w:rsidR="006D4939">
        <w:rPr>
          <w:rFonts w:eastAsia="Calibri"/>
          <w:lang w:eastAsia="en-US"/>
        </w:rPr>
        <w:t>yuda</w:t>
      </w:r>
      <w:r w:rsidR="006D4939" w:rsidRPr="004F61E9">
        <w:rPr>
          <w:rFonts w:eastAsia="Calibri"/>
          <w:lang w:eastAsia="en-US"/>
        </w:rPr>
        <w:t xml:space="preserve">’ </w:t>
      </w:r>
      <w:r w:rsidR="006D4939">
        <w:rPr>
          <w:rFonts w:eastAsia="Calibri"/>
          <w:lang w:eastAsia="en-US"/>
        </w:rPr>
        <w:t xml:space="preserve">situado en </w:t>
      </w:r>
      <w:r w:rsidR="006D4939" w:rsidRPr="004F61E9">
        <w:rPr>
          <w:rFonts w:eastAsia="Calibri"/>
          <w:lang w:eastAsia="en-US"/>
        </w:rPr>
        <w:t xml:space="preserve">la </w:t>
      </w:r>
      <w:r w:rsidR="006D4939">
        <w:rPr>
          <w:rFonts w:eastAsia="Calibri"/>
          <w:lang w:eastAsia="en-US"/>
        </w:rPr>
        <w:t xml:space="preserve">cabecera </w:t>
      </w:r>
      <w:r w:rsidR="006D4939" w:rsidRPr="004F61E9">
        <w:rPr>
          <w:rFonts w:eastAsia="Calibri"/>
          <w:lang w:eastAsia="en-US"/>
        </w:rPr>
        <w:t>de la aplicación</w:t>
      </w:r>
      <w:r w:rsidR="006D4939">
        <w:rPr>
          <w:rFonts w:eastAsia="Calibri"/>
          <w:lang w:eastAsia="en-US"/>
        </w:rPr>
        <w:t xml:space="preserve">, </w:t>
      </w:r>
      <w:r w:rsidRPr="004D3022">
        <w:rPr>
          <w:rFonts w:eastAsia="Calibri"/>
          <w:lang w:eastAsia="en-US"/>
        </w:rPr>
        <w:t>con los datos (DNI, nombre y apellidos) del usuario autoridad laboral para el que se solicita el privilegio de</w:t>
      </w:r>
      <w:r w:rsidR="00617A13" w:rsidRPr="004D3022">
        <w:rPr>
          <w:rFonts w:eastAsia="Calibri"/>
          <w:lang w:eastAsia="en-US"/>
        </w:rPr>
        <w:t xml:space="preserve"> Persona A</w:t>
      </w:r>
      <w:r w:rsidRPr="004D3022">
        <w:rPr>
          <w:rFonts w:eastAsia="Calibri"/>
          <w:lang w:eastAsia="en-US"/>
        </w:rPr>
        <w:t>dministrador</w:t>
      </w:r>
      <w:r w:rsidR="00617A13" w:rsidRPr="004D3022">
        <w:rPr>
          <w:rFonts w:eastAsia="Calibri"/>
          <w:lang w:eastAsia="en-US"/>
        </w:rPr>
        <w:t>a</w:t>
      </w:r>
      <w:r w:rsidRPr="004D3022">
        <w:rPr>
          <w:rFonts w:eastAsia="Calibri"/>
          <w:lang w:eastAsia="en-US"/>
        </w:rPr>
        <w:t xml:space="preserve">. </w:t>
      </w:r>
    </w:p>
    <w:p w14:paraId="1FAEB78D" w14:textId="393AA6B8" w:rsidR="006D4939" w:rsidRPr="006D4939" w:rsidRDefault="006D4939" w:rsidP="008F4B62">
      <w:pPr>
        <w:spacing w:after="0"/>
        <w:rPr>
          <w:rFonts w:eastAsia="Calibri"/>
          <w:lang w:eastAsia="en-US"/>
        </w:rPr>
      </w:pPr>
      <w:r w:rsidRPr="006D4939">
        <w:rPr>
          <w:rFonts w:eastAsia="Calibri"/>
          <w:lang w:eastAsia="en-US"/>
        </w:rPr>
        <w:t xml:space="preserve">Estas </w:t>
      </w:r>
      <w:r>
        <w:rPr>
          <w:rFonts w:eastAsia="Calibri"/>
          <w:lang w:eastAsia="en-US"/>
        </w:rPr>
        <w:t xml:space="preserve">nuevas </w:t>
      </w:r>
      <w:r w:rsidRPr="006D4939">
        <w:rPr>
          <w:rFonts w:eastAsia="Calibri"/>
          <w:lang w:eastAsia="en-US"/>
        </w:rPr>
        <w:t>funcionalidades se añaden al menú principal de cada rol cuando adquiere el privilegio de Persona Administradora:</w:t>
      </w:r>
    </w:p>
    <w:p w14:paraId="34FEC968" w14:textId="64F2938A" w:rsidR="006D4939" w:rsidRDefault="006D4939" w:rsidP="006D4939">
      <w:pPr>
        <w:spacing w:after="0"/>
        <w:jc w:val="center"/>
        <w:rPr>
          <w:rFonts w:eastAsia="Calibri"/>
          <w:lang w:eastAsia="en-US"/>
        </w:rPr>
      </w:pPr>
      <w:r>
        <w:rPr>
          <w:noProof/>
        </w:rPr>
        <w:lastRenderedPageBreak/>
        <w:drawing>
          <wp:inline distT="0" distB="0" distL="0" distR="0" wp14:anchorId="4912F112" wp14:editId="39815C28">
            <wp:extent cx="2365200" cy="1555200"/>
            <wp:effectExtent l="0" t="0" r="0" b="6985"/>
            <wp:docPr id="12164" name="Imagen 12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2365200" cy="1555200"/>
                    </a:xfrm>
                    <a:prstGeom prst="rect">
                      <a:avLst/>
                    </a:prstGeom>
                  </pic:spPr>
                </pic:pic>
              </a:graphicData>
            </a:graphic>
          </wp:inline>
        </w:drawing>
      </w:r>
    </w:p>
    <w:p w14:paraId="60E0A8C5" w14:textId="7EEDF594" w:rsidR="006D4939" w:rsidRDefault="006D4939" w:rsidP="006D4939">
      <w:pPr>
        <w:spacing w:after="0"/>
        <w:jc w:val="center"/>
        <w:rPr>
          <w:rFonts w:eastAsia="Calibri"/>
          <w:lang w:eastAsia="en-US"/>
        </w:rPr>
      </w:pPr>
      <w:r>
        <w:rPr>
          <w:noProof/>
        </w:rPr>
        <w:drawing>
          <wp:inline distT="0" distB="0" distL="0" distR="0" wp14:anchorId="67F7D8A3" wp14:editId="2A3ED576">
            <wp:extent cx="2340000" cy="1234800"/>
            <wp:effectExtent l="0" t="0" r="3175" b="3810"/>
            <wp:docPr id="12157" name="Imagen 12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2340000" cy="1234800"/>
                    </a:xfrm>
                    <a:prstGeom prst="rect">
                      <a:avLst/>
                    </a:prstGeom>
                  </pic:spPr>
                </pic:pic>
              </a:graphicData>
            </a:graphic>
          </wp:inline>
        </w:drawing>
      </w:r>
    </w:p>
    <w:p w14:paraId="09F33770" w14:textId="1A1AC40D" w:rsidR="006D4939" w:rsidRDefault="006D4939" w:rsidP="006D4939">
      <w:pPr>
        <w:spacing w:after="0"/>
        <w:jc w:val="center"/>
        <w:rPr>
          <w:rFonts w:eastAsia="Calibri"/>
          <w:lang w:eastAsia="en-US"/>
        </w:rPr>
      </w:pPr>
      <w:r>
        <w:rPr>
          <w:noProof/>
        </w:rPr>
        <w:drawing>
          <wp:inline distT="0" distB="0" distL="0" distR="0" wp14:anchorId="03B01908" wp14:editId="15BCEFEC">
            <wp:extent cx="2368800" cy="1857600"/>
            <wp:effectExtent l="0" t="0" r="0" b="9525"/>
            <wp:docPr id="12158" name="Imagen 12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2368800" cy="1857600"/>
                    </a:xfrm>
                    <a:prstGeom prst="rect">
                      <a:avLst/>
                    </a:prstGeom>
                  </pic:spPr>
                </pic:pic>
              </a:graphicData>
            </a:graphic>
          </wp:inline>
        </w:drawing>
      </w:r>
    </w:p>
    <w:p w14:paraId="0B70F475" w14:textId="38500ED3" w:rsidR="004F61E9" w:rsidRPr="004F61E9" w:rsidRDefault="004F61E9" w:rsidP="000108B3">
      <w:pPr>
        <w:pStyle w:val="Ttulo2"/>
        <w:tabs>
          <w:tab w:val="clear" w:pos="756"/>
          <w:tab w:val="num" w:pos="567"/>
        </w:tabs>
        <w:ind w:left="567" w:hanging="567"/>
        <w:rPr>
          <w:noProof/>
        </w:rPr>
      </w:pPr>
      <w:bookmarkStart w:id="63" w:name="_Toc210147853"/>
      <w:bookmarkStart w:id="64" w:name="_Toc211876431"/>
      <w:bookmarkStart w:id="65" w:name="Mi_perfil_datos_personales"/>
      <w:bookmarkEnd w:id="62"/>
      <w:r w:rsidRPr="004F61E9">
        <w:rPr>
          <w:noProof/>
        </w:rPr>
        <w:t>Mi Perfil: Datos Personales</w:t>
      </w:r>
      <w:bookmarkEnd w:id="63"/>
      <w:bookmarkEnd w:id="64"/>
    </w:p>
    <w:bookmarkEnd w:id="65"/>
    <w:p w14:paraId="075ED5F1" w14:textId="77777777" w:rsidR="004F61E9" w:rsidRPr="004F61E9" w:rsidRDefault="004F61E9" w:rsidP="003A5D48">
      <w:pPr>
        <w:spacing w:after="0"/>
        <w:rPr>
          <w:rFonts w:eastAsia="Calibri"/>
          <w:lang w:eastAsia="en-US"/>
        </w:rPr>
      </w:pPr>
      <w:r w:rsidRPr="004F61E9">
        <w:rPr>
          <w:rFonts w:eastAsia="Calibri"/>
          <w:lang w:eastAsia="en-US"/>
        </w:rPr>
        <w:t>En este apartado, situado en la parte superior derecha de la pantalla, podemos consultar y modificar el perfil que tenemos en REGCON.</w:t>
      </w:r>
    </w:p>
    <w:p w14:paraId="5C42432F" w14:textId="22F9C6AA" w:rsidR="004F61E9" w:rsidRPr="004F61E9" w:rsidRDefault="00173F0E" w:rsidP="0021669B">
      <w:pPr>
        <w:rPr>
          <w:rFonts w:eastAsia="Calibri"/>
          <w:lang w:eastAsia="en-US"/>
        </w:rPr>
      </w:pPr>
      <w:r>
        <w:rPr>
          <w:rFonts w:eastAsia="Calibri"/>
          <w:noProof/>
          <w:lang w:eastAsia="en-US"/>
        </w:rPr>
        <w:drawing>
          <wp:inline distT="0" distB="0" distL="0" distR="0" wp14:anchorId="3F3E7D3E" wp14:editId="39F8336A">
            <wp:extent cx="6264275" cy="1337882"/>
            <wp:effectExtent l="19050" t="19050" r="22225" b="15240"/>
            <wp:docPr id="12176" name="Imagen 12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6"/>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6282122" cy="1341694"/>
                    </a:xfrm>
                    <a:prstGeom prst="rect">
                      <a:avLst/>
                    </a:prstGeom>
                    <a:ln>
                      <a:solidFill>
                        <a:srgbClr val="000000"/>
                      </a:solidFill>
                    </a:ln>
                  </pic:spPr>
                </pic:pic>
              </a:graphicData>
            </a:graphic>
          </wp:inline>
        </w:drawing>
      </w:r>
    </w:p>
    <w:p w14:paraId="75184A99" w14:textId="77777777" w:rsidR="004F61E9" w:rsidRPr="004F61E9" w:rsidRDefault="004F61E9" w:rsidP="0021669B">
      <w:pPr>
        <w:rPr>
          <w:rFonts w:eastAsia="Calibri"/>
          <w:lang w:eastAsia="en-US"/>
        </w:rPr>
      </w:pPr>
      <w:r w:rsidRPr="004F61E9">
        <w:rPr>
          <w:rFonts w:eastAsia="Calibri"/>
          <w:lang w:eastAsia="en-US"/>
        </w:rPr>
        <w:t>Para ello pulsamos en ‘Mi Perfil’ y aparece la siguiente pantalla con nuestros datos de REGCON.</w:t>
      </w:r>
    </w:p>
    <w:p w14:paraId="3FF2B855" w14:textId="2EE5BFA2" w:rsidR="004F61E9" w:rsidRPr="004F61E9" w:rsidRDefault="00173F0E" w:rsidP="0021669B">
      <w:pPr>
        <w:rPr>
          <w:rFonts w:eastAsia="Calibri"/>
          <w:lang w:eastAsia="en-US"/>
        </w:rPr>
      </w:pPr>
      <w:r>
        <w:rPr>
          <w:rFonts w:eastAsia="Calibri"/>
          <w:noProof/>
          <w:lang w:eastAsia="en-US"/>
        </w:rPr>
        <w:lastRenderedPageBreak/>
        <w:drawing>
          <wp:inline distT="0" distB="0" distL="0" distR="0" wp14:anchorId="5B579C46" wp14:editId="01A43C05">
            <wp:extent cx="6260510" cy="3645865"/>
            <wp:effectExtent l="19050" t="19050" r="26035" b="12065"/>
            <wp:docPr id="12177" name="Imagen 12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7"/>
                    <pic:cNvPicPr>
                      <a:picLocks noChangeAspect="1" noChangeArrowheads="1"/>
                    </pic:cNvPicPr>
                  </pic:nvPicPr>
                  <pic:blipFill rotWithShape="1">
                    <a:blip r:embed="rId63" cstate="print">
                      <a:extLst>
                        <a:ext uri="{28A0092B-C50C-407E-A947-70E740481C1C}">
                          <a14:useLocalDpi xmlns:a14="http://schemas.microsoft.com/office/drawing/2010/main" val="0"/>
                        </a:ext>
                      </a:extLst>
                    </a:blip>
                    <a:srcRect/>
                    <a:stretch/>
                  </pic:blipFill>
                  <pic:spPr bwMode="auto">
                    <a:xfrm>
                      <a:off x="0" y="0"/>
                      <a:ext cx="6273714" cy="3653555"/>
                    </a:xfrm>
                    <a:prstGeom prst="rect">
                      <a:avLst/>
                    </a:prstGeom>
                    <a:ln w="9525" cap="flat" cmpd="sng" algn="ctr">
                      <a:solidFill>
                        <a:srgbClr val="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0BDCCD5C" w14:textId="48798D8E" w:rsidR="00AF0003" w:rsidRPr="004F61E9" w:rsidRDefault="00AF0003" w:rsidP="00AF0003">
      <w:pPr>
        <w:rPr>
          <w:rFonts w:eastAsia="Calibri"/>
          <w:lang w:eastAsia="en-US"/>
        </w:rPr>
      </w:pPr>
      <w:r>
        <w:rPr>
          <w:rFonts w:eastAsia="Calibri"/>
          <w:lang w:eastAsia="en-US"/>
        </w:rPr>
        <w:t>E</w:t>
      </w:r>
      <w:r w:rsidRPr="004F61E9">
        <w:rPr>
          <w:rFonts w:eastAsia="Calibri"/>
          <w:lang w:eastAsia="en-US"/>
        </w:rPr>
        <w:t>l nombre</w:t>
      </w:r>
      <w:r>
        <w:rPr>
          <w:rFonts w:eastAsia="Calibri"/>
          <w:lang w:eastAsia="en-US"/>
        </w:rPr>
        <w:t>,</w:t>
      </w:r>
      <w:r w:rsidRPr="004F61E9">
        <w:rPr>
          <w:rFonts w:eastAsia="Calibri"/>
          <w:lang w:eastAsia="en-US"/>
        </w:rPr>
        <w:t xml:space="preserve"> apellidos</w:t>
      </w:r>
      <w:r>
        <w:rPr>
          <w:rFonts w:eastAsia="Calibri"/>
          <w:lang w:eastAsia="en-US"/>
        </w:rPr>
        <w:t xml:space="preserve"> y </w:t>
      </w:r>
      <w:r w:rsidR="005A0EF8" w:rsidRPr="005A0EF8">
        <w:rPr>
          <w:rFonts w:eastAsia="Calibri"/>
          <w:lang w:eastAsia="en-US"/>
        </w:rPr>
        <w:t xml:space="preserve">NIF/NIE </w:t>
      </w:r>
      <w:r w:rsidRPr="004F61E9">
        <w:rPr>
          <w:rFonts w:eastAsia="Calibri"/>
          <w:lang w:eastAsia="en-US"/>
        </w:rPr>
        <w:t>que aparecen</w:t>
      </w:r>
      <w:r>
        <w:rPr>
          <w:rFonts w:eastAsia="Calibri"/>
          <w:lang w:eastAsia="en-US"/>
        </w:rPr>
        <w:t xml:space="preserve"> con fondo </w:t>
      </w:r>
      <w:r w:rsidRPr="004F61E9">
        <w:rPr>
          <w:rFonts w:eastAsia="Calibri"/>
          <w:lang w:eastAsia="en-US"/>
        </w:rPr>
        <w:t xml:space="preserve">en </w:t>
      </w:r>
      <w:r>
        <w:rPr>
          <w:rFonts w:eastAsia="Calibri"/>
          <w:lang w:eastAsia="en-US"/>
        </w:rPr>
        <w:t>azul</w:t>
      </w:r>
      <w:r w:rsidRPr="004F61E9">
        <w:rPr>
          <w:rFonts w:eastAsia="Calibri"/>
          <w:lang w:eastAsia="en-US"/>
        </w:rPr>
        <w:t>,</w:t>
      </w:r>
      <w:r>
        <w:rPr>
          <w:rFonts w:eastAsia="Calibri"/>
          <w:lang w:eastAsia="en-US"/>
        </w:rPr>
        <w:t xml:space="preserve"> no se pueden cambiar </w:t>
      </w:r>
      <w:r w:rsidRPr="004F61E9">
        <w:rPr>
          <w:rFonts w:eastAsia="Calibri"/>
          <w:lang w:eastAsia="en-US"/>
        </w:rPr>
        <w:t xml:space="preserve"> porque </w:t>
      </w:r>
      <w:r w:rsidR="005A0EF8">
        <w:rPr>
          <w:rFonts w:eastAsia="Calibri"/>
          <w:lang w:eastAsia="en-US"/>
        </w:rPr>
        <w:t>fueron</w:t>
      </w:r>
      <w:r w:rsidRPr="004F61E9">
        <w:rPr>
          <w:rFonts w:eastAsia="Calibri"/>
          <w:lang w:eastAsia="en-US"/>
        </w:rPr>
        <w:t xml:space="preserve"> recogidos </w:t>
      </w:r>
      <w:r>
        <w:rPr>
          <w:rFonts w:eastAsia="Calibri"/>
          <w:lang w:eastAsia="en-US"/>
        </w:rPr>
        <w:t>al darse de alta en REGCON mediante certificado o Cl@ve</w:t>
      </w:r>
      <w:r w:rsidRPr="004F61E9">
        <w:rPr>
          <w:rFonts w:eastAsia="Calibri"/>
          <w:lang w:eastAsia="en-US"/>
        </w:rPr>
        <w:t xml:space="preserve"> y, por tanto, no s</w:t>
      </w:r>
      <w:r>
        <w:rPr>
          <w:rFonts w:eastAsia="Calibri"/>
          <w:lang w:eastAsia="en-US"/>
        </w:rPr>
        <w:t xml:space="preserve">on </w:t>
      </w:r>
      <w:r w:rsidRPr="004F61E9">
        <w:rPr>
          <w:rFonts w:eastAsia="Calibri"/>
          <w:lang w:eastAsia="en-US"/>
        </w:rPr>
        <w:t>modifica</w:t>
      </w:r>
      <w:r>
        <w:rPr>
          <w:rFonts w:eastAsia="Calibri"/>
          <w:lang w:eastAsia="en-US"/>
        </w:rPr>
        <w:t>bles</w:t>
      </w:r>
      <w:r w:rsidRPr="004F61E9">
        <w:rPr>
          <w:rFonts w:eastAsia="Calibri"/>
          <w:lang w:eastAsia="en-US"/>
        </w:rPr>
        <w:t>.</w:t>
      </w:r>
    </w:p>
    <w:p w14:paraId="6EC65EA7" w14:textId="77777777" w:rsidR="004F61E9" w:rsidRPr="004F61E9" w:rsidRDefault="004F61E9" w:rsidP="0021669B">
      <w:pPr>
        <w:rPr>
          <w:rFonts w:eastAsia="Calibri"/>
          <w:lang w:eastAsia="en-US"/>
        </w:rPr>
      </w:pPr>
      <w:r w:rsidRPr="004F61E9">
        <w:rPr>
          <w:rFonts w:eastAsia="Calibri"/>
          <w:lang w:eastAsia="en-US"/>
        </w:rPr>
        <w:t xml:space="preserve">El correo electrónico se puede modificar en cualquier momento. </w:t>
      </w:r>
    </w:p>
    <w:p w14:paraId="4B2A16D7" w14:textId="7A74B4C0" w:rsidR="004F61E9" w:rsidRPr="004F61E9" w:rsidRDefault="004F61E9" w:rsidP="0021669B">
      <w:pPr>
        <w:rPr>
          <w:rFonts w:eastAsia="Calibri"/>
          <w:lang w:eastAsia="en-US"/>
        </w:rPr>
      </w:pPr>
      <w:r w:rsidRPr="004F61E9">
        <w:rPr>
          <w:rFonts w:eastAsia="Calibri"/>
          <w:lang w:eastAsia="en-US"/>
        </w:rPr>
        <w:t xml:space="preserve">El Cargo </w:t>
      </w:r>
      <w:r w:rsidR="009A1CD8">
        <w:rPr>
          <w:rFonts w:eastAsia="Calibri"/>
          <w:lang w:eastAsia="en-US"/>
        </w:rPr>
        <w:t xml:space="preserve">también </w:t>
      </w:r>
      <w:r w:rsidRPr="004F61E9">
        <w:rPr>
          <w:rFonts w:eastAsia="Calibri"/>
          <w:lang w:eastAsia="en-US"/>
        </w:rPr>
        <w:t>se puede modificar, pero hay que tener en cuenta que para el rol firmante este es el cargo que aparece en la firma de las Resoluciones y Comunicaciones, de modo que, tal como se cumplimente aquí el cargo así se verá en la firma.</w:t>
      </w:r>
    </w:p>
    <w:p w14:paraId="28BB1EC8" w14:textId="77777777" w:rsidR="004F61E9" w:rsidRPr="004F61E9" w:rsidRDefault="004F61E9" w:rsidP="0021669B">
      <w:pPr>
        <w:rPr>
          <w:rFonts w:eastAsia="Calibri"/>
          <w:lang w:eastAsia="en-US"/>
        </w:rPr>
      </w:pPr>
      <w:r w:rsidRPr="004F61E9">
        <w:rPr>
          <w:rFonts w:eastAsia="Calibri"/>
          <w:lang w:eastAsia="en-US"/>
        </w:rPr>
        <w:t>El Rol también se puede modificar en cualquier momento y podemos tener uno o más roles. (Ver apartado 3.3)</w:t>
      </w:r>
    </w:p>
    <w:p w14:paraId="2D98AEFB" w14:textId="05F3C538" w:rsidR="004F61E9" w:rsidRPr="004F61E9" w:rsidRDefault="004F61E9" w:rsidP="0021669B">
      <w:pPr>
        <w:rPr>
          <w:rFonts w:eastAsia="Calibri"/>
          <w:lang w:eastAsia="en-US"/>
        </w:rPr>
      </w:pPr>
      <w:r w:rsidRPr="004F61E9">
        <w:rPr>
          <w:rFonts w:eastAsia="Calibri"/>
          <w:b/>
          <w:lang w:eastAsia="en-US"/>
        </w:rPr>
        <w:t>Importante</w:t>
      </w:r>
      <w:r w:rsidRPr="004F61E9">
        <w:rPr>
          <w:rFonts w:eastAsia="Calibri"/>
          <w:lang w:eastAsia="en-US"/>
        </w:rPr>
        <w:t xml:space="preserve">: Cualquier cambio </w:t>
      </w:r>
      <w:r w:rsidR="00AF0003">
        <w:rPr>
          <w:rFonts w:eastAsia="Calibri"/>
          <w:lang w:eastAsia="en-US"/>
        </w:rPr>
        <w:t xml:space="preserve">de roles </w:t>
      </w:r>
      <w:r w:rsidRPr="004F61E9">
        <w:rPr>
          <w:rFonts w:eastAsia="Calibri"/>
          <w:lang w:eastAsia="en-US"/>
        </w:rPr>
        <w:t>que se haga en el apartado ‘Mi Perfil’ tiene que ser validado por l</w:t>
      </w:r>
      <w:r w:rsidR="00617A13">
        <w:rPr>
          <w:rFonts w:eastAsia="Calibri"/>
          <w:lang w:eastAsia="en-US"/>
        </w:rPr>
        <w:t>a</w:t>
      </w:r>
      <w:r w:rsidRPr="004F61E9">
        <w:rPr>
          <w:rFonts w:eastAsia="Calibri"/>
          <w:lang w:eastAsia="en-US"/>
        </w:rPr>
        <w:t xml:space="preserve"> </w:t>
      </w:r>
      <w:r w:rsidR="00617A13" w:rsidRPr="00617A13">
        <w:rPr>
          <w:rFonts w:eastAsia="Calibri"/>
          <w:lang w:eastAsia="en-US"/>
        </w:rPr>
        <w:t>Persona Administradora</w:t>
      </w:r>
      <w:r w:rsidRPr="004F61E9">
        <w:rPr>
          <w:rFonts w:eastAsia="Calibri"/>
          <w:lang w:eastAsia="en-US"/>
        </w:rPr>
        <w:t xml:space="preserve">. </w:t>
      </w:r>
    </w:p>
    <w:p w14:paraId="557DA23B" w14:textId="6EA1D9BA" w:rsidR="004F61E9" w:rsidRPr="004F61E9" w:rsidRDefault="004F61E9" w:rsidP="0021669B">
      <w:pPr>
        <w:rPr>
          <w:rFonts w:eastAsia="Calibri"/>
          <w:lang w:eastAsia="en-US"/>
        </w:rPr>
      </w:pPr>
      <w:r w:rsidRPr="004F61E9">
        <w:rPr>
          <w:rFonts w:eastAsia="Calibri"/>
          <w:lang w:eastAsia="en-US"/>
        </w:rPr>
        <w:t>Esto significa que no podremos acceder a nuestra página de autoridad laboral hasta que l</w:t>
      </w:r>
      <w:r w:rsidR="00617A13">
        <w:rPr>
          <w:rFonts w:eastAsia="Calibri"/>
          <w:lang w:eastAsia="en-US"/>
        </w:rPr>
        <w:t>a</w:t>
      </w:r>
      <w:r w:rsidRPr="004F61E9">
        <w:rPr>
          <w:rFonts w:eastAsia="Calibri"/>
          <w:lang w:eastAsia="en-US"/>
        </w:rPr>
        <w:t xml:space="preserve"> </w:t>
      </w:r>
      <w:r w:rsidR="00617A13" w:rsidRPr="00617A13">
        <w:rPr>
          <w:rFonts w:eastAsia="Calibri"/>
          <w:lang w:eastAsia="en-US"/>
        </w:rPr>
        <w:t xml:space="preserve">Persona Administradora </w:t>
      </w:r>
      <w:r w:rsidRPr="004F61E9">
        <w:rPr>
          <w:rFonts w:eastAsia="Calibri"/>
          <w:lang w:eastAsia="en-US"/>
        </w:rPr>
        <w:t>no valide el cambio realizado.</w:t>
      </w:r>
    </w:p>
    <w:p w14:paraId="4FC5A379" w14:textId="31ECC6F3" w:rsidR="004F61E9" w:rsidRPr="004F61E9" w:rsidRDefault="004F61E9" w:rsidP="0021669B">
      <w:pPr>
        <w:rPr>
          <w:rFonts w:eastAsia="Calibri"/>
          <w:lang w:eastAsia="en-US"/>
        </w:rPr>
      </w:pPr>
      <w:r w:rsidRPr="004F61E9">
        <w:rPr>
          <w:rFonts w:eastAsia="Calibri"/>
          <w:lang w:eastAsia="en-US"/>
        </w:rPr>
        <w:t>Si accede</w:t>
      </w:r>
      <w:r w:rsidR="009A1CD8">
        <w:rPr>
          <w:rFonts w:eastAsia="Calibri"/>
          <w:lang w:eastAsia="en-US"/>
        </w:rPr>
        <w:t>mos</w:t>
      </w:r>
      <w:r w:rsidRPr="004F61E9">
        <w:rPr>
          <w:rFonts w:eastAsia="Calibri"/>
          <w:lang w:eastAsia="en-US"/>
        </w:rPr>
        <w:t xml:space="preserve"> a la aplicación nos mostrará el siguiente mensaje.</w:t>
      </w:r>
    </w:p>
    <w:p w14:paraId="6C1D4454" w14:textId="61A4B05F" w:rsidR="004F61E9" w:rsidRPr="004F61E9" w:rsidRDefault="009A1CD8" w:rsidP="0021669B">
      <w:pPr>
        <w:rPr>
          <w:rFonts w:eastAsia="Calibri"/>
          <w:lang w:eastAsia="en-US"/>
        </w:rPr>
      </w:pPr>
      <w:r>
        <w:rPr>
          <w:noProof/>
        </w:rPr>
        <w:lastRenderedPageBreak/>
        <w:drawing>
          <wp:inline distT="0" distB="0" distL="0" distR="0" wp14:anchorId="7CB20B50" wp14:editId="6BC0E1D6">
            <wp:extent cx="6300470" cy="3956685"/>
            <wp:effectExtent l="19050" t="19050" r="24130" b="24765"/>
            <wp:docPr id="12170" name="Imagen 12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6300470" cy="3956685"/>
                    </a:xfrm>
                    <a:prstGeom prst="rect">
                      <a:avLst/>
                    </a:prstGeom>
                    <a:ln w="9525" cap="flat" cmpd="sng" algn="ctr">
                      <a:solidFill>
                        <a:srgbClr val="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pic:spPr>
                </pic:pic>
              </a:graphicData>
            </a:graphic>
          </wp:inline>
        </w:drawing>
      </w:r>
    </w:p>
    <w:p w14:paraId="75D2D575" w14:textId="060F206E" w:rsidR="004F61E9" w:rsidRPr="004F61E9" w:rsidRDefault="004F61E9" w:rsidP="000108B3">
      <w:pPr>
        <w:pStyle w:val="Ttulo2"/>
        <w:tabs>
          <w:tab w:val="clear" w:pos="756"/>
          <w:tab w:val="num" w:pos="567"/>
        </w:tabs>
        <w:ind w:left="567" w:hanging="567"/>
        <w:rPr>
          <w:noProof/>
        </w:rPr>
      </w:pPr>
      <w:bookmarkStart w:id="66" w:name="_Toc210147854"/>
      <w:bookmarkStart w:id="67" w:name="_Toc211876432"/>
      <w:bookmarkStart w:id="68" w:name="CERRAR_SESIÓN"/>
      <w:r w:rsidRPr="004F61E9">
        <w:rPr>
          <w:noProof/>
        </w:rPr>
        <w:t>Cerrar Sesión de Usuario</w:t>
      </w:r>
      <w:bookmarkEnd w:id="66"/>
      <w:bookmarkEnd w:id="67"/>
    </w:p>
    <w:bookmarkEnd w:id="68"/>
    <w:p w14:paraId="3453E908" w14:textId="07ECF1F1" w:rsidR="004F61E9" w:rsidRPr="004F61E9" w:rsidRDefault="004F61E9" w:rsidP="0021669B">
      <w:pPr>
        <w:rPr>
          <w:rFonts w:eastAsia="Calibri"/>
          <w:lang w:eastAsia="en-US"/>
        </w:rPr>
      </w:pPr>
      <w:r w:rsidRPr="004F61E9">
        <w:rPr>
          <w:rFonts w:eastAsia="Calibri"/>
          <w:lang w:eastAsia="en-US"/>
        </w:rPr>
        <w:t xml:space="preserve">Para cerrar sesión </w:t>
      </w:r>
      <w:r w:rsidR="001D4D6A">
        <w:rPr>
          <w:rFonts w:eastAsia="Calibri"/>
          <w:lang w:eastAsia="en-US"/>
        </w:rPr>
        <w:t>pinchamos</w:t>
      </w:r>
      <w:r w:rsidRPr="004F61E9">
        <w:rPr>
          <w:rFonts w:eastAsia="Calibri"/>
          <w:lang w:eastAsia="en-US"/>
        </w:rPr>
        <w:t xml:space="preserve"> en ‘Cerrar Sesión’ </w:t>
      </w:r>
      <w:r w:rsidR="001D4D6A">
        <w:rPr>
          <w:rFonts w:eastAsia="Calibri"/>
          <w:lang w:eastAsia="en-US"/>
        </w:rPr>
        <w:t xml:space="preserve">dentro de </w:t>
      </w:r>
      <w:r w:rsidRPr="004F61E9">
        <w:rPr>
          <w:rFonts w:eastAsia="Calibri"/>
          <w:lang w:eastAsia="en-US"/>
        </w:rPr>
        <w:t>l</w:t>
      </w:r>
      <w:r w:rsidR="001D4D6A">
        <w:rPr>
          <w:rFonts w:eastAsia="Calibri"/>
          <w:lang w:eastAsia="en-US"/>
        </w:rPr>
        <w:t>os datos del usuario que aparecen al pinchar sobre el icono de ‘Cuenta’ que está situado en l</w:t>
      </w:r>
      <w:r w:rsidRPr="004F61E9">
        <w:rPr>
          <w:rFonts w:eastAsia="Calibri"/>
          <w:lang w:eastAsia="en-US"/>
        </w:rPr>
        <w:t>a parte superior derecha</w:t>
      </w:r>
      <w:r w:rsidR="001D4D6A">
        <w:rPr>
          <w:rFonts w:eastAsia="Calibri"/>
          <w:lang w:eastAsia="en-US"/>
        </w:rPr>
        <w:t xml:space="preserve"> de</w:t>
      </w:r>
      <w:r w:rsidRPr="004F61E9">
        <w:rPr>
          <w:rFonts w:eastAsia="Calibri"/>
          <w:lang w:eastAsia="en-US"/>
        </w:rPr>
        <w:t xml:space="preserve"> la </w:t>
      </w:r>
      <w:r w:rsidR="001D4D6A">
        <w:rPr>
          <w:rFonts w:eastAsia="Calibri"/>
          <w:lang w:eastAsia="en-US"/>
        </w:rPr>
        <w:t>cabecera de la página</w:t>
      </w:r>
      <w:r w:rsidRPr="004F61E9">
        <w:rPr>
          <w:rFonts w:eastAsia="Calibri"/>
          <w:lang w:eastAsia="en-US"/>
        </w:rPr>
        <w:t>.</w:t>
      </w:r>
    </w:p>
    <w:p w14:paraId="246C14AC" w14:textId="1D0C7F43" w:rsidR="001D4D6A" w:rsidRPr="004F61E9" w:rsidRDefault="001D4D6A" w:rsidP="001D4D6A">
      <w:pPr>
        <w:jc w:val="center"/>
        <w:rPr>
          <w:rFonts w:eastAsia="Calibri"/>
          <w:lang w:eastAsia="en-US"/>
        </w:rPr>
      </w:pPr>
      <w:r>
        <w:rPr>
          <w:noProof/>
        </w:rPr>
        <w:drawing>
          <wp:inline distT="0" distB="0" distL="0" distR="0" wp14:anchorId="037AF3B4" wp14:editId="6FC5ADCD">
            <wp:extent cx="3695238" cy="1742857"/>
            <wp:effectExtent l="19050" t="19050" r="19685" b="10160"/>
            <wp:docPr id="12171" name="Imagen 12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3695238" cy="1742857"/>
                    </a:xfrm>
                    <a:prstGeom prst="rect">
                      <a:avLst/>
                    </a:prstGeom>
                    <a:ln w="9525" cap="flat" cmpd="sng" algn="ctr">
                      <a:solidFill>
                        <a:srgbClr val="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pic:spPr>
                </pic:pic>
              </a:graphicData>
            </a:graphic>
          </wp:inline>
        </w:drawing>
      </w:r>
    </w:p>
    <w:p w14:paraId="65D8B3B6" w14:textId="77777777" w:rsidR="004F61E9" w:rsidRPr="004F61E9" w:rsidRDefault="004F61E9" w:rsidP="0021669B">
      <w:pPr>
        <w:rPr>
          <w:rFonts w:eastAsia="Calibri"/>
          <w:lang w:eastAsia="en-US"/>
        </w:rPr>
      </w:pPr>
    </w:p>
    <w:p w14:paraId="3E5B9227" w14:textId="77777777" w:rsidR="004F61E9" w:rsidRPr="004F61E9" w:rsidRDefault="004F61E9" w:rsidP="0021669B">
      <w:pPr>
        <w:pStyle w:val="Ttulo1"/>
      </w:pPr>
      <w:bookmarkStart w:id="69" w:name="_Toc210147855"/>
      <w:bookmarkStart w:id="70" w:name="_Toc211876433"/>
      <w:bookmarkStart w:id="71" w:name="PAGINA_PRINCIPAL_AUTORIDAD_LABORAL"/>
      <w:r w:rsidRPr="004F61E9">
        <w:lastRenderedPageBreak/>
        <w:t>PÁGINA PRINCIPAL AUTORIDAD LABORAL</w:t>
      </w:r>
      <w:bookmarkEnd w:id="69"/>
      <w:bookmarkEnd w:id="70"/>
    </w:p>
    <w:bookmarkEnd w:id="71"/>
    <w:p w14:paraId="34108020" w14:textId="21E3E651" w:rsidR="004F61E9" w:rsidRDefault="004F61E9" w:rsidP="0021669B">
      <w:pPr>
        <w:rPr>
          <w:rFonts w:eastAsia="Calibri"/>
          <w:lang w:eastAsia="en-US"/>
        </w:rPr>
      </w:pPr>
      <w:r w:rsidRPr="009A031D">
        <w:rPr>
          <w:rFonts w:eastAsia="Calibri"/>
          <w:lang w:eastAsia="en-US"/>
        </w:rPr>
        <w:t>A la página principal de autoridad laboral se accede un</w:t>
      </w:r>
      <w:r w:rsidR="00B32DC9">
        <w:rPr>
          <w:rFonts w:eastAsia="Calibri"/>
          <w:lang w:eastAsia="en-US"/>
        </w:rPr>
        <w:t>a</w:t>
      </w:r>
      <w:r w:rsidRPr="009A031D">
        <w:rPr>
          <w:rFonts w:eastAsia="Calibri"/>
          <w:lang w:eastAsia="en-US"/>
        </w:rPr>
        <w:t xml:space="preserve"> vez </w:t>
      </w:r>
      <w:r w:rsidR="00B32DC9">
        <w:rPr>
          <w:rFonts w:eastAsia="Calibri"/>
          <w:lang w:eastAsia="en-US"/>
        </w:rPr>
        <w:t>s</w:t>
      </w:r>
      <w:r w:rsidRPr="009A031D">
        <w:rPr>
          <w:rFonts w:eastAsia="Calibri"/>
          <w:lang w:eastAsia="en-US"/>
        </w:rPr>
        <w:t>e ha identificado en la pantalla de acceso a REGCON.</w:t>
      </w:r>
    </w:p>
    <w:p w14:paraId="0617746B" w14:textId="39910894" w:rsidR="001D66DC" w:rsidRPr="009A031D" w:rsidRDefault="001D66DC" w:rsidP="0021669B">
      <w:pPr>
        <w:rPr>
          <w:rFonts w:eastAsia="Calibri"/>
          <w:lang w:eastAsia="en-US"/>
        </w:rPr>
      </w:pPr>
      <w:r>
        <w:rPr>
          <w:noProof/>
        </w:rPr>
        <w:drawing>
          <wp:inline distT="0" distB="0" distL="0" distR="0" wp14:anchorId="0C02F3F4" wp14:editId="72A03DAC">
            <wp:extent cx="6300470" cy="5597525"/>
            <wp:effectExtent l="19050" t="19050" r="24130" b="22225"/>
            <wp:docPr id="12197" name="Imagen 12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6300470" cy="5597525"/>
                    </a:xfrm>
                    <a:prstGeom prst="rect">
                      <a:avLst/>
                    </a:prstGeom>
                    <a:noFill/>
                    <a:ln w="6350" cmpd="sng">
                      <a:solidFill>
                        <a:srgbClr val="000000"/>
                      </a:solidFill>
                      <a:miter lim="800000"/>
                      <a:headEnd/>
                      <a:tailEnd/>
                    </a:ln>
                    <a:effectLst/>
                  </pic:spPr>
                </pic:pic>
              </a:graphicData>
            </a:graphic>
          </wp:inline>
        </w:drawing>
      </w:r>
    </w:p>
    <w:p w14:paraId="1EADD594" w14:textId="77777777" w:rsidR="004F61E9" w:rsidRPr="009A031D" w:rsidRDefault="004F61E9" w:rsidP="00CC3D3D">
      <w:pPr>
        <w:rPr>
          <w:rFonts w:eastAsia="Calibri"/>
          <w:lang w:eastAsia="en-US"/>
        </w:rPr>
      </w:pPr>
      <w:r w:rsidRPr="009A031D">
        <w:rPr>
          <w:rFonts w:eastAsia="Calibri"/>
          <w:lang w:eastAsia="en-US"/>
        </w:rPr>
        <w:t>En esta página encontramos:</w:t>
      </w:r>
    </w:p>
    <w:p w14:paraId="6087316D" w14:textId="78703AB9" w:rsidR="00CC0C93" w:rsidRPr="00CC0C93" w:rsidRDefault="00CC0C93" w:rsidP="00CC0C93">
      <w:pPr>
        <w:pStyle w:val="Prrafodelista"/>
        <w:numPr>
          <w:ilvl w:val="0"/>
          <w:numId w:val="7"/>
        </w:numPr>
        <w:ind w:left="284" w:hanging="284"/>
        <w:jc w:val="both"/>
        <w:rPr>
          <w:rFonts w:eastAsia="Calibri"/>
          <w:iCs/>
          <w:lang w:eastAsia="en-US"/>
        </w:rPr>
      </w:pPr>
      <w:r w:rsidRPr="00CC0C93">
        <w:rPr>
          <w:rFonts w:eastAsia="Calibri"/>
          <w:lang w:eastAsia="en-US"/>
        </w:rPr>
        <w:t>En la parte superior derecha de la pantalla, un apartado de gestión donde tenemos información de la cuenta y podemos entrar a ‘Mi Perfil’ y cerrar sesión (ver apartados 3.5 y 3.6 de este manual); botón de ayuda (ver apartado 2.1 de este manual) y otro para cambiar el idioma de la aplicación (ver apartado 2.2 de este manual).</w:t>
      </w:r>
    </w:p>
    <w:p w14:paraId="0DE74458" w14:textId="77777777" w:rsidR="004F61E9" w:rsidRPr="0021669B" w:rsidRDefault="004F61E9" w:rsidP="00E72AFA">
      <w:pPr>
        <w:pStyle w:val="Prrafodelista"/>
        <w:numPr>
          <w:ilvl w:val="0"/>
          <w:numId w:val="7"/>
        </w:numPr>
        <w:spacing w:after="0"/>
        <w:ind w:left="284" w:hanging="284"/>
        <w:jc w:val="both"/>
        <w:rPr>
          <w:rFonts w:eastAsia="Calibri"/>
          <w:iCs/>
          <w:lang w:eastAsia="en-US"/>
        </w:rPr>
      </w:pPr>
      <w:r w:rsidRPr="0021669B">
        <w:rPr>
          <w:rFonts w:eastAsia="Calibri"/>
          <w:lang w:eastAsia="en-US"/>
        </w:rPr>
        <w:lastRenderedPageBreak/>
        <w:t>A la izquierda un Menú de la Autoridad Laboral que dependerá del rol que tengamos en REGCON.</w:t>
      </w:r>
    </w:p>
    <w:p w14:paraId="3F1CCBF0" w14:textId="0E672A1F" w:rsidR="00431CD2" w:rsidRPr="0021669B" w:rsidRDefault="004F61E9" w:rsidP="00CC3D3D">
      <w:pPr>
        <w:pStyle w:val="Prrafodelista"/>
        <w:numPr>
          <w:ilvl w:val="0"/>
          <w:numId w:val="7"/>
        </w:numPr>
        <w:ind w:left="284" w:hanging="284"/>
        <w:jc w:val="both"/>
        <w:rPr>
          <w:rFonts w:eastAsia="Calibri"/>
          <w:iCs/>
          <w:lang w:eastAsia="en-US"/>
        </w:rPr>
      </w:pPr>
      <w:r w:rsidRPr="0021669B">
        <w:rPr>
          <w:rFonts w:eastAsia="Calibri"/>
          <w:lang w:eastAsia="en-US"/>
        </w:rPr>
        <w:t xml:space="preserve">En la parte principal de la pantalla, veremos las dos Bandejas de Entrada </w:t>
      </w:r>
      <w:r w:rsidR="00431CD2" w:rsidRPr="0021669B">
        <w:rPr>
          <w:rFonts w:eastAsia="Calibri"/>
          <w:lang w:eastAsia="en-US"/>
        </w:rPr>
        <w:t xml:space="preserve">con los acuerdos que ha presentado el usuario y que </w:t>
      </w:r>
      <w:r w:rsidRPr="0021669B">
        <w:rPr>
          <w:rFonts w:eastAsia="Calibri"/>
          <w:lang w:eastAsia="en-US"/>
        </w:rPr>
        <w:t>corresponden a</w:t>
      </w:r>
      <w:r w:rsidR="00431CD2" w:rsidRPr="0021669B">
        <w:rPr>
          <w:rFonts w:eastAsia="Calibri"/>
          <w:lang w:eastAsia="en-US"/>
        </w:rPr>
        <w:t>:</w:t>
      </w:r>
    </w:p>
    <w:p w14:paraId="6ED6C704" w14:textId="77777777" w:rsidR="00431CD2" w:rsidRPr="0021669B" w:rsidRDefault="004F61E9">
      <w:pPr>
        <w:pStyle w:val="Prrafodelista"/>
        <w:numPr>
          <w:ilvl w:val="0"/>
          <w:numId w:val="41"/>
        </w:numPr>
        <w:spacing w:before="0"/>
        <w:jc w:val="both"/>
        <w:rPr>
          <w:rFonts w:eastAsia="Calibri"/>
          <w:iCs/>
          <w:lang w:eastAsia="en-US"/>
        </w:rPr>
      </w:pPr>
      <w:r w:rsidRPr="0021669B">
        <w:rPr>
          <w:rFonts w:eastAsia="Calibri"/>
          <w:lang w:eastAsia="en-US"/>
        </w:rPr>
        <w:t xml:space="preserve">Convenios Colectivos y </w:t>
      </w:r>
      <w:r w:rsidR="00431CD2" w:rsidRPr="0021669B">
        <w:rPr>
          <w:rFonts w:eastAsia="Calibri"/>
          <w:lang w:eastAsia="en-US"/>
        </w:rPr>
        <w:t>Acuerdos Colectivos de Trabajo.</w:t>
      </w:r>
    </w:p>
    <w:p w14:paraId="4F5AA261" w14:textId="77777777" w:rsidR="00431CD2" w:rsidRPr="0021669B" w:rsidRDefault="004F61E9">
      <w:pPr>
        <w:pStyle w:val="Prrafodelista"/>
        <w:numPr>
          <w:ilvl w:val="0"/>
          <w:numId w:val="41"/>
        </w:numPr>
        <w:jc w:val="both"/>
        <w:rPr>
          <w:rFonts w:eastAsia="Calibri"/>
          <w:iCs/>
          <w:lang w:eastAsia="en-US"/>
        </w:rPr>
      </w:pPr>
      <w:r w:rsidRPr="0021669B">
        <w:rPr>
          <w:rFonts w:eastAsia="Calibri"/>
          <w:lang w:eastAsia="en-US"/>
        </w:rPr>
        <w:t xml:space="preserve"> Planes de Igualdad</w:t>
      </w:r>
      <w:r w:rsidR="00431CD2" w:rsidRPr="0021669B">
        <w:rPr>
          <w:rFonts w:eastAsia="Calibri"/>
          <w:lang w:eastAsia="en-US"/>
        </w:rPr>
        <w:t>.</w:t>
      </w:r>
    </w:p>
    <w:p w14:paraId="7C359292" w14:textId="18BABFBE" w:rsidR="004F61E9" w:rsidRPr="00C01564" w:rsidRDefault="004F61E9" w:rsidP="00E72AFA">
      <w:pPr>
        <w:spacing w:after="120"/>
        <w:ind w:left="284"/>
        <w:rPr>
          <w:rFonts w:eastAsia="Calibri"/>
          <w:lang w:eastAsia="en-US"/>
        </w:rPr>
      </w:pPr>
      <w:r w:rsidRPr="00C01564">
        <w:rPr>
          <w:rFonts w:eastAsia="Calibri"/>
          <w:lang w:eastAsia="en-US"/>
        </w:rPr>
        <w:t>Cada una de estas bandejas contará con diferentes opciones de gestión, filtro y extracción de datos.</w:t>
      </w:r>
    </w:p>
    <w:p w14:paraId="24E4BC91" w14:textId="02FB8493" w:rsidR="004F61E9" w:rsidRDefault="004F61E9" w:rsidP="00CC3D3D">
      <w:pPr>
        <w:rPr>
          <w:rFonts w:eastAsia="Calibri"/>
          <w:lang w:eastAsia="en-US"/>
        </w:rPr>
      </w:pPr>
      <w:r w:rsidRPr="00C01564">
        <w:rPr>
          <w:rFonts w:eastAsia="Calibri"/>
          <w:lang w:eastAsia="en-US"/>
        </w:rPr>
        <w:t xml:space="preserve">A continuación, se desarrolla </w:t>
      </w:r>
      <w:r w:rsidR="00F62344">
        <w:rPr>
          <w:rFonts w:eastAsia="Calibri"/>
          <w:lang w:eastAsia="en-US"/>
        </w:rPr>
        <w:t>cada</w:t>
      </w:r>
      <w:r w:rsidRPr="00C01564">
        <w:rPr>
          <w:rFonts w:eastAsia="Calibri"/>
          <w:lang w:eastAsia="en-US"/>
        </w:rPr>
        <w:t xml:space="preserve"> uno de estos apartados.</w:t>
      </w:r>
    </w:p>
    <w:p w14:paraId="2EB38BAD" w14:textId="77777777" w:rsidR="004F61E9" w:rsidRPr="004F61E9" w:rsidRDefault="004F61E9" w:rsidP="00645957">
      <w:pPr>
        <w:pStyle w:val="Ttulo2"/>
        <w:tabs>
          <w:tab w:val="clear" w:pos="756"/>
          <w:tab w:val="num" w:pos="567"/>
        </w:tabs>
        <w:ind w:left="567" w:hanging="567"/>
        <w:rPr>
          <w:noProof/>
        </w:rPr>
      </w:pPr>
      <w:bookmarkStart w:id="72" w:name="_Toc210147856"/>
      <w:bookmarkStart w:id="73" w:name="_Toc211876434"/>
      <w:bookmarkStart w:id="74" w:name="Bandeja_Entrada"/>
      <w:r w:rsidRPr="004F61E9">
        <w:rPr>
          <w:noProof/>
        </w:rPr>
        <w:t>Bandeja de Entrada</w:t>
      </w:r>
      <w:bookmarkEnd w:id="72"/>
      <w:bookmarkEnd w:id="73"/>
    </w:p>
    <w:bookmarkEnd w:id="74"/>
    <w:p w14:paraId="390234E7" w14:textId="77777777" w:rsidR="004F61E9" w:rsidRPr="00C01564" w:rsidRDefault="004F61E9" w:rsidP="0021669B">
      <w:pPr>
        <w:rPr>
          <w:rFonts w:eastAsia="Calibri"/>
          <w:lang w:eastAsia="en-US"/>
        </w:rPr>
      </w:pPr>
      <w:r w:rsidRPr="00C01564">
        <w:rPr>
          <w:rFonts w:eastAsia="Calibri"/>
          <w:lang w:eastAsia="en-US"/>
        </w:rPr>
        <w:t>La bandeja de entrada contiene todos los EXPEDIENTES que están pendientes de tramitación.</w:t>
      </w:r>
    </w:p>
    <w:p w14:paraId="24B45F95" w14:textId="2316B290" w:rsidR="004F61E9" w:rsidRDefault="004F61E9" w:rsidP="0021669B">
      <w:pPr>
        <w:rPr>
          <w:rFonts w:eastAsia="Calibri"/>
          <w:lang w:eastAsia="en-US"/>
        </w:rPr>
      </w:pPr>
      <w:r w:rsidRPr="00C01564">
        <w:rPr>
          <w:rFonts w:eastAsia="Calibri"/>
          <w:lang w:eastAsia="en-US"/>
        </w:rPr>
        <w:t>Como podemos observar en la imagen</w:t>
      </w:r>
      <w:r w:rsidR="00C01564" w:rsidRPr="00C01564">
        <w:rPr>
          <w:rFonts w:eastAsia="Calibri"/>
          <w:lang w:eastAsia="en-US"/>
        </w:rPr>
        <w:t xml:space="preserve"> anterior</w:t>
      </w:r>
      <w:r w:rsidRPr="00C01564">
        <w:rPr>
          <w:rFonts w:eastAsia="Calibri"/>
          <w:lang w:eastAsia="en-US"/>
        </w:rPr>
        <w:t>,</w:t>
      </w:r>
      <w:r w:rsidR="00C01564">
        <w:rPr>
          <w:rFonts w:eastAsia="Calibri"/>
          <w:lang w:eastAsia="en-US"/>
        </w:rPr>
        <w:t xml:space="preserve"> la bandeja de entrada se divide en</w:t>
      </w:r>
      <w:r w:rsidRPr="00C01564">
        <w:rPr>
          <w:rFonts w:eastAsia="Calibri"/>
          <w:lang w:eastAsia="en-US"/>
        </w:rPr>
        <w:t xml:space="preserve"> dos</w:t>
      </w:r>
      <w:r w:rsidR="00C01564">
        <w:rPr>
          <w:rFonts w:eastAsia="Calibri"/>
          <w:lang w:eastAsia="en-US"/>
        </w:rPr>
        <w:t>, una</w:t>
      </w:r>
      <w:r w:rsidRPr="00C01564">
        <w:rPr>
          <w:rFonts w:eastAsia="Calibri"/>
          <w:lang w:eastAsia="en-US"/>
        </w:rPr>
        <w:t xml:space="preserve"> para los Convenios Colectivos</w:t>
      </w:r>
      <w:r w:rsidR="00C01564">
        <w:rPr>
          <w:rFonts w:eastAsia="Calibri"/>
          <w:lang w:eastAsia="en-US"/>
        </w:rPr>
        <w:t xml:space="preserve"> y </w:t>
      </w:r>
      <w:r w:rsidR="00C01564" w:rsidRPr="00C01564">
        <w:rPr>
          <w:rFonts w:eastAsia="Calibri"/>
          <w:lang w:eastAsia="en-US"/>
        </w:rPr>
        <w:t>Acuerdos Colectivos de Trabajo</w:t>
      </w:r>
      <w:r w:rsidRPr="00C01564">
        <w:rPr>
          <w:rFonts w:eastAsia="Calibri"/>
          <w:lang w:eastAsia="en-US"/>
        </w:rPr>
        <w:t xml:space="preserve"> y otra para los Planes de Igualdad.</w:t>
      </w:r>
    </w:p>
    <w:p w14:paraId="36C38C8E" w14:textId="40D58ABB" w:rsidR="004F61E9" w:rsidRPr="00C01564" w:rsidRDefault="004F61E9" w:rsidP="0021669B">
      <w:pPr>
        <w:rPr>
          <w:rFonts w:eastAsia="Calibri"/>
          <w:lang w:eastAsia="en-US"/>
        </w:rPr>
      </w:pPr>
      <w:r w:rsidRPr="00C01564">
        <w:rPr>
          <w:rFonts w:eastAsia="Calibri"/>
          <w:lang w:eastAsia="en-US"/>
        </w:rPr>
        <w:t xml:space="preserve">En este capítulo se analiza la bandeja de entrada para los roles de registro y legal, la bandeja de entrada del firmante se explica en el capítulo </w:t>
      </w:r>
      <w:r w:rsidR="00CC3D3D">
        <w:rPr>
          <w:rFonts w:eastAsia="Calibri"/>
          <w:lang w:eastAsia="en-US"/>
        </w:rPr>
        <w:t>9</w:t>
      </w:r>
      <w:r w:rsidRPr="00C01564">
        <w:rPr>
          <w:rFonts w:eastAsia="Calibri"/>
          <w:lang w:eastAsia="en-US"/>
        </w:rPr>
        <w:t xml:space="preserve"> del Manual.</w:t>
      </w:r>
    </w:p>
    <w:p w14:paraId="06F3EA9F" w14:textId="1EDE54A0" w:rsidR="004F61E9" w:rsidRPr="00C01564" w:rsidRDefault="004F61E9" w:rsidP="00CC3D3D">
      <w:pPr>
        <w:rPr>
          <w:rFonts w:eastAsia="Calibri"/>
          <w:lang w:eastAsia="en-US"/>
        </w:rPr>
      </w:pPr>
      <w:r w:rsidRPr="00C01564">
        <w:rPr>
          <w:rFonts w:eastAsia="Calibri"/>
          <w:b/>
          <w:bCs/>
          <w:lang w:eastAsia="en-US"/>
        </w:rPr>
        <w:t>Importante</w:t>
      </w:r>
      <w:r w:rsidRPr="00C01564">
        <w:rPr>
          <w:rFonts w:eastAsia="Calibri"/>
          <w:lang w:eastAsia="en-US"/>
        </w:rPr>
        <w:t>: La bandeja de entrada es común para toda la autoridad laboral, es decir, si en la autoridad laboral hay más de un funcionario con rol legal o registro todos los funcionarios con dichos roles verán toda la bandeja de entrada de la autoridad laboral</w:t>
      </w:r>
      <w:r w:rsidR="00CC3D3D">
        <w:rPr>
          <w:rFonts w:eastAsia="Calibri"/>
          <w:lang w:eastAsia="en-US"/>
        </w:rPr>
        <w:t xml:space="preserve">: Hay un apartado de ‘Expedientes </w:t>
      </w:r>
      <w:r w:rsidR="00AA76AB">
        <w:rPr>
          <w:rFonts w:eastAsia="Calibri"/>
          <w:lang w:eastAsia="en-US"/>
        </w:rPr>
        <w:t>A</w:t>
      </w:r>
      <w:r w:rsidR="00CC3D3D">
        <w:rPr>
          <w:rFonts w:eastAsia="Calibri"/>
          <w:lang w:eastAsia="en-US"/>
        </w:rPr>
        <w:t xml:space="preserve">signados’, por si se establece </w:t>
      </w:r>
      <w:r w:rsidRPr="00C01564">
        <w:rPr>
          <w:rFonts w:eastAsia="Calibri"/>
          <w:lang w:eastAsia="en-US"/>
        </w:rPr>
        <w:t xml:space="preserve">el reparto de los expedientes por </w:t>
      </w:r>
      <w:bookmarkStart w:id="75" w:name="_Hlk211339722"/>
      <w:r w:rsidRPr="00C01564">
        <w:rPr>
          <w:rFonts w:eastAsia="Calibri"/>
          <w:lang w:eastAsia="en-US"/>
        </w:rPr>
        <w:t>funcionario</w:t>
      </w:r>
      <w:bookmarkEnd w:id="75"/>
      <w:r w:rsidR="00CC3D3D">
        <w:rPr>
          <w:rFonts w:eastAsia="Calibri"/>
          <w:lang w:eastAsia="en-US"/>
        </w:rPr>
        <w:t xml:space="preserve">, en el que </w:t>
      </w:r>
      <w:r w:rsidR="00AA76AB">
        <w:rPr>
          <w:rFonts w:eastAsia="Calibri"/>
          <w:lang w:eastAsia="en-US"/>
        </w:rPr>
        <w:t xml:space="preserve">cada </w:t>
      </w:r>
      <w:r w:rsidR="00AA76AB" w:rsidRPr="00C01564">
        <w:rPr>
          <w:rFonts w:eastAsia="Calibri"/>
          <w:lang w:eastAsia="en-US"/>
        </w:rPr>
        <w:t>funcionario</w:t>
      </w:r>
      <w:r w:rsidR="00AA76AB">
        <w:rPr>
          <w:rFonts w:eastAsia="Calibri"/>
          <w:lang w:eastAsia="en-US"/>
        </w:rPr>
        <w:t xml:space="preserve"> </w:t>
      </w:r>
      <w:r w:rsidR="00CC3D3D">
        <w:rPr>
          <w:rFonts w:eastAsia="Calibri"/>
          <w:lang w:eastAsia="en-US"/>
        </w:rPr>
        <w:t xml:space="preserve">sólo visualiza los </w:t>
      </w:r>
      <w:r w:rsidR="00AA76AB">
        <w:rPr>
          <w:rFonts w:eastAsia="Calibri"/>
          <w:lang w:eastAsia="en-US"/>
        </w:rPr>
        <w:t>expedientes señalados</w:t>
      </w:r>
      <w:r w:rsidR="00CC3D3D">
        <w:rPr>
          <w:rFonts w:eastAsia="Calibri"/>
          <w:lang w:eastAsia="en-US"/>
        </w:rPr>
        <w:t xml:space="preserve"> para </w:t>
      </w:r>
      <w:r w:rsidR="00AA76AB">
        <w:rPr>
          <w:rFonts w:eastAsia="Calibri"/>
          <w:lang w:eastAsia="en-US"/>
        </w:rPr>
        <w:t>que él los gestione</w:t>
      </w:r>
      <w:r w:rsidRPr="00C01564">
        <w:rPr>
          <w:rFonts w:eastAsia="Calibri"/>
          <w:lang w:eastAsia="en-US"/>
        </w:rPr>
        <w:t>.</w:t>
      </w:r>
    </w:p>
    <w:p w14:paraId="03C92DE7" w14:textId="693CD092" w:rsidR="004F61E9" w:rsidRPr="00C01564" w:rsidRDefault="004F61E9" w:rsidP="0021669B">
      <w:pPr>
        <w:rPr>
          <w:rFonts w:eastAsia="Calibri"/>
          <w:lang w:eastAsia="en-US"/>
        </w:rPr>
      </w:pPr>
      <w:r w:rsidRPr="00C01564">
        <w:rPr>
          <w:rFonts w:eastAsia="Calibri"/>
          <w:lang w:eastAsia="en-US"/>
        </w:rPr>
        <w:t>Además, en aquellos supuestos en que la autoridad laboral apruebe una extensión de convenios en el rol Registro aparecerá, además, la bandeja llamada ‘</w:t>
      </w:r>
      <w:r w:rsidR="00CC3D3D" w:rsidRPr="00C01564">
        <w:rPr>
          <w:rFonts w:eastAsia="Calibri"/>
          <w:lang w:eastAsia="en-US"/>
        </w:rPr>
        <w:t xml:space="preserve">Extensiones’ </w:t>
      </w:r>
      <w:r w:rsidRPr="00C01564">
        <w:rPr>
          <w:rFonts w:eastAsia="Calibri"/>
          <w:lang w:eastAsia="en-US"/>
        </w:rPr>
        <w:t>en la que tiene que cumplimentarse la hoja estadística de las Extensiones, tal como establece el artículo 6.4 del R.D. 713/2010.</w:t>
      </w:r>
    </w:p>
    <w:p w14:paraId="14E9E612" w14:textId="6EED7EA8" w:rsidR="004F61E9" w:rsidRPr="004F61E9" w:rsidRDefault="004F61E9" w:rsidP="0021669B">
      <w:pPr>
        <w:rPr>
          <w:rFonts w:eastAsia="Calibri"/>
          <w:lang w:eastAsia="en-US"/>
        </w:rPr>
      </w:pPr>
      <w:r w:rsidRPr="004F61E9">
        <w:rPr>
          <w:rFonts w:eastAsia="Calibri"/>
          <w:lang w:eastAsia="en-US"/>
        </w:rPr>
        <w:lastRenderedPageBreak/>
        <w:t>Como aspectos destacables de la bandeja de entrada tenemos las columnas ‘Código del Acuerdo/Localizador’, ‘Estado del Trámite’</w:t>
      </w:r>
      <w:r w:rsidR="000A2205">
        <w:rPr>
          <w:rFonts w:eastAsia="Calibri"/>
          <w:lang w:eastAsia="en-US"/>
        </w:rPr>
        <w:t>, diversas ‘Fechas’</w:t>
      </w:r>
      <w:r w:rsidRPr="004F61E9">
        <w:rPr>
          <w:rFonts w:eastAsia="Calibri"/>
          <w:lang w:eastAsia="en-US"/>
        </w:rPr>
        <w:t xml:space="preserve"> y ‘Acciones’, así como el número de páginas de la bandeja de entrada y el número de resultados.</w:t>
      </w:r>
    </w:p>
    <w:p w14:paraId="41C7FD50" w14:textId="2F8C8447" w:rsidR="00E72AFA" w:rsidRPr="004F61E9" w:rsidRDefault="00E72AFA" w:rsidP="00E72AFA">
      <w:pPr>
        <w:jc w:val="center"/>
        <w:rPr>
          <w:rFonts w:eastAsia="Calibri"/>
          <w:color w:val="191DAF"/>
          <w:szCs w:val="28"/>
          <w:lang w:eastAsia="en-US"/>
        </w:rPr>
      </w:pPr>
      <w:r>
        <w:rPr>
          <w:noProof/>
        </w:rPr>
        <w:drawing>
          <wp:inline distT="0" distB="0" distL="0" distR="0" wp14:anchorId="3CBB6BCA" wp14:editId="20BF1D5C">
            <wp:extent cx="4916805" cy="7398096"/>
            <wp:effectExtent l="19050" t="19050" r="17145" b="12700"/>
            <wp:docPr id="11727" name="Imagen 1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4945181" cy="7440792"/>
                    </a:xfrm>
                    <a:prstGeom prst="rect">
                      <a:avLst/>
                    </a:prstGeom>
                    <a:noFill/>
                    <a:ln w="6350" cmpd="sng">
                      <a:solidFill>
                        <a:srgbClr val="000000"/>
                      </a:solidFill>
                      <a:miter lim="800000"/>
                      <a:headEnd/>
                      <a:tailEnd/>
                    </a:ln>
                    <a:effectLst/>
                  </pic:spPr>
                </pic:pic>
              </a:graphicData>
            </a:graphic>
          </wp:inline>
        </w:drawing>
      </w:r>
    </w:p>
    <w:p w14:paraId="6FD7F11E" w14:textId="77777777" w:rsidR="004F61E9" w:rsidRPr="004F61E9" w:rsidRDefault="004F61E9" w:rsidP="0021669B">
      <w:pPr>
        <w:rPr>
          <w:rFonts w:eastAsia="Calibri"/>
          <w:lang w:eastAsia="en-US"/>
        </w:rPr>
      </w:pPr>
      <w:r w:rsidRPr="004F61E9">
        <w:rPr>
          <w:rFonts w:eastAsia="Calibri"/>
          <w:lang w:eastAsia="en-US"/>
        </w:rPr>
        <w:lastRenderedPageBreak/>
        <w:t xml:space="preserve">La columna ‘Código Acuerdo/Localizador’ muestra el código del acuerdo y el localizador del expediente concreto. </w:t>
      </w:r>
    </w:p>
    <w:p w14:paraId="4A4A0ECC" w14:textId="77777777" w:rsidR="004F61E9" w:rsidRPr="004F61E9" w:rsidRDefault="004F61E9" w:rsidP="0021669B">
      <w:pPr>
        <w:rPr>
          <w:rFonts w:eastAsia="Calibri"/>
          <w:lang w:eastAsia="en-US"/>
        </w:rPr>
      </w:pPr>
      <w:r w:rsidRPr="004F61E9">
        <w:rPr>
          <w:rFonts w:eastAsia="Calibri"/>
          <w:lang w:eastAsia="en-US"/>
        </w:rPr>
        <w:t>Cuando un acuerdo no tiene código, porque es la primera vez que se firma, sólo aparece el Localizador, ya que la aplicación no le asigna código hasta que no se firme la correspondiente resolución o comunicación de tramitación.</w:t>
      </w:r>
    </w:p>
    <w:p w14:paraId="16268E8A" w14:textId="77777777" w:rsidR="004F61E9" w:rsidRPr="004F61E9" w:rsidRDefault="004F61E9" w:rsidP="0021669B">
      <w:pPr>
        <w:rPr>
          <w:rFonts w:eastAsia="Calibri"/>
          <w:lang w:eastAsia="en-US"/>
        </w:rPr>
      </w:pPr>
      <w:r w:rsidRPr="004F61E9">
        <w:rPr>
          <w:rFonts w:eastAsia="Calibri"/>
          <w:lang w:eastAsia="en-US"/>
        </w:rPr>
        <w:t>En la columna ‘Estado Trámite’ se muestra el estado del expediente según el momento de su tramitación.</w:t>
      </w:r>
    </w:p>
    <w:p w14:paraId="60370339" w14:textId="7B27DF2C" w:rsidR="004F61E9" w:rsidRDefault="004F61E9" w:rsidP="0021669B">
      <w:pPr>
        <w:rPr>
          <w:rFonts w:eastAsia="Calibri"/>
          <w:lang w:eastAsia="en-US"/>
        </w:rPr>
      </w:pPr>
      <w:r w:rsidRPr="004F61E9">
        <w:rPr>
          <w:rFonts w:eastAsia="Calibri"/>
          <w:lang w:eastAsia="en-US"/>
        </w:rPr>
        <w:t>En la bandeja de entrada de los roles registro y legal, nos encontraremos los siguientes estados: “Presentado”, cuando acaban de ser presentados por el usuario y todavía no se ha hecho sobre ellos ningún trámite; “En trámite”, en los que ya se ha iniciado el procedimiento de inscripción; y “Re</w:t>
      </w:r>
      <w:r w:rsidR="000A2205">
        <w:rPr>
          <w:rFonts w:eastAsia="Calibri"/>
          <w:lang w:eastAsia="en-US"/>
        </w:rPr>
        <w:t>visados</w:t>
      </w:r>
      <w:r w:rsidRPr="004F61E9">
        <w:rPr>
          <w:rFonts w:eastAsia="Calibri"/>
          <w:lang w:eastAsia="en-US"/>
        </w:rPr>
        <w:t xml:space="preserve"> y pendientes de subsanación” en aquellos casos en que hemos realizado un requerimiento y estamos a la espera de la contestación del usuario, una vez que el usuario responda </w:t>
      </w:r>
      <w:r w:rsidR="000A2205">
        <w:rPr>
          <w:rFonts w:eastAsia="Calibri"/>
          <w:lang w:eastAsia="en-US"/>
        </w:rPr>
        <w:t>pasara</w:t>
      </w:r>
      <w:r w:rsidRPr="004F61E9">
        <w:rPr>
          <w:rFonts w:eastAsia="Calibri"/>
          <w:lang w:eastAsia="en-US"/>
        </w:rPr>
        <w:t xml:space="preserve"> al estado de “</w:t>
      </w:r>
      <w:r w:rsidR="000A2205">
        <w:rPr>
          <w:rFonts w:eastAsia="Calibri"/>
          <w:lang w:eastAsia="en-US"/>
        </w:rPr>
        <w:t>Subsanado” que es similar al de “</w:t>
      </w:r>
      <w:r w:rsidRPr="004F61E9">
        <w:rPr>
          <w:rFonts w:eastAsia="Calibri"/>
          <w:lang w:eastAsia="en-US"/>
        </w:rPr>
        <w:t>En trámite”</w:t>
      </w:r>
      <w:r w:rsidR="00AA76AB">
        <w:rPr>
          <w:rFonts w:eastAsia="Calibri"/>
          <w:lang w:eastAsia="en-US"/>
        </w:rPr>
        <w:t>, también puede aparecer el estado de ‘Impugnado’ si</w:t>
      </w:r>
      <w:r w:rsidR="00AA76AB" w:rsidRPr="008E1C45">
        <w:rPr>
          <w:rFonts w:eastAsia="Calibri"/>
          <w:lang w:eastAsia="en-US"/>
        </w:rPr>
        <w:t xml:space="preserve"> se impugna de oficio el expediente</w:t>
      </w:r>
      <w:r w:rsidRPr="004F61E9">
        <w:rPr>
          <w:rFonts w:eastAsia="Calibri"/>
          <w:lang w:eastAsia="en-US"/>
        </w:rPr>
        <w:t xml:space="preserve">. </w:t>
      </w:r>
      <w:r w:rsidR="00AA76AB">
        <w:rPr>
          <w:rFonts w:eastAsia="Calibri"/>
          <w:lang w:eastAsia="en-US"/>
        </w:rPr>
        <w:t xml:space="preserve">Debajo del estado y siempre que el expediente esté en estado </w:t>
      </w:r>
      <w:r w:rsidR="00AA76AB" w:rsidRPr="004F61E9">
        <w:rPr>
          <w:rFonts w:eastAsia="Calibri"/>
          <w:lang w:eastAsia="en-US"/>
        </w:rPr>
        <w:t>“Re</w:t>
      </w:r>
      <w:r w:rsidR="00AA76AB">
        <w:rPr>
          <w:rFonts w:eastAsia="Calibri"/>
          <w:lang w:eastAsia="en-US"/>
        </w:rPr>
        <w:t>visado</w:t>
      </w:r>
      <w:r w:rsidR="00AA76AB" w:rsidRPr="004F61E9">
        <w:rPr>
          <w:rFonts w:eastAsia="Calibri"/>
          <w:lang w:eastAsia="en-US"/>
        </w:rPr>
        <w:t xml:space="preserve"> y pendiente de subsanación”</w:t>
      </w:r>
      <w:r w:rsidR="00AA76AB">
        <w:rPr>
          <w:rFonts w:eastAsia="Calibri"/>
          <w:lang w:eastAsia="en-US"/>
        </w:rPr>
        <w:t xml:space="preserve"> puede aparecer en color rojo el literal </w:t>
      </w:r>
      <w:r w:rsidR="00254DB4" w:rsidRPr="00254DB4">
        <w:rPr>
          <w:rFonts w:eastAsia="Calibri"/>
          <w:color w:val="FF0000"/>
          <w:lang w:eastAsia="en-US"/>
        </w:rPr>
        <w:t>‘</w:t>
      </w:r>
      <w:r w:rsidR="00254DB4" w:rsidRPr="00254DB4">
        <w:rPr>
          <w:rFonts w:eastAsia="Calibri"/>
          <w:b/>
          <w:bCs/>
          <w:color w:val="FF0000"/>
          <w:lang w:eastAsia="en-US"/>
        </w:rPr>
        <w:t>AMPLIACIÓN</w:t>
      </w:r>
      <w:r w:rsidR="00254DB4" w:rsidRPr="00254DB4">
        <w:rPr>
          <w:rFonts w:eastAsia="Calibri"/>
          <w:color w:val="FF0000"/>
          <w:lang w:eastAsia="en-US"/>
        </w:rPr>
        <w:t xml:space="preserve">’ </w:t>
      </w:r>
      <w:r w:rsidR="00254DB4">
        <w:rPr>
          <w:rFonts w:eastAsia="Calibri"/>
          <w:lang w:eastAsia="en-US"/>
        </w:rPr>
        <w:t xml:space="preserve">o </w:t>
      </w:r>
      <w:r w:rsidR="00254DB4" w:rsidRPr="00254DB4">
        <w:rPr>
          <w:rFonts w:eastAsia="Calibri"/>
          <w:color w:val="FF0000"/>
          <w:lang w:eastAsia="en-US"/>
        </w:rPr>
        <w:t>‘</w:t>
      </w:r>
      <w:r w:rsidR="00254DB4" w:rsidRPr="00E72AFA">
        <w:rPr>
          <w:rFonts w:eastAsia="Calibri"/>
          <w:b/>
          <w:bCs/>
          <w:color w:val="FF0000"/>
          <w:lang w:eastAsia="en-US"/>
        </w:rPr>
        <w:t>DESISTIMIENTO’</w:t>
      </w:r>
      <w:r w:rsidR="00254DB4">
        <w:rPr>
          <w:rFonts w:eastAsia="Calibri"/>
          <w:lang w:eastAsia="en-US"/>
        </w:rPr>
        <w:t xml:space="preserve">, en el caso de que el ciudadano así lo solicite al contestar al requerimiento de la autoridad laboral. </w:t>
      </w:r>
      <w:r w:rsidR="00254DB4" w:rsidRPr="004F61E9">
        <w:rPr>
          <w:rFonts w:eastAsia="Calibri"/>
          <w:lang w:eastAsia="en-US"/>
        </w:rPr>
        <w:t>Cuando</w:t>
      </w:r>
      <w:r w:rsidR="00254DB4">
        <w:rPr>
          <w:rFonts w:eastAsia="Calibri"/>
          <w:lang w:eastAsia="en-US"/>
        </w:rPr>
        <w:t xml:space="preserve"> se</w:t>
      </w:r>
      <w:r w:rsidR="00254DB4" w:rsidRPr="004F61E9">
        <w:rPr>
          <w:rFonts w:eastAsia="Calibri"/>
          <w:lang w:eastAsia="en-US"/>
        </w:rPr>
        <w:t xml:space="preserve"> haga la propuesta de resolución y </w:t>
      </w:r>
      <w:r w:rsidR="00254DB4">
        <w:rPr>
          <w:rFonts w:eastAsia="Calibri"/>
          <w:lang w:eastAsia="en-US"/>
        </w:rPr>
        <w:t>se</w:t>
      </w:r>
      <w:r w:rsidR="00254DB4" w:rsidRPr="004F61E9">
        <w:rPr>
          <w:rFonts w:eastAsia="Calibri"/>
          <w:lang w:eastAsia="en-US"/>
        </w:rPr>
        <w:t xml:space="preserve"> pase a la firma, el expediente pasa a la bandeja del firmante y desaparece de la nuestra</w:t>
      </w:r>
      <w:r w:rsidR="00254DB4">
        <w:rPr>
          <w:rFonts w:eastAsia="Calibri"/>
          <w:lang w:eastAsia="en-US"/>
        </w:rPr>
        <w:t>.</w:t>
      </w:r>
    </w:p>
    <w:p w14:paraId="612012B5" w14:textId="636E97AB" w:rsidR="002C48E2" w:rsidRDefault="002C48E2" w:rsidP="00247936">
      <w:pPr>
        <w:rPr>
          <w:rFonts w:eastAsia="Calibri"/>
          <w:lang w:eastAsia="en-US"/>
        </w:rPr>
      </w:pPr>
      <w:r>
        <w:rPr>
          <w:rFonts w:eastAsia="Calibri"/>
          <w:lang w:eastAsia="en-US"/>
        </w:rPr>
        <w:t>Las fechas que aparecen corresponden a:</w:t>
      </w:r>
    </w:p>
    <w:p w14:paraId="24BD5509" w14:textId="1C8C30DD" w:rsidR="002C48E2" w:rsidRPr="00247936" w:rsidRDefault="002C48E2">
      <w:pPr>
        <w:pStyle w:val="Prrafodelista"/>
        <w:numPr>
          <w:ilvl w:val="0"/>
          <w:numId w:val="42"/>
        </w:numPr>
        <w:ind w:left="284" w:hanging="284"/>
        <w:jc w:val="both"/>
        <w:rPr>
          <w:rFonts w:eastAsia="Calibri"/>
          <w:lang w:eastAsia="en-US"/>
        </w:rPr>
      </w:pPr>
      <w:r w:rsidRPr="00247936">
        <w:rPr>
          <w:rFonts w:eastAsia="Calibri"/>
          <w:lang w:eastAsia="en-US"/>
        </w:rPr>
        <w:t>Presentación</w:t>
      </w:r>
      <w:r w:rsidR="00247936" w:rsidRPr="00247936">
        <w:rPr>
          <w:rFonts w:eastAsia="Calibri"/>
          <w:lang w:eastAsia="en-US"/>
        </w:rPr>
        <w:t>. Fecha en el que usuario de la comisión negociadora presentó el trámite en la autoridad laboral.</w:t>
      </w:r>
    </w:p>
    <w:p w14:paraId="0F9E4CBC" w14:textId="67F5736A" w:rsidR="00247936" w:rsidRPr="00247936" w:rsidRDefault="002C48E2">
      <w:pPr>
        <w:pStyle w:val="Prrafodelista"/>
        <w:numPr>
          <w:ilvl w:val="0"/>
          <w:numId w:val="42"/>
        </w:numPr>
        <w:ind w:left="284" w:hanging="284"/>
        <w:jc w:val="both"/>
        <w:rPr>
          <w:rFonts w:eastAsia="Calibri"/>
          <w:lang w:eastAsia="en-US"/>
        </w:rPr>
      </w:pPr>
      <w:r w:rsidRPr="00247936">
        <w:rPr>
          <w:rFonts w:eastAsia="Calibri"/>
          <w:lang w:eastAsia="en-US"/>
        </w:rPr>
        <w:t>Modificación</w:t>
      </w:r>
      <w:r w:rsidR="00247936" w:rsidRPr="00247936">
        <w:rPr>
          <w:rFonts w:eastAsia="Calibri"/>
          <w:lang w:eastAsia="en-US"/>
        </w:rPr>
        <w:t>. Fecha en la que el trámite entra de nuevo a la bandeja, por ejemplo, si el usuario de la comisión negociadora contesta a un requerimiento de subsanación hecho por la autoridad laboral.</w:t>
      </w:r>
    </w:p>
    <w:p w14:paraId="4621FCE3" w14:textId="4943115F" w:rsidR="002C48E2" w:rsidRPr="00247936" w:rsidRDefault="00247936">
      <w:pPr>
        <w:pStyle w:val="Prrafodelista"/>
        <w:numPr>
          <w:ilvl w:val="0"/>
          <w:numId w:val="42"/>
        </w:numPr>
        <w:ind w:left="284" w:hanging="284"/>
        <w:jc w:val="both"/>
        <w:rPr>
          <w:rFonts w:eastAsia="Calibri"/>
          <w:lang w:eastAsia="en-US"/>
        </w:rPr>
      </w:pPr>
      <w:r w:rsidRPr="00247936">
        <w:rPr>
          <w:rFonts w:eastAsia="Calibri"/>
          <w:lang w:eastAsia="en-US"/>
        </w:rPr>
        <w:t xml:space="preserve">Fin Plazo. Fecha de plazo </w:t>
      </w:r>
      <w:r>
        <w:rPr>
          <w:rFonts w:eastAsia="Calibri"/>
          <w:lang w:eastAsia="en-US"/>
        </w:rPr>
        <w:t xml:space="preserve">que tiene la autoridad laboral </w:t>
      </w:r>
      <w:r w:rsidRPr="00247936">
        <w:rPr>
          <w:rFonts w:eastAsia="Calibri"/>
          <w:lang w:eastAsia="en-US"/>
        </w:rPr>
        <w:t>para que se evite el silencio administrativo</w:t>
      </w:r>
      <w:r>
        <w:rPr>
          <w:rFonts w:eastAsia="Calibri"/>
          <w:lang w:eastAsia="en-US"/>
        </w:rPr>
        <w:t xml:space="preserve">. En este caso si la fecha actual </w:t>
      </w:r>
      <w:r w:rsidR="005E08B2">
        <w:rPr>
          <w:rFonts w:eastAsia="Calibri"/>
          <w:lang w:eastAsia="en-US"/>
        </w:rPr>
        <w:t>se está acercando a ese silencio o la ha rebasado aparece debajo de la fecha el icono</w:t>
      </w:r>
      <w:r w:rsidR="005E08B2">
        <w:rPr>
          <w:noProof/>
        </w:rPr>
        <w:drawing>
          <wp:inline distT="0" distB="0" distL="0" distR="0" wp14:anchorId="1E7D58AB" wp14:editId="2CFE3291">
            <wp:extent cx="228571" cy="209524"/>
            <wp:effectExtent l="0" t="0" r="635" b="635"/>
            <wp:docPr id="11712" name="Imagen 1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7"/>
                    <a:srcRect/>
                    <a:stretch/>
                  </pic:blipFill>
                  <pic:spPr>
                    <a:xfrm>
                      <a:off x="0" y="0"/>
                      <a:ext cx="228571" cy="209524"/>
                    </a:xfrm>
                    <a:prstGeom prst="rect">
                      <a:avLst/>
                    </a:prstGeom>
                  </pic:spPr>
                </pic:pic>
              </a:graphicData>
            </a:graphic>
          </wp:inline>
        </w:drawing>
      </w:r>
      <w:r w:rsidR="005E08B2">
        <w:rPr>
          <w:rFonts w:eastAsia="Calibri"/>
          <w:lang w:eastAsia="en-US"/>
        </w:rPr>
        <w:t>para que su detección sea más rápida.</w:t>
      </w:r>
    </w:p>
    <w:p w14:paraId="0D7A8114" w14:textId="55220802" w:rsidR="004F61E9" w:rsidRDefault="004F61E9" w:rsidP="0021669B">
      <w:pPr>
        <w:rPr>
          <w:rFonts w:eastAsia="Calibri"/>
          <w:lang w:eastAsia="en-US"/>
        </w:rPr>
      </w:pPr>
      <w:r w:rsidRPr="004F61E9">
        <w:rPr>
          <w:rFonts w:eastAsia="Calibri"/>
          <w:lang w:eastAsia="en-US"/>
        </w:rPr>
        <w:lastRenderedPageBreak/>
        <w:t>Para abrir un expediente hay que pulsar en el correspondiente apartado de la columna ‘Acciones’.</w:t>
      </w:r>
      <w:r w:rsidR="007576BD">
        <w:rPr>
          <w:rFonts w:eastAsia="Calibri"/>
          <w:lang w:eastAsia="en-US"/>
        </w:rPr>
        <w:t xml:space="preserve"> </w:t>
      </w:r>
      <w:r w:rsidRPr="004F61E9">
        <w:rPr>
          <w:rFonts w:eastAsia="Calibri"/>
          <w:lang w:eastAsia="en-US"/>
        </w:rPr>
        <w:t>Si el expediente se acaba de presentar para abrirlo pulsamos en ‘Iniciar Tramitación’</w:t>
      </w:r>
      <w:r w:rsidR="007576BD">
        <w:rPr>
          <w:rFonts w:eastAsia="Calibri"/>
          <w:lang w:eastAsia="en-US"/>
        </w:rPr>
        <w:t>, e</w:t>
      </w:r>
      <w:r w:rsidRPr="004F61E9">
        <w:rPr>
          <w:rFonts w:eastAsia="Calibri"/>
          <w:lang w:eastAsia="en-US"/>
        </w:rPr>
        <w:t>n las restantes ocasiones para acceder al expediente pulsamos en ‘Ver’.</w:t>
      </w:r>
    </w:p>
    <w:p w14:paraId="6B088F2F" w14:textId="692C6ECA" w:rsidR="00E72AFA" w:rsidRPr="004F61E9" w:rsidRDefault="00E72AFA" w:rsidP="0021669B">
      <w:pPr>
        <w:rPr>
          <w:rFonts w:eastAsia="Calibri"/>
          <w:lang w:eastAsia="en-US"/>
        </w:rPr>
      </w:pPr>
      <w:r>
        <w:rPr>
          <w:rFonts w:eastAsia="Calibri"/>
          <w:lang w:eastAsia="en-US"/>
        </w:rPr>
        <w:t xml:space="preserve">La ‘Acción’ de ‘Asignar’ sirve para adjudicar la gestión de un Expediente a un letrado de la autoridad laboral para que lleve </w:t>
      </w:r>
      <w:r w:rsidR="007576BD">
        <w:rPr>
          <w:rFonts w:eastAsia="Calibri"/>
          <w:lang w:eastAsia="en-US"/>
        </w:rPr>
        <w:t xml:space="preserve">a cabo </w:t>
      </w:r>
      <w:r>
        <w:rPr>
          <w:rFonts w:eastAsia="Calibri"/>
          <w:lang w:eastAsia="en-US"/>
        </w:rPr>
        <w:t>su control</w:t>
      </w:r>
      <w:r w:rsidR="006E66A0">
        <w:rPr>
          <w:rFonts w:eastAsia="Calibri"/>
          <w:lang w:eastAsia="en-US"/>
        </w:rPr>
        <w:t xml:space="preserve"> de legalidad</w:t>
      </w:r>
      <w:r>
        <w:rPr>
          <w:rFonts w:eastAsia="Calibri"/>
          <w:lang w:eastAsia="en-US"/>
        </w:rPr>
        <w:t>. Al asignar</w:t>
      </w:r>
      <w:r w:rsidR="006E66A0">
        <w:rPr>
          <w:rFonts w:eastAsia="Calibri"/>
          <w:lang w:eastAsia="en-US"/>
        </w:rPr>
        <w:t>lo,</w:t>
      </w:r>
      <w:r>
        <w:rPr>
          <w:rFonts w:eastAsia="Calibri"/>
          <w:lang w:eastAsia="en-US"/>
        </w:rPr>
        <w:t xml:space="preserve"> </w:t>
      </w:r>
      <w:r w:rsidR="006E66A0">
        <w:rPr>
          <w:rFonts w:eastAsia="Calibri"/>
          <w:lang w:eastAsia="en-US"/>
        </w:rPr>
        <w:t>e</w:t>
      </w:r>
      <w:r>
        <w:rPr>
          <w:rFonts w:eastAsia="Calibri"/>
          <w:lang w:eastAsia="en-US"/>
        </w:rPr>
        <w:t xml:space="preserve">ste también pasa a la bandeja de ‘Expedientes Asignados’ de ese </w:t>
      </w:r>
      <w:r w:rsidR="006E66A0">
        <w:rPr>
          <w:rFonts w:eastAsia="Calibri"/>
          <w:lang w:eastAsia="en-US"/>
        </w:rPr>
        <w:t>funcionario. La bandeja de ‘Expedientes Asignados’ tiene un funcionamiento exactamente igual al de la general sólo que reduce su ámbito</w:t>
      </w:r>
      <w:r w:rsidR="007576BD">
        <w:rPr>
          <w:rFonts w:eastAsia="Calibri"/>
          <w:lang w:eastAsia="en-US"/>
        </w:rPr>
        <w:t xml:space="preserve"> de aplicación</w:t>
      </w:r>
      <w:r w:rsidR="006E66A0">
        <w:rPr>
          <w:rFonts w:eastAsia="Calibri"/>
          <w:lang w:eastAsia="en-US"/>
        </w:rPr>
        <w:t xml:space="preserve"> al número de expedientes asignados al usuario. </w:t>
      </w:r>
    </w:p>
    <w:p w14:paraId="0C0842EE" w14:textId="2CFDCB0E" w:rsidR="004F61E9" w:rsidRDefault="004F61E9" w:rsidP="00E72AFA">
      <w:pPr>
        <w:rPr>
          <w:rFonts w:eastAsia="Calibri"/>
          <w:lang w:eastAsia="en-US"/>
        </w:rPr>
      </w:pPr>
      <w:r w:rsidRPr="004F61E9">
        <w:rPr>
          <w:rFonts w:eastAsia="Calibri"/>
          <w:lang w:eastAsia="en-US"/>
        </w:rPr>
        <w:t xml:space="preserve">Debajo de la bandeja de entrada se indican las páginas que contiene </w:t>
      </w:r>
      <w:smartTag w:uri="urn:schemas-microsoft-com:office:smarttags" w:element="PersonName">
        <w:smartTagPr>
          <w:attr w:name="ProductID" w:val="la misma. Pulsando"/>
        </w:smartTagPr>
        <w:r w:rsidRPr="004F61E9">
          <w:rPr>
            <w:rFonts w:eastAsia="Calibri"/>
            <w:lang w:eastAsia="en-US"/>
          </w:rPr>
          <w:t>la misma. Pulsando</w:t>
        </w:r>
      </w:smartTag>
      <w:r w:rsidRPr="004F61E9">
        <w:rPr>
          <w:rFonts w:eastAsia="Calibri"/>
          <w:lang w:eastAsia="en-US"/>
        </w:rPr>
        <w:t xml:space="preserve"> en el número correspondiente se accede a las distintas páginas.</w:t>
      </w:r>
      <w:r w:rsidR="00E72AFA">
        <w:rPr>
          <w:rFonts w:eastAsia="Calibri"/>
          <w:lang w:eastAsia="en-US"/>
        </w:rPr>
        <w:t xml:space="preserve"> E</w:t>
      </w:r>
      <w:r w:rsidRPr="004F61E9">
        <w:rPr>
          <w:rFonts w:eastAsia="Calibri"/>
          <w:lang w:eastAsia="en-US"/>
        </w:rPr>
        <w:t xml:space="preserve">n la parte de la </w:t>
      </w:r>
      <w:r w:rsidR="00E72AFA">
        <w:rPr>
          <w:rFonts w:eastAsia="Calibri"/>
          <w:lang w:eastAsia="en-US"/>
        </w:rPr>
        <w:t>izquierda</w:t>
      </w:r>
      <w:r w:rsidRPr="004F61E9">
        <w:rPr>
          <w:rFonts w:eastAsia="Calibri"/>
          <w:lang w:eastAsia="en-US"/>
        </w:rPr>
        <w:t>, se indican los resultados parciales que vemos en la bandeja respeto al total de expedientes que hay en la bandeja de entrada.</w:t>
      </w:r>
    </w:p>
    <w:p w14:paraId="1F63A843" w14:textId="56E8D882" w:rsidR="004442E2" w:rsidRDefault="004442E2" w:rsidP="00E72AFA">
      <w:pPr>
        <w:rPr>
          <w:rFonts w:eastAsia="Calibri"/>
          <w:lang w:eastAsia="en-US"/>
        </w:rPr>
      </w:pPr>
      <w:r>
        <w:rPr>
          <w:rFonts w:eastAsia="Calibri"/>
          <w:lang w:eastAsia="en-US"/>
        </w:rPr>
        <w:t>Otros apartados a considerar</w:t>
      </w:r>
      <w:r w:rsidR="00B44005">
        <w:rPr>
          <w:rFonts w:eastAsia="Calibri"/>
          <w:lang w:eastAsia="en-US"/>
        </w:rPr>
        <w:t>,</w:t>
      </w:r>
      <w:r>
        <w:rPr>
          <w:rFonts w:eastAsia="Calibri"/>
          <w:lang w:eastAsia="en-US"/>
        </w:rPr>
        <w:t xml:space="preserve"> que forman parte de la gestión de la bandeja de entrada</w:t>
      </w:r>
      <w:r w:rsidR="00B44005">
        <w:rPr>
          <w:rFonts w:eastAsia="Calibri"/>
          <w:lang w:eastAsia="en-US"/>
        </w:rPr>
        <w:t xml:space="preserve">, </w:t>
      </w:r>
      <w:r>
        <w:rPr>
          <w:rFonts w:eastAsia="Calibri"/>
          <w:lang w:eastAsia="en-US"/>
        </w:rPr>
        <w:t xml:space="preserve"> son:</w:t>
      </w:r>
    </w:p>
    <w:p w14:paraId="519404CF" w14:textId="2E9FC045" w:rsidR="004442E2" w:rsidRPr="004442E2" w:rsidRDefault="004442E2">
      <w:pPr>
        <w:pStyle w:val="Prrafodelista"/>
        <w:numPr>
          <w:ilvl w:val="0"/>
          <w:numId w:val="43"/>
        </w:numPr>
        <w:spacing w:after="60"/>
        <w:ind w:left="284" w:hanging="284"/>
        <w:rPr>
          <w:rFonts w:eastAsia="Calibri"/>
          <w:lang w:eastAsia="en-US"/>
        </w:rPr>
      </w:pPr>
      <w:r w:rsidRPr="004442E2">
        <w:rPr>
          <w:rFonts w:eastAsia="Calibri"/>
          <w:lang w:eastAsia="en-US"/>
        </w:rPr>
        <w:t>Desplegable de Filtros.</w:t>
      </w:r>
    </w:p>
    <w:p w14:paraId="419FD110" w14:textId="025728F7" w:rsidR="004442E2" w:rsidRPr="004442E2" w:rsidRDefault="004442E2">
      <w:pPr>
        <w:pStyle w:val="Prrafodelista"/>
        <w:numPr>
          <w:ilvl w:val="0"/>
          <w:numId w:val="43"/>
        </w:numPr>
        <w:spacing w:before="0" w:after="60"/>
        <w:ind w:left="284" w:hanging="284"/>
        <w:rPr>
          <w:rFonts w:eastAsia="Calibri"/>
          <w:lang w:eastAsia="en-US"/>
        </w:rPr>
      </w:pPr>
      <w:r w:rsidRPr="004442E2">
        <w:rPr>
          <w:rFonts w:eastAsia="Calibri"/>
          <w:lang w:eastAsia="en-US"/>
        </w:rPr>
        <w:t>Apartado de Avisos</w:t>
      </w:r>
    </w:p>
    <w:p w14:paraId="64CB37A3" w14:textId="32558E7C" w:rsidR="004442E2" w:rsidRPr="004442E2" w:rsidRDefault="004442E2">
      <w:pPr>
        <w:pStyle w:val="Prrafodelista"/>
        <w:numPr>
          <w:ilvl w:val="0"/>
          <w:numId w:val="43"/>
        </w:numPr>
        <w:spacing w:before="0" w:after="200"/>
        <w:ind w:left="284" w:hanging="284"/>
        <w:rPr>
          <w:rFonts w:eastAsia="Calibri"/>
          <w:lang w:eastAsia="en-US"/>
        </w:rPr>
      </w:pPr>
      <w:r w:rsidRPr="004442E2">
        <w:rPr>
          <w:rFonts w:eastAsia="Calibri"/>
          <w:lang w:eastAsia="en-US"/>
        </w:rPr>
        <w:t>Botones de Exportación.</w:t>
      </w:r>
    </w:p>
    <w:p w14:paraId="0B3B25CF" w14:textId="005337D3" w:rsidR="00E72AFA" w:rsidRDefault="004442E2" w:rsidP="00E72AFA">
      <w:pPr>
        <w:rPr>
          <w:rFonts w:eastAsia="Calibri"/>
          <w:lang w:eastAsia="en-US"/>
        </w:rPr>
      </w:pPr>
      <w:r>
        <w:rPr>
          <w:rFonts w:eastAsia="Calibri"/>
          <w:lang w:eastAsia="en-US"/>
        </w:rPr>
        <w:t xml:space="preserve">El </w:t>
      </w:r>
      <w:r w:rsidR="00E72AFA">
        <w:rPr>
          <w:rFonts w:eastAsia="Calibri"/>
          <w:lang w:eastAsia="en-US"/>
        </w:rPr>
        <w:t>apartado de filtros permite acotar los Expedientes que se muestran</w:t>
      </w:r>
      <w:r w:rsidR="007576BD">
        <w:rPr>
          <w:rFonts w:eastAsia="Calibri"/>
          <w:lang w:eastAsia="en-US"/>
        </w:rPr>
        <w:t>, de manera que, además de reducir el volumen de expedientes manejados, pueda resultar</w:t>
      </w:r>
      <w:r w:rsidR="00B44005">
        <w:rPr>
          <w:rFonts w:eastAsia="Calibri"/>
          <w:lang w:eastAsia="en-US"/>
        </w:rPr>
        <w:t xml:space="preserve"> más sencill</w:t>
      </w:r>
      <w:r w:rsidR="007576BD">
        <w:rPr>
          <w:rFonts w:eastAsia="Calibri"/>
          <w:lang w:eastAsia="en-US"/>
        </w:rPr>
        <w:t>o</w:t>
      </w:r>
      <w:r w:rsidR="00B44005">
        <w:rPr>
          <w:rFonts w:eastAsia="Calibri"/>
          <w:lang w:eastAsia="en-US"/>
        </w:rPr>
        <w:t xml:space="preserve"> la localización de alg</w:t>
      </w:r>
      <w:r w:rsidR="007576BD">
        <w:rPr>
          <w:rFonts w:eastAsia="Calibri"/>
          <w:lang w:eastAsia="en-US"/>
        </w:rPr>
        <w:t>uno en concreto</w:t>
      </w:r>
      <w:r w:rsidR="00B44005">
        <w:rPr>
          <w:rFonts w:eastAsia="Calibri"/>
          <w:lang w:eastAsia="en-US"/>
        </w:rPr>
        <w:t>. Los expedientes se pueden filtrar por ‘Asignados a’  o ‘Sin asignar’, por ‘Estado’ en el que se encuentran, por el ‘Tipo de Trámite’, por la ‘Naturaleza’ y por la ‘Fecha de Modificación’. Una vez que se seleccionen los filtros adecuados pulsando en el botón de ‘Aplicar’ se cargará de nuevo la bandeja</w:t>
      </w:r>
      <w:r w:rsidR="007576BD">
        <w:rPr>
          <w:rFonts w:eastAsia="Calibri"/>
          <w:lang w:eastAsia="en-US"/>
        </w:rPr>
        <w:t>,</w:t>
      </w:r>
      <w:r w:rsidR="00B44005">
        <w:rPr>
          <w:rFonts w:eastAsia="Calibri"/>
          <w:lang w:eastAsia="en-US"/>
        </w:rPr>
        <w:t xml:space="preserve"> restringiendo el número de expedientes visualizados a los que cumplen con los criterios elegidos, mediante el botón ‘Limpiar Filtros’ se eliminan los filtros y dando de nuevo a ‘Aplicar’ se restablece la bandeja al estado original.</w:t>
      </w:r>
    </w:p>
    <w:p w14:paraId="77263E34" w14:textId="77777777" w:rsidR="00E72AFA" w:rsidRDefault="00E72AFA" w:rsidP="00E72AFA">
      <w:pPr>
        <w:rPr>
          <w:rFonts w:eastAsia="Calibri"/>
          <w:lang w:eastAsia="en-US"/>
        </w:rPr>
      </w:pPr>
      <w:r>
        <w:rPr>
          <w:noProof/>
        </w:rPr>
        <w:lastRenderedPageBreak/>
        <w:drawing>
          <wp:inline distT="0" distB="0" distL="0" distR="0" wp14:anchorId="112D4016" wp14:editId="4A425984">
            <wp:extent cx="6300470" cy="3515995"/>
            <wp:effectExtent l="19050" t="19050" r="24130" b="27305"/>
            <wp:docPr id="12217" name="Imagen 12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6300470" cy="3515995"/>
                    </a:xfrm>
                    <a:prstGeom prst="rect">
                      <a:avLst/>
                    </a:prstGeom>
                    <a:noFill/>
                    <a:ln w="6350" cmpd="sng">
                      <a:solidFill>
                        <a:srgbClr val="000000"/>
                      </a:solidFill>
                      <a:miter lim="800000"/>
                      <a:headEnd/>
                      <a:tailEnd/>
                    </a:ln>
                    <a:effectLst/>
                  </pic:spPr>
                </pic:pic>
              </a:graphicData>
            </a:graphic>
          </wp:inline>
        </w:drawing>
      </w:r>
    </w:p>
    <w:p w14:paraId="08146D4F" w14:textId="220F3FC2" w:rsidR="001161C4" w:rsidRPr="001161C4" w:rsidRDefault="00B44005" w:rsidP="001161C4">
      <w:pPr>
        <w:rPr>
          <w:rFonts w:eastAsia="Calibri"/>
          <w:lang w:eastAsia="en-US"/>
        </w:rPr>
      </w:pPr>
      <w:r>
        <w:rPr>
          <w:rFonts w:eastAsia="Calibri"/>
          <w:lang w:eastAsia="en-US"/>
        </w:rPr>
        <w:t>El apartado de avisos</w:t>
      </w:r>
      <w:r w:rsidR="007576BD">
        <w:rPr>
          <w:rFonts w:eastAsia="Calibri"/>
          <w:lang w:eastAsia="en-US"/>
        </w:rPr>
        <w:t>,</w:t>
      </w:r>
      <w:r w:rsidR="00B425B7">
        <w:rPr>
          <w:rFonts w:eastAsia="Calibri"/>
          <w:lang w:eastAsia="en-US"/>
        </w:rPr>
        <w:t xml:space="preserve"> además de mostrar el número total de expedientes en la bandeja  </w:t>
      </w:r>
      <w:r>
        <w:rPr>
          <w:rFonts w:eastAsia="Calibri"/>
          <w:lang w:eastAsia="en-US"/>
        </w:rPr>
        <w:t>permite una visualización rápida</w:t>
      </w:r>
      <w:r w:rsidR="00B425B7">
        <w:rPr>
          <w:rFonts w:eastAsia="Calibri"/>
          <w:lang w:eastAsia="en-US"/>
        </w:rPr>
        <w:t xml:space="preserve"> de </w:t>
      </w:r>
      <w:r w:rsidR="000575C3">
        <w:rPr>
          <w:rFonts w:eastAsia="Calibri"/>
          <w:lang w:eastAsia="en-US"/>
        </w:rPr>
        <w:t>los que</w:t>
      </w:r>
      <w:r w:rsidR="00B425B7">
        <w:rPr>
          <w:rFonts w:eastAsia="Calibri"/>
          <w:lang w:eastAsia="en-US"/>
        </w:rPr>
        <w:t xml:space="preserve"> no están cumpliendo ciertos plazos</w:t>
      </w:r>
      <w:r w:rsidR="007576BD">
        <w:rPr>
          <w:rFonts w:eastAsia="Calibri"/>
          <w:lang w:eastAsia="en-US"/>
        </w:rPr>
        <w:t>,</w:t>
      </w:r>
      <w:r w:rsidR="00B425B7">
        <w:rPr>
          <w:rFonts w:eastAsia="Calibri"/>
          <w:lang w:eastAsia="en-US"/>
        </w:rPr>
        <w:t xml:space="preserve"> para que si se considera oportuno la autoridad laboral desestime el expediente. Los tres avisos que se muestran son</w:t>
      </w:r>
      <w:r w:rsidR="007576BD">
        <w:rPr>
          <w:rFonts w:eastAsia="Calibri"/>
          <w:lang w:eastAsia="en-US"/>
        </w:rPr>
        <w:t>:</w:t>
      </w:r>
      <w:r w:rsidR="00B425B7">
        <w:rPr>
          <w:rFonts w:eastAsia="Calibri"/>
          <w:lang w:eastAsia="en-US"/>
        </w:rPr>
        <w:t xml:space="preserve"> por un lado, </w:t>
      </w:r>
      <w:r>
        <w:rPr>
          <w:rFonts w:eastAsia="Calibri"/>
          <w:lang w:eastAsia="en-US"/>
        </w:rPr>
        <w:t xml:space="preserve">el número de los </w:t>
      </w:r>
      <w:r w:rsidR="00B425B7">
        <w:rPr>
          <w:rFonts w:eastAsia="Calibri"/>
          <w:lang w:eastAsia="en-US"/>
        </w:rPr>
        <w:t xml:space="preserve">expedientes </w:t>
      </w:r>
      <w:r>
        <w:rPr>
          <w:rFonts w:eastAsia="Calibri"/>
          <w:lang w:eastAsia="en-US"/>
        </w:rPr>
        <w:t>que</w:t>
      </w:r>
      <w:r w:rsidR="000575C3">
        <w:rPr>
          <w:rFonts w:eastAsia="Calibri"/>
          <w:lang w:eastAsia="en-US"/>
        </w:rPr>
        <w:t>,</w:t>
      </w:r>
      <w:r>
        <w:rPr>
          <w:rFonts w:eastAsia="Calibri"/>
          <w:lang w:eastAsia="en-US"/>
        </w:rPr>
        <w:t xml:space="preserve"> estando en estado ‘Revisado y Pendiente de Subsanación’</w:t>
      </w:r>
      <w:r w:rsidR="000575C3">
        <w:rPr>
          <w:rFonts w:eastAsia="Calibri"/>
          <w:lang w:eastAsia="en-US"/>
        </w:rPr>
        <w:t>,</w:t>
      </w:r>
      <w:r>
        <w:rPr>
          <w:rFonts w:eastAsia="Calibri"/>
          <w:lang w:eastAsia="en-US"/>
        </w:rPr>
        <w:t xml:space="preserve"> </w:t>
      </w:r>
      <w:r w:rsidR="000575C3">
        <w:rPr>
          <w:rFonts w:eastAsia="Calibri"/>
          <w:lang w:eastAsia="en-US"/>
        </w:rPr>
        <w:t>el usuario de la comisión negociadora aún no ha abierto el requerimiento de la autoridad laboral</w:t>
      </w:r>
      <w:r w:rsidR="00B425B7">
        <w:rPr>
          <w:rFonts w:eastAsia="Calibri"/>
          <w:lang w:eastAsia="en-US"/>
        </w:rPr>
        <w:t>, o habiéndolo abierto aún no ha contestado, y por otro lado, los que están próximos o sobrepasan el silencio administrativo.</w:t>
      </w:r>
      <w:r w:rsidR="001161C4">
        <w:rPr>
          <w:rFonts w:eastAsia="Calibri"/>
          <w:lang w:eastAsia="en-US"/>
        </w:rPr>
        <w:t xml:space="preserve"> </w:t>
      </w:r>
      <w:r w:rsidR="001161C4" w:rsidRPr="001161C4">
        <w:rPr>
          <w:rFonts w:eastAsia="Calibri"/>
          <w:lang w:eastAsia="en-US"/>
        </w:rPr>
        <w:t>A continuación, se muestra un diagrama con los diferentes plazos establecidos y los momentos de aviso: </w:t>
      </w:r>
    </w:p>
    <w:p w14:paraId="12B219BD" w14:textId="78CD1A73" w:rsidR="001161C4" w:rsidRDefault="001161C4" w:rsidP="001161C4">
      <w:pPr>
        <w:pStyle w:val="paragraph"/>
        <w:spacing w:before="0" w:beforeAutospacing="0" w:after="0" w:afterAutospacing="0"/>
        <w:jc w:val="center"/>
        <w:textAlignment w:val="baseline"/>
        <w:rPr>
          <w:rFonts w:ascii="Segoe UI" w:hAnsi="Segoe UI" w:cs="Segoe UI"/>
          <w:sz w:val="18"/>
          <w:szCs w:val="18"/>
        </w:rPr>
      </w:pPr>
      <w:r>
        <w:rPr>
          <w:rFonts w:ascii="Calibri" w:eastAsia="Calibri" w:hAnsi="Calibri"/>
          <w:iCs/>
          <w:noProof/>
          <w:color w:val="000000"/>
          <w:sz w:val="28"/>
          <w:szCs w:val="22"/>
          <w:lang w:eastAsia="en-US"/>
        </w:rPr>
        <w:drawing>
          <wp:inline distT="0" distB="0" distL="0" distR="0" wp14:anchorId="3D5BDC04" wp14:editId="24AAE626">
            <wp:extent cx="5414638" cy="2120511"/>
            <wp:effectExtent l="19050" t="19050" r="15240" b="13335"/>
            <wp:docPr id="11734" name="Imagen 1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452978" cy="2135526"/>
                    </a:xfrm>
                    <a:prstGeom prst="rect">
                      <a:avLst/>
                    </a:prstGeom>
                    <a:noFill/>
                    <a:ln w="6350" cmpd="sng">
                      <a:solidFill>
                        <a:srgbClr val="000000"/>
                      </a:solidFill>
                      <a:miter lim="800000"/>
                      <a:headEnd/>
                      <a:tailEnd/>
                    </a:ln>
                    <a:effectLst/>
                  </pic:spPr>
                </pic:pic>
              </a:graphicData>
            </a:graphic>
          </wp:inline>
        </w:drawing>
      </w:r>
    </w:p>
    <w:p w14:paraId="6F7CA8A8" w14:textId="312DBB3D" w:rsidR="001161C4" w:rsidRPr="001161C4" w:rsidRDefault="001161C4" w:rsidP="001161C4">
      <w:pPr>
        <w:rPr>
          <w:rFonts w:eastAsia="Calibri"/>
          <w:lang w:eastAsia="en-US"/>
        </w:rPr>
      </w:pPr>
      <w:r w:rsidRPr="001161C4">
        <w:rPr>
          <w:rFonts w:eastAsia="Calibri"/>
          <w:lang w:eastAsia="en-US"/>
        </w:rPr>
        <w:lastRenderedPageBreak/>
        <w:t>Para facilitar la gestión de búsqueda de estos expedientes para los que ha saltado el aviso, pinchando sobre el número de expedientes de cada tipo de aviso, se enlaza con una consulta en la que aparecen los expedientes involu</w:t>
      </w:r>
      <w:r w:rsidR="007576BD">
        <w:rPr>
          <w:rFonts w:eastAsia="Calibri"/>
          <w:lang w:eastAsia="en-US"/>
        </w:rPr>
        <w:t>c</w:t>
      </w:r>
      <w:r w:rsidRPr="001161C4">
        <w:rPr>
          <w:rFonts w:eastAsia="Calibri"/>
          <w:lang w:eastAsia="en-US"/>
        </w:rPr>
        <w:t>rados.</w:t>
      </w:r>
    </w:p>
    <w:p w14:paraId="12EA8F19" w14:textId="766E986A" w:rsidR="001161C4" w:rsidRDefault="001161C4" w:rsidP="001161C4">
      <w:pPr>
        <w:pStyle w:val="paragraph"/>
        <w:spacing w:before="0" w:beforeAutospacing="0" w:after="0" w:afterAutospacing="0"/>
        <w:textAlignment w:val="baseline"/>
        <w:rPr>
          <w:rFonts w:ascii="Segoe UI" w:hAnsi="Segoe UI" w:cs="Segoe UI"/>
          <w:sz w:val="18"/>
          <w:szCs w:val="18"/>
        </w:rPr>
      </w:pPr>
      <w:r>
        <w:rPr>
          <w:noProof/>
        </w:rPr>
        <w:drawing>
          <wp:inline distT="0" distB="0" distL="0" distR="0" wp14:anchorId="3F48D2F5" wp14:editId="3D18731C">
            <wp:extent cx="6300470" cy="591185"/>
            <wp:effectExtent l="19050" t="19050" r="24130" b="18415"/>
            <wp:docPr id="11736" name="Imagen 1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6300470" cy="591185"/>
                    </a:xfrm>
                    <a:prstGeom prst="rect">
                      <a:avLst/>
                    </a:prstGeom>
                    <a:noFill/>
                    <a:ln w="6350" cmpd="sng">
                      <a:solidFill>
                        <a:srgbClr val="000000"/>
                      </a:solidFill>
                      <a:miter lim="800000"/>
                      <a:headEnd/>
                      <a:tailEnd/>
                    </a:ln>
                    <a:effectLst/>
                  </pic:spPr>
                </pic:pic>
              </a:graphicData>
            </a:graphic>
          </wp:inline>
        </w:drawing>
      </w:r>
    </w:p>
    <w:p w14:paraId="0BDA2188" w14:textId="75EEC448" w:rsidR="001161C4" w:rsidRDefault="001161C4" w:rsidP="001161C4">
      <w:pPr>
        <w:pStyle w:val="paragraph"/>
        <w:spacing w:before="0" w:beforeAutospacing="0" w:after="0" w:afterAutospacing="0"/>
        <w:textAlignment w:val="baseline"/>
        <w:rPr>
          <w:rFonts w:ascii="Segoe UI" w:hAnsi="Segoe UI" w:cs="Segoe UI"/>
          <w:sz w:val="18"/>
          <w:szCs w:val="18"/>
        </w:rPr>
      </w:pPr>
      <w:r>
        <w:rPr>
          <w:noProof/>
        </w:rPr>
        <w:drawing>
          <wp:inline distT="0" distB="0" distL="0" distR="0" wp14:anchorId="36F0D8A9" wp14:editId="2076502E">
            <wp:extent cx="6300470" cy="6614160"/>
            <wp:effectExtent l="19050" t="19050" r="24130" b="15240"/>
            <wp:docPr id="11737" name="Imagen 1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6300470" cy="6614160"/>
                    </a:xfrm>
                    <a:prstGeom prst="rect">
                      <a:avLst/>
                    </a:prstGeom>
                    <a:noFill/>
                    <a:ln w="6350" cmpd="sng">
                      <a:solidFill>
                        <a:srgbClr val="000000"/>
                      </a:solidFill>
                      <a:miter lim="800000"/>
                      <a:headEnd/>
                      <a:tailEnd/>
                    </a:ln>
                    <a:effectLst/>
                  </pic:spPr>
                </pic:pic>
              </a:graphicData>
            </a:graphic>
          </wp:inline>
        </w:drawing>
      </w:r>
    </w:p>
    <w:p w14:paraId="63ECFA9C" w14:textId="3EE611FB" w:rsidR="001161C4" w:rsidRDefault="001161C4" w:rsidP="001161C4">
      <w:pPr>
        <w:pStyle w:val="paragraph"/>
        <w:spacing w:before="0" w:beforeAutospacing="0" w:after="0" w:afterAutospacing="0"/>
        <w:textAlignment w:val="baseline"/>
        <w:rPr>
          <w:rFonts w:ascii="Segoe UI" w:hAnsi="Segoe UI" w:cs="Segoe UI"/>
          <w:sz w:val="18"/>
          <w:szCs w:val="18"/>
        </w:rPr>
      </w:pPr>
    </w:p>
    <w:p w14:paraId="1B4CA526" w14:textId="70CCB50C" w:rsidR="001161C4" w:rsidRPr="00E44B60" w:rsidRDefault="001161C4" w:rsidP="00E44B60">
      <w:pPr>
        <w:rPr>
          <w:rFonts w:eastAsia="Calibri"/>
          <w:lang w:eastAsia="en-US"/>
        </w:rPr>
      </w:pPr>
      <w:r w:rsidRPr="00E44B60">
        <w:rPr>
          <w:rFonts w:eastAsia="Calibri"/>
          <w:lang w:eastAsia="en-US"/>
        </w:rPr>
        <w:lastRenderedPageBreak/>
        <w:t xml:space="preserve">En cuanto a los botones de exportación, </w:t>
      </w:r>
      <w:r w:rsidR="00E44B60">
        <w:rPr>
          <w:rFonts w:eastAsia="Calibri"/>
          <w:lang w:eastAsia="en-US"/>
        </w:rPr>
        <w:t>el primero genera una Excel con todos los expedientes que aparecen en la bandeja de entrada, y el segundo, el de ‘Total Asignaciones’ muestra una lista de letrados con el número total de expedientes que lleva cada uno.</w:t>
      </w:r>
    </w:p>
    <w:p w14:paraId="27C56E9D" w14:textId="784A8AB6" w:rsidR="00E44B60" w:rsidRDefault="00E44B60" w:rsidP="00E44B60">
      <w:pPr>
        <w:pStyle w:val="paragraph"/>
        <w:spacing w:before="0" w:beforeAutospacing="0" w:after="0" w:afterAutospacing="0"/>
        <w:jc w:val="center"/>
        <w:textAlignment w:val="baseline"/>
        <w:rPr>
          <w:rFonts w:ascii="Calibri" w:eastAsia="Calibri" w:hAnsi="Calibri"/>
          <w:iCs/>
          <w:color w:val="000000"/>
          <w:sz w:val="28"/>
          <w:szCs w:val="22"/>
          <w:lang w:eastAsia="en-US"/>
        </w:rPr>
      </w:pPr>
      <w:r w:rsidRPr="00E44B60">
        <w:rPr>
          <w:rFonts w:ascii="Calibri" w:eastAsia="Calibri" w:hAnsi="Calibri"/>
          <w:iCs/>
          <w:noProof/>
          <w:color w:val="000000"/>
          <w:sz w:val="28"/>
          <w:szCs w:val="22"/>
          <w:lang w:eastAsia="en-US"/>
        </w:rPr>
        <w:drawing>
          <wp:inline distT="0" distB="0" distL="0" distR="0" wp14:anchorId="4E418AA5" wp14:editId="127AF1CB">
            <wp:extent cx="5371429" cy="495238"/>
            <wp:effectExtent l="19050" t="19050" r="20320" b="19685"/>
            <wp:docPr id="11739" name="Imagen 1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5371429" cy="495238"/>
                    </a:xfrm>
                    <a:prstGeom prst="rect">
                      <a:avLst/>
                    </a:prstGeom>
                    <a:noFill/>
                    <a:ln w="6350" cmpd="sng">
                      <a:solidFill>
                        <a:srgbClr val="000000"/>
                      </a:solidFill>
                      <a:miter lim="800000"/>
                      <a:headEnd/>
                      <a:tailEnd/>
                    </a:ln>
                    <a:effectLst/>
                  </pic:spPr>
                </pic:pic>
              </a:graphicData>
            </a:graphic>
          </wp:inline>
        </w:drawing>
      </w:r>
    </w:p>
    <w:p w14:paraId="5EB863F9" w14:textId="108F2CA6" w:rsidR="00E44B60" w:rsidRPr="00E44B60" w:rsidRDefault="00E44B60" w:rsidP="00E44B60">
      <w:pPr>
        <w:pStyle w:val="paragraph"/>
        <w:spacing w:before="0" w:beforeAutospacing="0" w:after="0" w:afterAutospacing="0"/>
        <w:jc w:val="center"/>
        <w:textAlignment w:val="baseline"/>
        <w:rPr>
          <w:rFonts w:ascii="Calibri" w:eastAsia="Calibri" w:hAnsi="Calibri"/>
          <w:iCs/>
          <w:color w:val="000000"/>
          <w:sz w:val="28"/>
          <w:szCs w:val="22"/>
          <w:lang w:eastAsia="en-US"/>
        </w:rPr>
      </w:pPr>
      <w:r>
        <w:rPr>
          <w:noProof/>
        </w:rPr>
        <w:drawing>
          <wp:inline distT="0" distB="0" distL="0" distR="0" wp14:anchorId="5FB086F0" wp14:editId="7B206E57">
            <wp:extent cx="5828030" cy="3382720"/>
            <wp:effectExtent l="0" t="0" r="1270" b="8255"/>
            <wp:docPr id="11741" name="Imagen 1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3"/>
                    <a:srcRect b="30486"/>
                    <a:stretch/>
                  </pic:blipFill>
                  <pic:spPr bwMode="auto">
                    <a:xfrm>
                      <a:off x="0" y="0"/>
                      <a:ext cx="5828571" cy="3383034"/>
                    </a:xfrm>
                    <a:prstGeom prst="rect">
                      <a:avLst/>
                    </a:prstGeom>
                    <a:ln>
                      <a:noFill/>
                    </a:ln>
                    <a:extLst>
                      <a:ext uri="{53640926-AAD7-44D8-BBD7-CCE9431645EC}">
                        <a14:shadowObscured xmlns:a14="http://schemas.microsoft.com/office/drawing/2010/main"/>
                      </a:ext>
                    </a:extLst>
                  </pic:spPr>
                </pic:pic>
              </a:graphicData>
            </a:graphic>
          </wp:inline>
        </w:drawing>
      </w:r>
    </w:p>
    <w:p w14:paraId="17700B54" w14:textId="77777777" w:rsidR="004F61E9" w:rsidRPr="004F61E9" w:rsidRDefault="004F61E9" w:rsidP="00645957">
      <w:pPr>
        <w:pStyle w:val="Ttulo2"/>
        <w:tabs>
          <w:tab w:val="clear" w:pos="756"/>
          <w:tab w:val="num" w:pos="567"/>
        </w:tabs>
        <w:ind w:left="567" w:hanging="567"/>
        <w:rPr>
          <w:noProof/>
        </w:rPr>
      </w:pPr>
      <w:bookmarkStart w:id="76" w:name="_Toc210147860"/>
      <w:bookmarkStart w:id="77" w:name="_Toc211876435"/>
      <w:bookmarkStart w:id="78" w:name="MENU_AL"/>
      <w:r w:rsidRPr="004F61E9">
        <w:rPr>
          <w:noProof/>
        </w:rPr>
        <w:t>Menú Autoridad Laboral</w:t>
      </w:r>
      <w:bookmarkEnd w:id="76"/>
      <w:bookmarkEnd w:id="77"/>
    </w:p>
    <w:bookmarkEnd w:id="78"/>
    <w:p w14:paraId="406F5295" w14:textId="1353B0D8" w:rsidR="004F61E9" w:rsidRPr="004F61E9" w:rsidRDefault="004F61E9" w:rsidP="0021669B">
      <w:pPr>
        <w:rPr>
          <w:rFonts w:eastAsia="Calibri"/>
          <w:lang w:eastAsia="en-US"/>
        </w:rPr>
      </w:pPr>
      <w:r w:rsidRPr="004F61E9">
        <w:rPr>
          <w:rFonts w:eastAsia="Calibri"/>
          <w:lang w:eastAsia="en-US"/>
        </w:rPr>
        <w:t>El menú de autoridad laboral es distinto según el rol que tengamos. En los siguientes apartados nos vamos a centrar en las funcionalidades que son comunes a los roles registro y legal, ya que el menú del firmante se trata en el capítulo</w:t>
      </w:r>
      <w:r w:rsidR="007576BD">
        <w:rPr>
          <w:rFonts w:eastAsia="Calibri"/>
          <w:lang w:eastAsia="en-US"/>
        </w:rPr>
        <w:t xml:space="preserve"> 9</w:t>
      </w:r>
      <w:r w:rsidRPr="004F61E9">
        <w:rPr>
          <w:rFonts w:eastAsia="Calibri"/>
          <w:lang w:eastAsia="en-US"/>
        </w:rPr>
        <w:t>.</w:t>
      </w:r>
    </w:p>
    <w:p w14:paraId="09BFF965" w14:textId="6EA22915" w:rsidR="004F61E9" w:rsidRPr="004774FC" w:rsidRDefault="00824B67" w:rsidP="004774FC">
      <w:pPr>
        <w:pStyle w:val="Prrafodelista"/>
        <w:numPr>
          <w:ilvl w:val="0"/>
          <w:numId w:val="18"/>
        </w:numPr>
        <w:ind w:left="284" w:hanging="284"/>
        <w:rPr>
          <w:rFonts w:eastAsia="Calibri"/>
          <w:iCs/>
          <w:lang w:eastAsia="en-US"/>
        </w:rPr>
      </w:pPr>
      <w:r>
        <w:rPr>
          <w:rFonts w:eastAsia="Calibri"/>
          <w:lang w:eastAsia="en-US"/>
        </w:rPr>
        <w:t>Búsqueda</w:t>
      </w:r>
      <w:r w:rsidR="004F61E9" w:rsidRPr="0021669B">
        <w:rPr>
          <w:rFonts w:eastAsia="Calibri"/>
          <w:lang w:eastAsia="en-US"/>
        </w:rPr>
        <w:t xml:space="preserve"> de Expedientes</w:t>
      </w:r>
    </w:p>
    <w:p w14:paraId="1716489D" w14:textId="078D4627" w:rsidR="00824B67" w:rsidRPr="004774FC" w:rsidRDefault="00824B67" w:rsidP="004774FC">
      <w:pPr>
        <w:pStyle w:val="Prrafodelista"/>
        <w:numPr>
          <w:ilvl w:val="0"/>
          <w:numId w:val="18"/>
        </w:numPr>
        <w:ind w:left="284" w:hanging="284"/>
        <w:rPr>
          <w:rFonts w:eastAsia="Calibri"/>
          <w:lang w:eastAsia="en-US"/>
        </w:rPr>
      </w:pPr>
      <w:r w:rsidRPr="0021669B">
        <w:rPr>
          <w:rFonts w:eastAsia="Calibri"/>
          <w:lang w:eastAsia="en-US"/>
        </w:rPr>
        <w:t>Consulta</w:t>
      </w:r>
      <w:r>
        <w:rPr>
          <w:rFonts w:eastAsia="Calibri"/>
          <w:lang w:eastAsia="en-US"/>
        </w:rPr>
        <w:t>s por estado del expediente</w:t>
      </w:r>
    </w:p>
    <w:p w14:paraId="3FDF92DA" w14:textId="77777777" w:rsidR="00824B67" w:rsidRPr="004774FC" w:rsidRDefault="00824B67" w:rsidP="004774FC">
      <w:pPr>
        <w:pStyle w:val="Prrafodelista"/>
        <w:numPr>
          <w:ilvl w:val="0"/>
          <w:numId w:val="18"/>
        </w:numPr>
        <w:ind w:left="284" w:hanging="284"/>
        <w:rPr>
          <w:rFonts w:eastAsia="Calibri"/>
          <w:lang w:eastAsia="en-US"/>
        </w:rPr>
      </w:pPr>
      <w:r w:rsidRPr="0021669B">
        <w:rPr>
          <w:rFonts w:eastAsia="Calibri"/>
          <w:lang w:eastAsia="en-US"/>
        </w:rPr>
        <w:t>Consulta de Trámites</w:t>
      </w:r>
    </w:p>
    <w:p w14:paraId="23992DC8" w14:textId="7FDB4D1D" w:rsidR="00824B67" w:rsidRPr="004774FC" w:rsidRDefault="00824B67" w:rsidP="004774FC">
      <w:pPr>
        <w:pStyle w:val="Prrafodelista"/>
        <w:numPr>
          <w:ilvl w:val="0"/>
          <w:numId w:val="18"/>
        </w:numPr>
        <w:ind w:left="284" w:hanging="284"/>
        <w:rPr>
          <w:rFonts w:eastAsia="Calibri"/>
          <w:lang w:eastAsia="en-US"/>
        </w:rPr>
      </w:pPr>
      <w:r w:rsidRPr="0021669B">
        <w:rPr>
          <w:rFonts w:eastAsia="Calibri"/>
          <w:lang w:eastAsia="en-US"/>
        </w:rPr>
        <w:t>Consulta Pública</w:t>
      </w:r>
      <w:r>
        <w:rPr>
          <w:rFonts w:eastAsia="Calibri"/>
          <w:lang w:eastAsia="en-US"/>
        </w:rPr>
        <w:t xml:space="preserve"> (Todas A.L.)</w:t>
      </w:r>
    </w:p>
    <w:p w14:paraId="40E23284" w14:textId="1B2A55A3" w:rsidR="004F61E9" w:rsidRPr="004774FC" w:rsidRDefault="004F61E9" w:rsidP="004774FC">
      <w:pPr>
        <w:pStyle w:val="Prrafodelista"/>
        <w:numPr>
          <w:ilvl w:val="0"/>
          <w:numId w:val="18"/>
        </w:numPr>
        <w:ind w:left="284" w:hanging="284"/>
        <w:rPr>
          <w:rFonts w:eastAsia="Calibri"/>
          <w:lang w:eastAsia="en-US"/>
        </w:rPr>
      </w:pPr>
      <w:r w:rsidRPr="0021669B">
        <w:rPr>
          <w:rFonts w:eastAsia="Calibri"/>
          <w:lang w:eastAsia="en-US"/>
        </w:rPr>
        <w:t>Consulta de Depósito de Pactos Colectivos</w:t>
      </w:r>
      <w:r w:rsidR="00824B67">
        <w:rPr>
          <w:rFonts w:eastAsia="Calibri"/>
          <w:lang w:eastAsia="en-US"/>
        </w:rPr>
        <w:t xml:space="preserve"> (Todas A.L.)</w:t>
      </w:r>
    </w:p>
    <w:p w14:paraId="5E6FBB5A" w14:textId="5BA0314D" w:rsidR="00824B67" w:rsidRPr="004774FC" w:rsidRDefault="00824B67" w:rsidP="004774FC">
      <w:pPr>
        <w:pStyle w:val="Prrafodelista"/>
        <w:numPr>
          <w:ilvl w:val="0"/>
          <w:numId w:val="18"/>
        </w:numPr>
        <w:ind w:left="284" w:hanging="284"/>
        <w:rPr>
          <w:rFonts w:eastAsia="Calibri"/>
          <w:lang w:eastAsia="en-US"/>
        </w:rPr>
      </w:pPr>
      <w:r w:rsidRPr="004774FC">
        <w:rPr>
          <w:rFonts w:eastAsia="Calibri"/>
          <w:lang w:eastAsia="en-US"/>
        </w:rPr>
        <w:lastRenderedPageBreak/>
        <w:t>Datos Modificados por A.L.</w:t>
      </w:r>
    </w:p>
    <w:p w14:paraId="2B902FD7" w14:textId="434B27EE" w:rsidR="00824B67" w:rsidRPr="004774FC" w:rsidRDefault="00824B67" w:rsidP="004774FC">
      <w:pPr>
        <w:pStyle w:val="Prrafodelista"/>
        <w:numPr>
          <w:ilvl w:val="0"/>
          <w:numId w:val="18"/>
        </w:numPr>
        <w:ind w:left="284" w:hanging="284"/>
        <w:rPr>
          <w:rFonts w:eastAsia="Calibri"/>
          <w:lang w:eastAsia="en-US"/>
        </w:rPr>
      </w:pPr>
      <w:r w:rsidRPr="004774FC">
        <w:rPr>
          <w:rFonts w:eastAsia="Calibri"/>
          <w:lang w:eastAsia="en-US"/>
        </w:rPr>
        <w:t>Trámites válidos sobre Acuerdos archivados/anulados</w:t>
      </w:r>
    </w:p>
    <w:p w14:paraId="3547A4F6" w14:textId="7106F46B" w:rsidR="00824B67" w:rsidRPr="004774FC" w:rsidRDefault="00824B67" w:rsidP="004774FC">
      <w:pPr>
        <w:pStyle w:val="Prrafodelista"/>
        <w:numPr>
          <w:ilvl w:val="0"/>
          <w:numId w:val="18"/>
        </w:numPr>
        <w:ind w:left="284" w:hanging="284"/>
        <w:rPr>
          <w:rFonts w:eastAsia="Calibri"/>
          <w:lang w:eastAsia="en-US"/>
        </w:rPr>
      </w:pPr>
      <w:r w:rsidRPr="0021669B">
        <w:rPr>
          <w:rFonts w:eastAsia="Calibri"/>
          <w:lang w:eastAsia="en-US"/>
        </w:rPr>
        <w:t>Test de Firma</w:t>
      </w:r>
    </w:p>
    <w:p w14:paraId="0BC2842E" w14:textId="2F2B91A8" w:rsidR="004F61E9" w:rsidRPr="004774FC" w:rsidRDefault="004F61E9" w:rsidP="004774FC">
      <w:pPr>
        <w:pStyle w:val="Prrafodelista"/>
        <w:numPr>
          <w:ilvl w:val="0"/>
          <w:numId w:val="18"/>
        </w:numPr>
        <w:ind w:left="284" w:hanging="284"/>
        <w:rPr>
          <w:rFonts w:eastAsia="Calibri"/>
          <w:lang w:eastAsia="en-US"/>
        </w:rPr>
      </w:pPr>
      <w:r w:rsidRPr="0021669B">
        <w:rPr>
          <w:rFonts w:eastAsia="Calibri"/>
          <w:lang w:eastAsia="en-US"/>
        </w:rPr>
        <w:t>Test de Firma</w:t>
      </w:r>
      <w:r w:rsidR="00824B67">
        <w:rPr>
          <w:rFonts w:eastAsia="Calibri"/>
          <w:lang w:eastAsia="en-US"/>
        </w:rPr>
        <w:t xml:space="preserve"> Cl@ve</w:t>
      </w:r>
    </w:p>
    <w:p w14:paraId="40559CD2" w14:textId="6B74B7DE" w:rsidR="004F61E9" w:rsidRDefault="004F61E9" w:rsidP="004774FC">
      <w:pPr>
        <w:pStyle w:val="Prrafodelista"/>
        <w:numPr>
          <w:ilvl w:val="0"/>
          <w:numId w:val="18"/>
        </w:numPr>
        <w:ind w:left="284" w:hanging="284"/>
        <w:rPr>
          <w:rFonts w:eastAsia="Calibri"/>
          <w:lang w:eastAsia="en-US"/>
        </w:rPr>
      </w:pPr>
      <w:r w:rsidRPr="0021669B">
        <w:rPr>
          <w:rFonts w:eastAsia="Calibri"/>
          <w:lang w:eastAsia="en-US"/>
        </w:rPr>
        <w:t>Manual</w:t>
      </w:r>
      <w:r w:rsidR="00824B67">
        <w:rPr>
          <w:rFonts w:eastAsia="Calibri"/>
          <w:lang w:eastAsia="en-US"/>
        </w:rPr>
        <w:t xml:space="preserve"> A. L.</w:t>
      </w:r>
    </w:p>
    <w:p w14:paraId="2A5EE24A" w14:textId="27A93C93" w:rsidR="004F61E9" w:rsidRPr="004F61E9" w:rsidRDefault="00334D57" w:rsidP="00CC0C93">
      <w:pPr>
        <w:pStyle w:val="Ttulo3"/>
        <w:rPr>
          <w:noProof/>
        </w:rPr>
      </w:pPr>
      <w:bookmarkStart w:id="79" w:name="_Toc210147861"/>
      <w:bookmarkStart w:id="80" w:name="_Toc211876436"/>
      <w:bookmarkStart w:id="81" w:name="Gestión_Expedientes"/>
      <w:r>
        <w:rPr>
          <w:noProof/>
        </w:rPr>
        <w:t>Búsqueda</w:t>
      </w:r>
      <w:r w:rsidR="004F61E9" w:rsidRPr="004F61E9">
        <w:rPr>
          <w:noProof/>
        </w:rPr>
        <w:t xml:space="preserve"> de Expedientes</w:t>
      </w:r>
      <w:bookmarkEnd w:id="79"/>
      <w:bookmarkEnd w:id="80"/>
    </w:p>
    <w:bookmarkEnd w:id="81"/>
    <w:p w14:paraId="151C058E" w14:textId="50FF66AB" w:rsidR="004F61E9" w:rsidRPr="004F61E9" w:rsidRDefault="004F61E9" w:rsidP="0021669B">
      <w:pPr>
        <w:rPr>
          <w:rFonts w:eastAsia="Calibri"/>
          <w:lang w:eastAsia="en-US"/>
        </w:rPr>
      </w:pPr>
      <w:r w:rsidRPr="004F61E9">
        <w:rPr>
          <w:rFonts w:eastAsia="Calibri"/>
          <w:lang w:eastAsia="en-US"/>
        </w:rPr>
        <w:t xml:space="preserve">La búsqueda de expedientes se puede hacer a través de este apartado o a través del apartado consulta de Trámites (ver apartado </w:t>
      </w:r>
      <w:r w:rsidR="006745E7">
        <w:rPr>
          <w:rFonts w:eastAsia="Calibri"/>
          <w:lang w:eastAsia="en-US"/>
        </w:rPr>
        <w:t>4</w:t>
      </w:r>
      <w:r w:rsidR="00F80A39">
        <w:rPr>
          <w:rFonts w:eastAsia="Calibri"/>
          <w:lang w:eastAsia="en-US"/>
        </w:rPr>
        <w:t>.2</w:t>
      </w:r>
      <w:r w:rsidRPr="004F61E9">
        <w:rPr>
          <w:rFonts w:eastAsia="Calibri"/>
          <w:lang w:eastAsia="en-US"/>
        </w:rPr>
        <w:t>.</w:t>
      </w:r>
      <w:r w:rsidR="00F80A39">
        <w:rPr>
          <w:rFonts w:eastAsia="Calibri"/>
          <w:lang w:eastAsia="en-US"/>
        </w:rPr>
        <w:t>3</w:t>
      </w:r>
      <w:r w:rsidRPr="004F61E9">
        <w:rPr>
          <w:rFonts w:eastAsia="Calibri"/>
          <w:lang w:eastAsia="en-US"/>
        </w:rPr>
        <w:t>).</w:t>
      </w:r>
    </w:p>
    <w:p w14:paraId="6F0DD5CD" w14:textId="3F139D93" w:rsidR="004F61E9" w:rsidRDefault="004F61E9" w:rsidP="0021669B">
      <w:pPr>
        <w:rPr>
          <w:rFonts w:eastAsia="Calibri"/>
          <w:lang w:eastAsia="en-US"/>
        </w:rPr>
      </w:pPr>
      <w:r w:rsidRPr="004F61E9">
        <w:rPr>
          <w:rFonts w:eastAsia="Calibri"/>
          <w:lang w:eastAsia="en-US"/>
        </w:rPr>
        <w:t xml:space="preserve">Para acceder a </w:t>
      </w:r>
      <w:r w:rsidR="006745E7">
        <w:rPr>
          <w:rFonts w:eastAsia="Calibri"/>
          <w:lang w:eastAsia="en-US"/>
        </w:rPr>
        <w:t>la ‘Búsqueda</w:t>
      </w:r>
      <w:r w:rsidRPr="004F61E9">
        <w:rPr>
          <w:rFonts w:eastAsia="Calibri"/>
          <w:lang w:eastAsia="en-US"/>
        </w:rPr>
        <w:t xml:space="preserve"> de Expedientes</w:t>
      </w:r>
      <w:r w:rsidR="006745E7">
        <w:rPr>
          <w:rFonts w:eastAsia="Calibri"/>
          <w:lang w:eastAsia="en-US"/>
        </w:rPr>
        <w:t>’</w:t>
      </w:r>
      <w:r w:rsidRPr="004F61E9">
        <w:rPr>
          <w:rFonts w:eastAsia="Calibri"/>
          <w:lang w:eastAsia="en-US"/>
        </w:rPr>
        <w:t xml:space="preserve"> pulsamos en el apartado del mismo nombre del menú de la izquierda.</w:t>
      </w:r>
    </w:p>
    <w:p w14:paraId="6E90F3D4" w14:textId="49BF8276" w:rsidR="006745E7" w:rsidRPr="004F61E9" w:rsidRDefault="006745E7" w:rsidP="006745E7">
      <w:pPr>
        <w:jc w:val="center"/>
        <w:rPr>
          <w:rFonts w:eastAsia="Calibri"/>
          <w:lang w:eastAsia="en-US"/>
        </w:rPr>
      </w:pPr>
      <w:r>
        <w:rPr>
          <w:noProof/>
        </w:rPr>
        <w:drawing>
          <wp:inline distT="0" distB="0" distL="0" distR="0" wp14:anchorId="52FCCBD9" wp14:editId="74426EEE">
            <wp:extent cx="2480400" cy="900000"/>
            <wp:effectExtent l="0" t="0" r="0" b="0"/>
            <wp:docPr id="12246" name="Imagen 12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2480400" cy="900000"/>
                    </a:xfrm>
                    <a:prstGeom prst="rect">
                      <a:avLst/>
                    </a:prstGeom>
                  </pic:spPr>
                </pic:pic>
              </a:graphicData>
            </a:graphic>
          </wp:inline>
        </w:drawing>
      </w:r>
    </w:p>
    <w:p w14:paraId="47035B39" w14:textId="2759551A" w:rsidR="004F61E9" w:rsidRPr="004F61E9" w:rsidRDefault="004F61E9" w:rsidP="0021669B">
      <w:pPr>
        <w:rPr>
          <w:rFonts w:eastAsia="Calibri"/>
          <w:lang w:eastAsia="en-US"/>
        </w:rPr>
      </w:pPr>
      <w:r w:rsidRPr="004F61E9">
        <w:rPr>
          <w:rFonts w:eastAsia="Calibri"/>
          <w:lang w:eastAsia="en-US"/>
        </w:rPr>
        <w:t>Para buscar un expediente en el apartado ‘</w:t>
      </w:r>
      <w:r w:rsidR="006745E7">
        <w:rPr>
          <w:rFonts w:eastAsia="Calibri"/>
          <w:lang w:eastAsia="en-US"/>
        </w:rPr>
        <w:t>BÚSQUEDA</w:t>
      </w:r>
      <w:r w:rsidR="006745E7" w:rsidRPr="004F61E9">
        <w:rPr>
          <w:rFonts w:eastAsia="Calibri"/>
          <w:lang w:eastAsia="en-US"/>
        </w:rPr>
        <w:t xml:space="preserve"> DE EXPEDIENTES</w:t>
      </w:r>
      <w:r w:rsidRPr="004F61E9">
        <w:rPr>
          <w:rFonts w:eastAsia="Calibri"/>
          <w:lang w:eastAsia="en-US"/>
        </w:rPr>
        <w:t>’ tenemos que introducir el número de expediente o el código del acuerdo. Si no los conocemos podemos buscar por la fecha de creación, o presentación, del expediente.</w:t>
      </w:r>
    </w:p>
    <w:p w14:paraId="3C9DFD58" w14:textId="57EDE5BD" w:rsidR="006745E7" w:rsidRPr="004F61E9" w:rsidRDefault="006745E7" w:rsidP="0021669B">
      <w:pPr>
        <w:rPr>
          <w:rFonts w:eastAsia="Calibri"/>
          <w:color w:val="191DAF"/>
          <w:szCs w:val="28"/>
          <w:lang w:eastAsia="en-US"/>
        </w:rPr>
      </w:pPr>
      <w:r>
        <w:rPr>
          <w:noProof/>
        </w:rPr>
        <w:drawing>
          <wp:inline distT="0" distB="0" distL="0" distR="0" wp14:anchorId="5C9364C4" wp14:editId="764B984E">
            <wp:extent cx="6300470" cy="1788795"/>
            <wp:effectExtent l="19050" t="19050" r="24130" b="20955"/>
            <wp:docPr id="12247" name="Imagen 12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6300470" cy="1788795"/>
                    </a:xfrm>
                    <a:prstGeom prst="rect">
                      <a:avLst/>
                    </a:prstGeom>
                    <a:noFill/>
                    <a:ln w="6350" cmpd="sng">
                      <a:solidFill>
                        <a:srgbClr val="000000"/>
                      </a:solidFill>
                      <a:miter lim="800000"/>
                      <a:headEnd/>
                      <a:tailEnd/>
                    </a:ln>
                    <a:effectLst/>
                  </pic:spPr>
                </pic:pic>
              </a:graphicData>
            </a:graphic>
          </wp:inline>
        </w:drawing>
      </w:r>
    </w:p>
    <w:p w14:paraId="6BD00025" w14:textId="77777777" w:rsidR="006265B9" w:rsidRPr="006265B9" w:rsidRDefault="006265B9" w:rsidP="00CC0C93">
      <w:pPr>
        <w:pStyle w:val="Ttulo3"/>
        <w:rPr>
          <w:noProof/>
        </w:rPr>
      </w:pPr>
      <w:bookmarkStart w:id="82" w:name="_Toc211876437"/>
      <w:r w:rsidRPr="006265B9">
        <w:rPr>
          <w:noProof/>
        </w:rPr>
        <w:lastRenderedPageBreak/>
        <w:t>Consultas por estado del expediente</w:t>
      </w:r>
      <w:bookmarkEnd w:id="82"/>
    </w:p>
    <w:p w14:paraId="578365DE" w14:textId="25F62520" w:rsidR="004F61E9" w:rsidRDefault="00413A31" w:rsidP="0021669B">
      <w:pPr>
        <w:rPr>
          <w:rFonts w:eastAsia="Calibri"/>
          <w:lang w:eastAsia="en-US"/>
        </w:rPr>
      </w:pPr>
      <w:r>
        <w:rPr>
          <w:rFonts w:eastAsia="Calibri"/>
          <w:lang w:eastAsia="en-US"/>
        </w:rPr>
        <w:t>Se utiliza para buscar expedientes con un estado concreto, de manera</w:t>
      </w:r>
      <w:r w:rsidR="00E7164E">
        <w:rPr>
          <w:rFonts w:eastAsia="Calibri"/>
          <w:lang w:eastAsia="en-US"/>
        </w:rPr>
        <w:t xml:space="preserve"> </w:t>
      </w:r>
      <w:r>
        <w:rPr>
          <w:rFonts w:eastAsia="Calibri"/>
          <w:lang w:eastAsia="en-US"/>
        </w:rPr>
        <w:t>que</w:t>
      </w:r>
      <w:r w:rsidR="00E7164E">
        <w:rPr>
          <w:rFonts w:eastAsia="Calibri"/>
          <w:lang w:eastAsia="en-US"/>
        </w:rPr>
        <w:t>,</w:t>
      </w:r>
      <w:r>
        <w:rPr>
          <w:rFonts w:eastAsia="Calibri"/>
          <w:lang w:eastAsia="en-US"/>
        </w:rPr>
        <w:t xml:space="preserve"> los resultados se obtengan de manera rápida y sencilla, puesto que no hay que introducir ningún tipo de parámetro.</w:t>
      </w:r>
    </w:p>
    <w:p w14:paraId="55DAC2DF" w14:textId="41623895" w:rsidR="00413A31" w:rsidRDefault="00413A31" w:rsidP="0021669B">
      <w:pPr>
        <w:rPr>
          <w:rFonts w:eastAsia="Calibri"/>
          <w:lang w:eastAsia="en-US"/>
        </w:rPr>
      </w:pPr>
      <w:r>
        <w:rPr>
          <w:rFonts w:eastAsia="Calibri"/>
          <w:lang w:eastAsia="en-US"/>
        </w:rPr>
        <w:t>Se accede por la opción ‘CONSULTAS POR ESTADO DEL EXPEDIENTE’ del menú principal de autoridad laboral.</w:t>
      </w:r>
    </w:p>
    <w:p w14:paraId="5D95B735" w14:textId="702171BC" w:rsidR="00413A31" w:rsidRDefault="00413A31" w:rsidP="00413A31">
      <w:pPr>
        <w:jc w:val="center"/>
        <w:rPr>
          <w:rFonts w:eastAsia="Calibri"/>
          <w:lang w:eastAsia="en-US"/>
        </w:rPr>
      </w:pPr>
      <w:r>
        <w:rPr>
          <w:noProof/>
        </w:rPr>
        <w:drawing>
          <wp:inline distT="0" distB="0" distL="0" distR="0" wp14:anchorId="0C9932AA" wp14:editId="1F1E3005">
            <wp:extent cx="3157200" cy="3513600"/>
            <wp:effectExtent l="0" t="0" r="5715" b="0"/>
            <wp:docPr id="12169" name="Imagen 12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3157200" cy="3513600"/>
                    </a:xfrm>
                    <a:prstGeom prst="rect">
                      <a:avLst/>
                    </a:prstGeom>
                  </pic:spPr>
                </pic:pic>
              </a:graphicData>
            </a:graphic>
          </wp:inline>
        </w:drawing>
      </w:r>
    </w:p>
    <w:p w14:paraId="4E152FAF" w14:textId="585644C2" w:rsidR="00413A31" w:rsidRDefault="00413A31" w:rsidP="00413A31">
      <w:pPr>
        <w:rPr>
          <w:rFonts w:eastAsia="Calibri"/>
          <w:lang w:eastAsia="en-US"/>
        </w:rPr>
      </w:pPr>
      <w:r>
        <w:rPr>
          <w:rFonts w:eastAsia="Calibri"/>
          <w:lang w:eastAsia="en-US"/>
        </w:rPr>
        <w:t>Al seleccionar esta opción se despliegan las diferentes consultas</w:t>
      </w:r>
      <w:r w:rsidR="00E7164E">
        <w:rPr>
          <w:rFonts w:eastAsia="Calibri"/>
          <w:lang w:eastAsia="en-US"/>
        </w:rPr>
        <w:t xml:space="preserve"> preconfiguradas, </w:t>
      </w:r>
      <w:r>
        <w:rPr>
          <w:rFonts w:eastAsia="Calibri"/>
          <w:lang w:eastAsia="en-US"/>
        </w:rPr>
        <w:t xml:space="preserve">dependiendo del estado </w:t>
      </w:r>
      <w:r w:rsidR="00E7164E">
        <w:rPr>
          <w:rFonts w:eastAsia="Calibri"/>
          <w:lang w:eastAsia="en-US"/>
        </w:rPr>
        <w:t xml:space="preserve">de los expedientes </w:t>
      </w:r>
      <w:r>
        <w:rPr>
          <w:rFonts w:eastAsia="Calibri"/>
          <w:lang w:eastAsia="en-US"/>
        </w:rPr>
        <w:t>que se quiera buscar:</w:t>
      </w:r>
    </w:p>
    <w:p w14:paraId="208C1497" w14:textId="09C71024" w:rsidR="00413A31" w:rsidRPr="00FD3B21" w:rsidRDefault="00413A31">
      <w:pPr>
        <w:pStyle w:val="Prrafodelista"/>
        <w:numPr>
          <w:ilvl w:val="0"/>
          <w:numId w:val="44"/>
        </w:numPr>
        <w:spacing w:after="60"/>
        <w:ind w:left="284" w:hanging="284"/>
        <w:rPr>
          <w:rFonts w:eastAsia="Calibri"/>
          <w:lang w:eastAsia="en-US"/>
        </w:rPr>
      </w:pPr>
      <w:r w:rsidRPr="00FD3B21">
        <w:rPr>
          <w:rFonts w:eastAsia="Calibri"/>
          <w:lang w:eastAsia="en-US"/>
        </w:rPr>
        <w:t>Presentados</w:t>
      </w:r>
      <w:r w:rsidR="00FD3B21" w:rsidRPr="00FD3B21">
        <w:rPr>
          <w:rFonts w:eastAsia="Calibri"/>
          <w:lang w:eastAsia="en-US"/>
        </w:rPr>
        <w:t xml:space="preserve">. </w:t>
      </w:r>
    </w:p>
    <w:p w14:paraId="1CBF566D" w14:textId="325AF88A" w:rsidR="00413A31" w:rsidRPr="00FD3B21" w:rsidRDefault="00413A31">
      <w:pPr>
        <w:pStyle w:val="Prrafodelista"/>
        <w:numPr>
          <w:ilvl w:val="0"/>
          <w:numId w:val="44"/>
        </w:numPr>
        <w:spacing w:after="60"/>
        <w:ind w:left="284" w:hanging="284"/>
        <w:rPr>
          <w:rFonts w:eastAsia="Calibri"/>
          <w:lang w:eastAsia="en-US"/>
        </w:rPr>
      </w:pPr>
      <w:r w:rsidRPr="00FD3B21">
        <w:rPr>
          <w:rFonts w:eastAsia="Calibri"/>
          <w:lang w:eastAsia="en-US"/>
        </w:rPr>
        <w:t>En Trámite</w:t>
      </w:r>
      <w:r w:rsidR="00FD3B21" w:rsidRPr="00FD3B21">
        <w:rPr>
          <w:rFonts w:eastAsia="Calibri"/>
          <w:lang w:eastAsia="en-US"/>
        </w:rPr>
        <w:t xml:space="preserve">. </w:t>
      </w:r>
    </w:p>
    <w:p w14:paraId="66FD860B" w14:textId="5DE670ED" w:rsidR="00FD3B21" w:rsidRPr="00FD3B21" w:rsidRDefault="00FD3B21">
      <w:pPr>
        <w:pStyle w:val="Prrafodelista"/>
        <w:numPr>
          <w:ilvl w:val="0"/>
          <w:numId w:val="44"/>
        </w:numPr>
        <w:spacing w:after="60"/>
        <w:ind w:left="284" w:hanging="284"/>
        <w:rPr>
          <w:rFonts w:eastAsia="Calibri"/>
          <w:lang w:eastAsia="en-US"/>
        </w:rPr>
      </w:pPr>
      <w:r w:rsidRPr="00FD3B21">
        <w:rPr>
          <w:rFonts w:eastAsia="Calibri"/>
          <w:lang w:eastAsia="en-US"/>
        </w:rPr>
        <w:t xml:space="preserve">Revisados Pendientes Subsanación. </w:t>
      </w:r>
    </w:p>
    <w:p w14:paraId="6C8727EF" w14:textId="4B08528C" w:rsidR="00FD3B21" w:rsidRPr="00FD3B21" w:rsidRDefault="00FD3B21">
      <w:pPr>
        <w:pStyle w:val="Prrafodelista"/>
        <w:numPr>
          <w:ilvl w:val="0"/>
          <w:numId w:val="44"/>
        </w:numPr>
        <w:spacing w:after="60"/>
        <w:ind w:left="284" w:hanging="284"/>
        <w:rPr>
          <w:rFonts w:eastAsia="Calibri"/>
          <w:lang w:eastAsia="en-US"/>
        </w:rPr>
      </w:pPr>
      <w:r w:rsidRPr="00FD3B21">
        <w:rPr>
          <w:rFonts w:eastAsia="Calibri"/>
          <w:lang w:eastAsia="en-US"/>
        </w:rPr>
        <w:t>Subsanados.</w:t>
      </w:r>
    </w:p>
    <w:p w14:paraId="19538F57" w14:textId="4C772EDB" w:rsidR="00FD3B21" w:rsidRPr="00FD3B21" w:rsidRDefault="00FD3B21">
      <w:pPr>
        <w:pStyle w:val="Prrafodelista"/>
        <w:numPr>
          <w:ilvl w:val="0"/>
          <w:numId w:val="44"/>
        </w:numPr>
        <w:spacing w:after="60"/>
        <w:ind w:left="284" w:hanging="284"/>
        <w:rPr>
          <w:rFonts w:eastAsia="Calibri"/>
          <w:lang w:eastAsia="en-US"/>
        </w:rPr>
      </w:pPr>
      <w:r w:rsidRPr="00FD3B21">
        <w:rPr>
          <w:rFonts w:eastAsia="Calibri"/>
          <w:lang w:eastAsia="en-US"/>
        </w:rPr>
        <w:t>Pendientes</w:t>
      </w:r>
      <w:r w:rsidR="001D336A">
        <w:rPr>
          <w:rFonts w:eastAsia="Calibri"/>
          <w:lang w:eastAsia="en-US"/>
        </w:rPr>
        <w:t xml:space="preserve"> de</w:t>
      </w:r>
      <w:r w:rsidRPr="00FD3B21">
        <w:rPr>
          <w:rFonts w:eastAsia="Calibri"/>
          <w:lang w:eastAsia="en-US"/>
        </w:rPr>
        <w:t xml:space="preserve"> Firma.</w:t>
      </w:r>
    </w:p>
    <w:p w14:paraId="2913CD2F" w14:textId="1BA6CBD5" w:rsidR="00FD3B21" w:rsidRPr="00FD3B21" w:rsidRDefault="00FD3B21">
      <w:pPr>
        <w:pStyle w:val="Prrafodelista"/>
        <w:numPr>
          <w:ilvl w:val="0"/>
          <w:numId w:val="44"/>
        </w:numPr>
        <w:spacing w:after="60"/>
        <w:ind w:left="284" w:hanging="284"/>
        <w:rPr>
          <w:rFonts w:eastAsia="Calibri"/>
          <w:lang w:eastAsia="en-US"/>
        </w:rPr>
      </w:pPr>
      <w:r w:rsidRPr="00FD3B21">
        <w:rPr>
          <w:rFonts w:eastAsia="Calibri"/>
          <w:lang w:eastAsia="en-US"/>
        </w:rPr>
        <w:t>Tramitados</w:t>
      </w:r>
      <w:r w:rsidR="001D336A">
        <w:rPr>
          <w:rFonts w:eastAsia="Calibri"/>
          <w:lang w:eastAsia="en-US"/>
        </w:rPr>
        <w:t xml:space="preserve"> y</w:t>
      </w:r>
      <w:r w:rsidRPr="00FD3B21">
        <w:rPr>
          <w:rFonts w:eastAsia="Calibri"/>
          <w:lang w:eastAsia="en-US"/>
        </w:rPr>
        <w:t xml:space="preserve"> Pendientes Publicación.</w:t>
      </w:r>
    </w:p>
    <w:p w14:paraId="1981002B" w14:textId="073D80DE" w:rsidR="00FD3B21" w:rsidRPr="00FD3B21" w:rsidRDefault="00FD3B21">
      <w:pPr>
        <w:pStyle w:val="Prrafodelista"/>
        <w:numPr>
          <w:ilvl w:val="0"/>
          <w:numId w:val="44"/>
        </w:numPr>
        <w:spacing w:after="60"/>
        <w:ind w:left="284" w:hanging="284"/>
        <w:rPr>
          <w:rFonts w:eastAsia="Calibri"/>
          <w:lang w:eastAsia="en-US"/>
        </w:rPr>
      </w:pPr>
      <w:r w:rsidRPr="00FD3B21">
        <w:rPr>
          <w:rFonts w:eastAsia="Calibri"/>
          <w:lang w:eastAsia="en-US"/>
        </w:rPr>
        <w:t>Próximos al Silencio Administrativo.</w:t>
      </w:r>
    </w:p>
    <w:p w14:paraId="0E886935" w14:textId="77777777" w:rsidR="00FD3B21" w:rsidRDefault="00FD3B21">
      <w:pPr>
        <w:pStyle w:val="Prrafodelista"/>
        <w:numPr>
          <w:ilvl w:val="0"/>
          <w:numId w:val="44"/>
        </w:numPr>
        <w:spacing w:after="60"/>
        <w:ind w:left="284" w:hanging="284"/>
        <w:rPr>
          <w:rFonts w:eastAsia="Calibri"/>
          <w:lang w:eastAsia="en-US"/>
        </w:rPr>
      </w:pPr>
      <w:r w:rsidRPr="00FD3B21">
        <w:rPr>
          <w:rFonts w:eastAsia="Calibri"/>
          <w:lang w:eastAsia="en-US"/>
        </w:rPr>
        <w:lastRenderedPageBreak/>
        <w:t>Con Requerimientos sin Abrir.</w:t>
      </w:r>
    </w:p>
    <w:p w14:paraId="01D69AF7" w14:textId="19BD4EE5" w:rsidR="00FD3B21" w:rsidRPr="00FD3B21" w:rsidRDefault="00FD3B21">
      <w:pPr>
        <w:pStyle w:val="Prrafodelista"/>
        <w:numPr>
          <w:ilvl w:val="0"/>
          <w:numId w:val="44"/>
        </w:numPr>
        <w:spacing w:after="240"/>
        <w:ind w:left="284" w:hanging="284"/>
        <w:rPr>
          <w:rFonts w:eastAsia="Calibri"/>
          <w:lang w:eastAsia="en-US"/>
        </w:rPr>
      </w:pPr>
      <w:r w:rsidRPr="00FD3B21">
        <w:rPr>
          <w:rFonts w:eastAsia="Calibri"/>
          <w:lang w:eastAsia="en-US"/>
        </w:rPr>
        <w:t>Con Requerimientos sin Contestar.</w:t>
      </w:r>
    </w:p>
    <w:p w14:paraId="4F5E23D0" w14:textId="67802E0F" w:rsidR="00FD3B21" w:rsidRDefault="00FD3B21" w:rsidP="00FD3B21">
      <w:pPr>
        <w:rPr>
          <w:rFonts w:eastAsia="Calibri"/>
          <w:lang w:eastAsia="en-US"/>
        </w:rPr>
      </w:pPr>
      <w:r>
        <w:rPr>
          <w:rFonts w:eastAsia="Calibri"/>
          <w:lang w:eastAsia="en-US"/>
        </w:rPr>
        <w:t>Por cualquiera de estas opciones, el resultado que se obtiene es similar; una pantalla de resultados con los expedientes que cumplen con el criterio elegido, desde la cual, se puede hacer una exportación a Excel o consultar un expediente en concreto desde la opción de ‘Ver’ en la columna de ‘Acciones’.</w:t>
      </w:r>
    </w:p>
    <w:p w14:paraId="4C5B595D" w14:textId="303128BA" w:rsidR="00FD3B21" w:rsidRPr="004F61E9" w:rsidRDefault="00FD3B21" w:rsidP="00FD3B21">
      <w:pPr>
        <w:rPr>
          <w:rFonts w:eastAsia="Calibri"/>
          <w:lang w:eastAsia="en-US"/>
        </w:rPr>
      </w:pPr>
      <w:r>
        <w:rPr>
          <w:noProof/>
        </w:rPr>
        <w:drawing>
          <wp:inline distT="0" distB="0" distL="0" distR="0" wp14:anchorId="68F441C8" wp14:editId="7019F50D">
            <wp:extent cx="6300470" cy="4301490"/>
            <wp:effectExtent l="19050" t="19050" r="24130" b="22860"/>
            <wp:docPr id="12172" name="Imagen 12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6300470" cy="4301490"/>
                    </a:xfrm>
                    <a:prstGeom prst="rect">
                      <a:avLst/>
                    </a:prstGeom>
                    <a:noFill/>
                    <a:ln w="6350" cmpd="sng">
                      <a:solidFill>
                        <a:srgbClr val="000000"/>
                      </a:solidFill>
                      <a:miter lim="800000"/>
                      <a:headEnd/>
                      <a:tailEnd/>
                    </a:ln>
                    <a:effectLst/>
                  </pic:spPr>
                </pic:pic>
              </a:graphicData>
            </a:graphic>
          </wp:inline>
        </w:drawing>
      </w:r>
    </w:p>
    <w:p w14:paraId="66E7D328" w14:textId="77777777" w:rsidR="004F61E9" w:rsidRPr="004F61E9" w:rsidRDefault="004F61E9" w:rsidP="00CC0C93">
      <w:pPr>
        <w:pStyle w:val="Ttulo3"/>
        <w:rPr>
          <w:noProof/>
        </w:rPr>
      </w:pPr>
      <w:bookmarkStart w:id="83" w:name="_Toc210147862"/>
      <w:bookmarkStart w:id="84" w:name="_Toc211876438"/>
      <w:bookmarkStart w:id="85" w:name="Consulta_Trámites"/>
      <w:r w:rsidRPr="004F61E9">
        <w:rPr>
          <w:noProof/>
        </w:rPr>
        <w:t>Consulta De Trámites</w:t>
      </w:r>
      <w:bookmarkEnd w:id="83"/>
      <w:bookmarkEnd w:id="84"/>
      <w:r w:rsidRPr="004F61E9">
        <w:rPr>
          <w:noProof/>
        </w:rPr>
        <w:t xml:space="preserve"> </w:t>
      </w:r>
    </w:p>
    <w:p w14:paraId="669C99BE" w14:textId="57926C4C" w:rsidR="004F61E9" w:rsidRPr="004F61E9" w:rsidRDefault="004F61E9" w:rsidP="0021669B">
      <w:pPr>
        <w:rPr>
          <w:rFonts w:eastAsia="Calibri"/>
          <w:lang w:eastAsia="en-US"/>
        </w:rPr>
      </w:pPr>
      <w:r w:rsidRPr="004F61E9">
        <w:rPr>
          <w:rFonts w:eastAsia="Calibri"/>
          <w:lang w:eastAsia="en-US"/>
        </w:rPr>
        <w:t xml:space="preserve">Como indicamos en el apartado </w:t>
      </w:r>
      <w:r w:rsidR="007D6221">
        <w:rPr>
          <w:rFonts w:eastAsia="Calibri"/>
          <w:lang w:eastAsia="en-US"/>
        </w:rPr>
        <w:t>de búsqueda de Expediente</w:t>
      </w:r>
      <w:r w:rsidRPr="004F61E9">
        <w:rPr>
          <w:rFonts w:eastAsia="Calibri"/>
          <w:lang w:eastAsia="en-US"/>
        </w:rPr>
        <w:t>, los expedientes también se pueden buscar en l</w:t>
      </w:r>
      <w:r w:rsidR="007D6221">
        <w:rPr>
          <w:rFonts w:eastAsia="Calibri"/>
          <w:lang w:eastAsia="en-US"/>
        </w:rPr>
        <w:t>a</w:t>
      </w:r>
      <w:r w:rsidRPr="004F61E9">
        <w:rPr>
          <w:rFonts w:eastAsia="Calibri"/>
          <w:lang w:eastAsia="en-US"/>
        </w:rPr>
        <w:t xml:space="preserve"> </w:t>
      </w:r>
      <w:r w:rsidR="007D6221">
        <w:rPr>
          <w:rFonts w:eastAsia="Calibri"/>
          <w:lang w:eastAsia="en-US"/>
        </w:rPr>
        <w:t>opción de</w:t>
      </w:r>
      <w:r w:rsidRPr="004F61E9">
        <w:rPr>
          <w:rFonts w:eastAsia="Calibri"/>
          <w:lang w:eastAsia="en-US"/>
        </w:rPr>
        <w:t xml:space="preserve"> ‘Trámites’ de</w:t>
      </w:r>
      <w:r w:rsidR="007D6221">
        <w:rPr>
          <w:rFonts w:eastAsia="Calibri"/>
          <w:lang w:eastAsia="en-US"/>
        </w:rPr>
        <w:t>l apartado de ‘</w:t>
      </w:r>
      <w:r w:rsidRPr="004F61E9">
        <w:rPr>
          <w:rFonts w:eastAsia="Calibri"/>
          <w:lang w:eastAsia="en-US"/>
        </w:rPr>
        <w:t>CONSULTAS</w:t>
      </w:r>
      <w:r w:rsidR="007D6221">
        <w:rPr>
          <w:rFonts w:eastAsia="Calibri"/>
          <w:lang w:eastAsia="en-US"/>
        </w:rPr>
        <w:t>’ del menú</w:t>
      </w:r>
      <w:r w:rsidRPr="004F61E9">
        <w:rPr>
          <w:rFonts w:eastAsia="Calibri"/>
          <w:lang w:eastAsia="en-US"/>
        </w:rPr>
        <w:t>.</w:t>
      </w:r>
    </w:p>
    <w:p w14:paraId="20C303AA" w14:textId="593E6185" w:rsidR="004F61E9" w:rsidRPr="004F61E9" w:rsidRDefault="00156248" w:rsidP="00156248">
      <w:pPr>
        <w:jc w:val="center"/>
        <w:rPr>
          <w:rFonts w:eastAsia="Calibri"/>
          <w:color w:val="191DAF"/>
          <w:szCs w:val="28"/>
          <w:lang w:eastAsia="en-US"/>
        </w:rPr>
      </w:pPr>
      <w:r>
        <w:rPr>
          <w:noProof/>
        </w:rPr>
        <w:lastRenderedPageBreak/>
        <w:drawing>
          <wp:inline distT="0" distB="0" distL="0" distR="0" wp14:anchorId="4930000F" wp14:editId="698EFC9F">
            <wp:extent cx="2599200" cy="2545200"/>
            <wp:effectExtent l="0" t="0" r="0" b="7620"/>
            <wp:docPr id="12225" name="Imagen 12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2599200" cy="2545200"/>
                    </a:xfrm>
                    <a:prstGeom prst="rect">
                      <a:avLst/>
                    </a:prstGeom>
                  </pic:spPr>
                </pic:pic>
              </a:graphicData>
            </a:graphic>
          </wp:inline>
        </w:drawing>
      </w:r>
    </w:p>
    <w:p w14:paraId="74704AF9" w14:textId="2F7EB4D1" w:rsidR="004F61E9" w:rsidRPr="004F61E9" w:rsidRDefault="004F61E9" w:rsidP="0021669B">
      <w:pPr>
        <w:rPr>
          <w:rFonts w:eastAsia="Calibri"/>
          <w:lang w:eastAsia="en-US"/>
        </w:rPr>
      </w:pPr>
      <w:r w:rsidRPr="004F61E9">
        <w:rPr>
          <w:rFonts w:eastAsia="Calibri"/>
          <w:lang w:eastAsia="en-US"/>
        </w:rPr>
        <w:t>En est</w:t>
      </w:r>
      <w:r w:rsidR="007D6221">
        <w:rPr>
          <w:rFonts w:eastAsia="Calibri"/>
          <w:lang w:eastAsia="en-US"/>
        </w:rPr>
        <w:t>a consulta se pueden</w:t>
      </w:r>
      <w:r w:rsidRPr="004F61E9">
        <w:rPr>
          <w:rFonts w:eastAsia="Calibri"/>
          <w:lang w:eastAsia="en-US"/>
        </w:rPr>
        <w:t xml:space="preserve"> buscar expedientes según distintos parámetros</w:t>
      </w:r>
      <w:r w:rsidR="00AE24E3">
        <w:rPr>
          <w:rFonts w:eastAsia="Calibri"/>
          <w:lang w:eastAsia="en-US"/>
        </w:rPr>
        <w:t>, pero sólo de la autoridad laboral por la que se accede</w:t>
      </w:r>
      <w:r w:rsidRPr="004F61E9">
        <w:rPr>
          <w:rFonts w:eastAsia="Calibri"/>
          <w:lang w:eastAsia="en-US"/>
        </w:rPr>
        <w:t>. Si incluimos el código de convenio la consulta nos mostrará todos los expedientes existentes en REGCON con dicho código.</w:t>
      </w:r>
    </w:p>
    <w:p w14:paraId="24360F64" w14:textId="77777777" w:rsidR="00AB6BE2" w:rsidRPr="004F61E9" w:rsidRDefault="00AB6BE2" w:rsidP="00AB6BE2">
      <w:pPr>
        <w:rPr>
          <w:rFonts w:eastAsia="Calibri"/>
          <w:lang w:eastAsia="en-US"/>
        </w:rPr>
      </w:pPr>
      <w:r w:rsidRPr="004F61E9">
        <w:rPr>
          <w:rFonts w:eastAsia="Calibri"/>
          <w:lang w:eastAsia="en-US"/>
        </w:rPr>
        <w:t>También podemos introducir en el campo ‘Denominación’ una palabra y la consulta nos dará todos los acuerdos que contengan la palabra introducida.</w:t>
      </w:r>
    </w:p>
    <w:p w14:paraId="48F930E4" w14:textId="66F1846D" w:rsidR="00AB6BE2" w:rsidRDefault="00AB6BE2" w:rsidP="00AB6BE2">
      <w:pPr>
        <w:rPr>
          <w:rFonts w:eastAsia="Calibri"/>
          <w:lang w:eastAsia="en-US"/>
        </w:rPr>
      </w:pPr>
      <w:r w:rsidRPr="004F61E9">
        <w:rPr>
          <w:rFonts w:eastAsia="Calibri"/>
          <w:lang w:eastAsia="en-US"/>
        </w:rPr>
        <w:t>Además</w:t>
      </w:r>
      <w:r w:rsidRPr="004F61E9">
        <w:rPr>
          <w:rFonts w:eastAsia="Calibri"/>
          <w:color w:val="FF0000"/>
          <w:lang w:eastAsia="en-US"/>
        </w:rPr>
        <w:t>,</w:t>
      </w:r>
      <w:r w:rsidRPr="004F61E9">
        <w:rPr>
          <w:rFonts w:eastAsia="Calibri"/>
          <w:lang w:eastAsia="en-US"/>
        </w:rPr>
        <w:t xml:space="preserve"> podemos realizar búsquedas por </w:t>
      </w:r>
      <w:r>
        <w:rPr>
          <w:rFonts w:eastAsia="Calibri"/>
          <w:lang w:eastAsia="en-US"/>
        </w:rPr>
        <w:t xml:space="preserve">NIF/CIF de la empresa, por </w:t>
      </w:r>
      <w:r w:rsidRPr="004F61E9">
        <w:rPr>
          <w:rFonts w:eastAsia="Calibri"/>
          <w:lang w:eastAsia="en-US"/>
        </w:rPr>
        <w:t xml:space="preserve">tipo de trámite, por estado del trámite, </w:t>
      </w:r>
      <w:r>
        <w:rPr>
          <w:rFonts w:eastAsia="Calibri"/>
          <w:lang w:eastAsia="en-US"/>
        </w:rPr>
        <w:t xml:space="preserve">por estado de vigencia, </w:t>
      </w:r>
      <w:r w:rsidRPr="004F61E9">
        <w:rPr>
          <w:rFonts w:eastAsia="Calibri"/>
          <w:lang w:eastAsia="en-US"/>
        </w:rPr>
        <w:t xml:space="preserve">por fecha de creación o presentación, por fecha de Resolución, por fecha de publicación, por naturaleza, </w:t>
      </w:r>
      <w:r>
        <w:rPr>
          <w:rFonts w:eastAsia="Calibri"/>
          <w:lang w:eastAsia="en-US"/>
        </w:rPr>
        <w:t>por ámbito funcional, por materia, por CNAE y sindicatos firmantes</w:t>
      </w:r>
      <w:r w:rsidRPr="004F61E9">
        <w:rPr>
          <w:rFonts w:eastAsia="Calibri"/>
          <w:lang w:eastAsia="en-US"/>
        </w:rPr>
        <w:t>.</w:t>
      </w:r>
    </w:p>
    <w:p w14:paraId="5A724321" w14:textId="6C863AA7" w:rsidR="0099073C" w:rsidRPr="004F61E9" w:rsidRDefault="0099073C" w:rsidP="00AB6BE2">
      <w:pPr>
        <w:rPr>
          <w:rFonts w:eastAsia="Calibri"/>
          <w:lang w:eastAsia="en-US"/>
        </w:rPr>
      </w:pPr>
      <w:r>
        <w:rPr>
          <w:noProof/>
        </w:rPr>
        <w:drawing>
          <wp:inline distT="0" distB="0" distL="0" distR="0" wp14:anchorId="7485078F" wp14:editId="088CBF55">
            <wp:extent cx="6298565" cy="2782672"/>
            <wp:effectExtent l="19050" t="19050" r="26035" b="17780"/>
            <wp:docPr id="12189" name="Imagen 12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9"/>
                    <a:srcRect t="1" b="54281"/>
                    <a:stretch/>
                  </pic:blipFill>
                  <pic:spPr bwMode="auto">
                    <a:xfrm>
                      <a:off x="0" y="0"/>
                      <a:ext cx="6300470" cy="2783514"/>
                    </a:xfrm>
                    <a:prstGeom prst="rect">
                      <a:avLst/>
                    </a:prstGeom>
                    <a:noFill/>
                    <a:ln w="6350" cap="flat" cmpd="sng" algn="ctr">
                      <a:solidFill>
                        <a:srgbClr val="548DD4"/>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extLst>
                      <a:ext uri="{53640926-AAD7-44D8-BBD7-CCE9431645EC}">
                        <a14:shadowObscured xmlns:a14="http://schemas.microsoft.com/office/drawing/2010/main"/>
                      </a:ext>
                    </a:extLst>
                  </pic:spPr>
                </pic:pic>
              </a:graphicData>
            </a:graphic>
          </wp:inline>
        </w:drawing>
      </w:r>
    </w:p>
    <w:p w14:paraId="425685C7" w14:textId="05C1ADEB" w:rsidR="00AB6BE2" w:rsidRPr="004F61E9" w:rsidRDefault="00AB6BE2" w:rsidP="00AB6BE2">
      <w:pPr>
        <w:spacing w:after="0"/>
        <w:rPr>
          <w:rFonts w:eastAsia="Calibri"/>
          <w:color w:val="191DAF"/>
          <w:szCs w:val="28"/>
          <w:lang w:eastAsia="en-US"/>
        </w:rPr>
      </w:pPr>
      <w:r>
        <w:rPr>
          <w:noProof/>
        </w:rPr>
        <w:lastRenderedPageBreak/>
        <w:drawing>
          <wp:inline distT="0" distB="0" distL="0" distR="0" wp14:anchorId="57738D92" wp14:editId="331BFC1C">
            <wp:extent cx="6300470" cy="3334969"/>
            <wp:effectExtent l="19050" t="19050" r="24130" b="18415"/>
            <wp:docPr id="12242" name="Imagen 12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9"/>
                    <a:srcRect t="45224"/>
                    <a:stretch/>
                  </pic:blipFill>
                  <pic:spPr bwMode="auto">
                    <a:xfrm>
                      <a:off x="0" y="0"/>
                      <a:ext cx="6300470" cy="3334969"/>
                    </a:xfrm>
                    <a:prstGeom prst="rect">
                      <a:avLst/>
                    </a:prstGeom>
                    <a:noFill/>
                    <a:ln w="6350" cap="flat" cmpd="sng" algn="ctr">
                      <a:solidFill>
                        <a:srgbClr val="548DD4"/>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extLst>
                      <a:ext uri="{53640926-AAD7-44D8-BBD7-CCE9431645EC}">
                        <a14:shadowObscured xmlns:a14="http://schemas.microsoft.com/office/drawing/2010/main"/>
                      </a:ext>
                    </a:extLst>
                  </pic:spPr>
                </pic:pic>
              </a:graphicData>
            </a:graphic>
          </wp:inline>
        </w:drawing>
      </w:r>
    </w:p>
    <w:p w14:paraId="2C2875E0" w14:textId="528EE508" w:rsidR="004F61E9" w:rsidRPr="004F61E9" w:rsidRDefault="004F61E9" w:rsidP="00CC0C93">
      <w:pPr>
        <w:pStyle w:val="Ttulo3"/>
        <w:rPr>
          <w:noProof/>
        </w:rPr>
      </w:pPr>
      <w:bookmarkStart w:id="86" w:name="_Toc210147863"/>
      <w:bookmarkStart w:id="87" w:name="_Toc211876439"/>
      <w:bookmarkStart w:id="88" w:name="Consulta_Publica"/>
      <w:r w:rsidRPr="004F61E9">
        <w:rPr>
          <w:noProof/>
        </w:rPr>
        <w:t>Consulta Publica</w:t>
      </w:r>
      <w:bookmarkEnd w:id="86"/>
      <w:bookmarkEnd w:id="87"/>
    </w:p>
    <w:bookmarkEnd w:id="88"/>
    <w:p w14:paraId="2E99C097" w14:textId="77777777" w:rsidR="00A221C2" w:rsidRPr="004F61E9" w:rsidRDefault="00A221C2" w:rsidP="00A221C2">
      <w:pPr>
        <w:rPr>
          <w:rFonts w:eastAsia="Calibri"/>
          <w:lang w:eastAsia="en-US"/>
        </w:rPr>
      </w:pPr>
      <w:r w:rsidRPr="004F61E9">
        <w:rPr>
          <w:rFonts w:eastAsia="Calibri"/>
          <w:lang w:eastAsia="en-US"/>
        </w:rPr>
        <w:t>En la consulta pública se pueden buscar todos los convenios</w:t>
      </w:r>
      <w:r>
        <w:rPr>
          <w:rFonts w:eastAsia="Calibri"/>
          <w:lang w:eastAsia="en-US"/>
        </w:rPr>
        <w:t xml:space="preserve"> colectivos</w:t>
      </w:r>
      <w:r w:rsidRPr="004F61E9">
        <w:rPr>
          <w:rFonts w:eastAsia="Calibri"/>
          <w:lang w:eastAsia="en-US"/>
        </w:rPr>
        <w:t>, acuerdos colectivos de trabajo</w:t>
      </w:r>
      <w:r>
        <w:rPr>
          <w:rFonts w:eastAsia="Calibri"/>
          <w:lang w:eastAsia="en-US"/>
        </w:rPr>
        <w:t xml:space="preserve">, planes de igualdad </w:t>
      </w:r>
      <w:r w:rsidRPr="004F61E9">
        <w:rPr>
          <w:rFonts w:eastAsia="Calibri"/>
          <w:lang w:eastAsia="en-US"/>
        </w:rPr>
        <w:t>y otros actos objeto de inscripción o depósito obrantes en todas las autoridades laborales desde el 1 de octubre de 2010, así como el texto de todos los convenios y acuerdos colectivos de trabajo registrados por cualquier autoridad laboral desde la misma fecha y publicados en un boletín oficial.</w:t>
      </w:r>
    </w:p>
    <w:p w14:paraId="3055758E" w14:textId="250AA9D6" w:rsidR="004F61E9" w:rsidRDefault="004F61E9" w:rsidP="0021669B">
      <w:pPr>
        <w:rPr>
          <w:rFonts w:eastAsia="Calibri"/>
          <w:lang w:eastAsia="en-US"/>
        </w:rPr>
      </w:pPr>
      <w:r w:rsidRPr="004F61E9">
        <w:rPr>
          <w:rFonts w:eastAsia="Calibri"/>
          <w:lang w:eastAsia="en-US"/>
        </w:rPr>
        <w:t xml:space="preserve">A la consulta pública se puede acceder a través de la página principal de REGCON sin necesidad de certificado digital, (ver apartado </w:t>
      </w:r>
      <w:r w:rsidR="0043001A">
        <w:rPr>
          <w:rFonts w:eastAsia="Calibri"/>
          <w:lang w:eastAsia="en-US"/>
        </w:rPr>
        <w:t>2.2.</w:t>
      </w:r>
      <w:r w:rsidRPr="004F61E9">
        <w:rPr>
          <w:rFonts w:eastAsia="Calibri"/>
          <w:lang w:eastAsia="en-US"/>
        </w:rPr>
        <w:t>1</w:t>
      </w:r>
      <w:r w:rsidR="0043001A">
        <w:rPr>
          <w:rFonts w:eastAsia="Calibri"/>
          <w:lang w:eastAsia="en-US"/>
        </w:rPr>
        <w:t xml:space="preserve"> de este manual</w:t>
      </w:r>
      <w:r w:rsidRPr="004F61E9">
        <w:rPr>
          <w:rFonts w:eastAsia="Calibri"/>
          <w:lang w:eastAsia="en-US"/>
        </w:rPr>
        <w:t xml:space="preserve">), pero eso implica que cada vez que queremos realizar una consulta a la base de datos hay que cerrar la sesión como autoridad laboral para acceder a la consulta pública. Para evitar esto se incluye la </w:t>
      </w:r>
      <w:r w:rsidR="0043001A">
        <w:rPr>
          <w:rFonts w:eastAsia="Calibri"/>
          <w:lang w:eastAsia="en-US"/>
        </w:rPr>
        <w:t>‘</w:t>
      </w:r>
      <w:r w:rsidRPr="004F61E9">
        <w:rPr>
          <w:rFonts w:eastAsia="Calibri"/>
          <w:lang w:eastAsia="en-US"/>
        </w:rPr>
        <w:t xml:space="preserve">Consulta </w:t>
      </w:r>
      <w:r w:rsidR="0043001A" w:rsidRPr="004F61E9">
        <w:rPr>
          <w:rFonts w:eastAsia="Calibri"/>
          <w:lang w:eastAsia="en-US"/>
        </w:rPr>
        <w:t>Pública</w:t>
      </w:r>
      <w:r w:rsidR="0043001A">
        <w:rPr>
          <w:rFonts w:eastAsia="Calibri"/>
          <w:lang w:eastAsia="en-US"/>
        </w:rPr>
        <w:t xml:space="preserve"> (Todas A.L.)’</w:t>
      </w:r>
      <w:r w:rsidR="0043001A" w:rsidRPr="004F61E9">
        <w:rPr>
          <w:rFonts w:eastAsia="Calibri"/>
          <w:lang w:eastAsia="en-US"/>
        </w:rPr>
        <w:t xml:space="preserve"> </w:t>
      </w:r>
      <w:r w:rsidR="0043001A">
        <w:rPr>
          <w:rFonts w:eastAsia="Calibri"/>
          <w:lang w:eastAsia="en-US"/>
        </w:rPr>
        <w:t xml:space="preserve">dentro del apartado de ‘CONSULTAS’ del </w:t>
      </w:r>
      <w:r w:rsidRPr="004F61E9">
        <w:rPr>
          <w:rFonts w:eastAsia="Calibri"/>
          <w:lang w:eastAsia="en-US"/>
        </w:rPr>
        <w:t>menú de autoridades laborales.</w:t>
      </w:r>
    </w:p>
    <w:p w14:paraId="2C95D572" w14:textId="0B2A531B" w:rsidR="0043001A" w:rsidRPr="004F61E9" w:rsidRDefault="0043001A" w:rsidP="0043001A">
      <w:pPr>
        <w:jc w:val="center"/>
        <w:rPr>
          <w:rFonts w:eastAsia="Calibri"/>
          <w:lang w:eastAsia="en-US"/>
        </w:rPr>
      </w:pPr>
      <w:r>
        <w:rPr>
          <w:noProof/>
        </w:rPr>
        <w:lastRenderedPageBreak/>
        <w:drawing>
          <wp:inline distT="0" distB="0" distL="0" distR="0" wp14:anchorId="71C2DA5E" wp14:editId="5B4044C1">
            <wp:extent cx="2599200" cy="2545200"/>
            <wp:effectExtent l="0" t="0" r="0" b="7620"/>
            <wp:docPr id="12227" name="Imagen 12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2599200" cy="2545200"/>
                    </a:xfrm>
                    <a:prstGeom prst="rect">
                      <a:avLst/>
                    </a:prstGeom>
                  </pic:spPr>
                </pic:pic>
              </a:graphicData>
            </a:graphic>
          </wp:inline>
        </w:drawing>
      </w:r>
    </w:p>
    <w:p w14:paraId="5ADCDFF2" w14:textId="5AF36AC6" w:rsidR="003A6BB2" w:rsidRDefault="007F2F59" w:rsidP="003A6BB2">
      <w:pPr>
        <w:rPr>
          <w:rFonts w:eastAsia="Calibri"/>
          <w:lang w:eastAsia="en-US"/>
        </w:rPr>
      </w:pPr>
      <w:r w:rsidRPr="0021669B">
        <w:rPr>
          <w:rFonts w:eastAsia="Calibri"/>
          <w:lang w:eastAsia="en-US"/>
        </w:rPr>
        <w:t xml:space="preserve">La consulta se puede hacer aplicando una serie de filtros, </w:t>
      </w:r>
      <w:r w:rsidR="003A6BB2">
        <w:rPr>
          <w:rFonts w:eastAsia="Calibri"/>
          <w:lang w:eastAsia="en-US"/>
        </w:rPr>
        <w:t xml:space="preserve">como pueden ser: código o localizador, </w:t>
      </w:r>
      <w:r w:rsidR="003A6BB2" w:rsidRPr="004F61E9">
        <w:rPr>
          <w:rFonts w:eastAsia="Calibri"/>
          <w:lang w:eastAsia="en-US"/>
        </w:rPr>
        <w:t xml:space="preserve">denominación, </w:t>
      </w:r>
      <w:r w:rsidR="003A6BB2">
        <w:rPr>
          <w:rFonts w:eastAsia="Calibri"/>
          <w:lang w:eastAsia="en-US"/>
        </w:rPr>
        <w:t xml:space="preserve">NIF/CIF de la empresa, </w:t>
      </w:r>
      <w:r w:rsidR="003A6BB2" w:rsidRPr="004F61E9">
        <w:rPr>
          <w:rFonts w:eastAsia="Calibri"/>
          <w:lang w:eastAsia="en-US"/>
        </w:rPr>
        <w:t>tipo de trámite, estado de vigencia, fecha de inscripción o publicación desde-hasta, naturaleza, ámbito funcional, autoridad laboral</w:t>
      </w:r>
      <w:r w:rsidR="003A6BB2">
        <w:rPr>
          <w:rFonts w:eastAsia="Calibri"/>
          <w:lang w:eastAsia="en-US"/>
        </w:rPr>
        <w:t xml:space="preserve">, </w:t>
      </w:r>
      <w:r w:rsidR="003A6BB2" w:rsidRPr="004F61E9">
        <w:rPr>
          <w:rFonts w:eastAsia="Calibri"/>
          <w:lang w:eastAsia="en-US"/>
        </w:rPr>
        <w:t>CNAE</w:t>
      </w:r>
      <w:r w:rsidR="003A6BB2">
        <w:rPr>
          <w:rFonts w:eastAsia="Calibri"/>
          <w:lang w:eastAsia="en-US"/>
        </w:rPr>
        <w:t xml:space="preserve"> y sindicatos firmantes. </w:t>
      </w:r>
    </w:p>
    <w:p w14:paraId="2EBA303E" w14:textId="216EF1BD" w:rsidR="00622998" w:rsidRPr="004F61E9" w:rsidRDefault="00622998" w:rsidP="0021669B">
      <w:pPr>
        <w:rPr>
          <w:rFonts w:eastAsia="Calibri"/>
          <w:lang w:eastAsia="en-US"/>
        </w:rPr>
      </w:pPr>
      <w:r>
        <w:rPr>
          <w:rFonts w:eastAsia="Calibri"/>
          <w:noProof/>
          <w:szCs w:val="28"/>
          <w:lang w:eastAsia="en-US"/>
        </w:rPr>
        <w:drawing>
          <wp:inline distT="0" distB="0" distL="0" distR="0" wp14:anchorId="383CA425" wp14:editId="40D55306">
            <wp:extent cx="6308598" cy="4498861"/>
            <wp:effectExtent l="19050" t="19050" r="16510" b="16510"/>
            <wp:docPr id="12153" name="Imagen 12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3"/>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6369601" cy="4542364"/>
                    </a:xfrm>
                    <a:prstGeom prst="rect">
                      <a:avLst/>
                    </a:prstGeom>
                    <a:noFill/>
                    <a:ln>
                      <a:solidFill>
                        <a:schemeClr val="tx1"/>
                      </a:solidFill>
                    </a:ln>
                  </pic:spPr>
                </pic:pic>
              </a:graphicData>
            </a:graphic>
          </wp:inline>
        </w:drawing>
      </w:r>
    </w:p>
    <w:p w14:paraId="628CB50B" w14:textId="77777777" w:rsidR="004F61E9" w:rsidRPr="004F61E9" w:rsidRDefault="004F61E9" w:rsidP="0021669B">
      <w:pPr>
        <w:rPr>
          <w:rFonts w:eastAsia="Calibri"/>
          <w:lang w:eastAsia="en-US"/>
        </w:rPr>
      </w:pPr>
      <w:r w:rsidRPr="004F61E9">
        <w:rPr>
          <w:rFonts w:eastAsia="Calibri"/>
          <w:lang w:eastAsia="en-US"/>
        </w:rPr>
        <w:lastRenderedPageBreak/>
        <w:t>Como ejemplo, si en el campo ‘Denominación’ ponemos la palabra ‘construcción’ y pulsamos el botón ‘Buscar’ nos dará un listado con todos los trámites y naturalezas que contengan dicha palabra de todas las autoridades laborales.</w:t>
      </w:r>
    </w:p>
    <w:p w14:paraId="4B0A5A3C" w14:textId="7D146A20" w:rsidR="004F61E9" w:rsidRPr="004F61E9" w:rsidRDefault="004F61E9" w:rsidP="0021669B">
      <w:pPr>
        <w:rPr>
          <w:rFonts w:eastAsia="Calibri"/>
          <w:lang w:eastAsia="en-US"/>
        </w:rPr>
      </w:pPr>
      <w:r w:rsidRPr="004F61E9">
        <w:rPr>
          <w:rFonts w:eastAsia="Calibri"/>
          <w:lang w:eastAsia="en-US"/>
        </w:rPr>
        <w:t xml:space="preserve">El listado contiene las siguientes columnas: código del </w:t>
      </w:r>
      <w:r w:rsidR="003A6BB2">
        <w:rPr>
          <w:rFonts w:eastAsia="Calibri"/>
          <w:lang w:eastAsia="en-US"/>
        </w:rPr>
        <w:t>A</w:t>
      </w:r>
      <w:r w:rsidRPr="004F61E9">
        <w:rPr>
          <w:rFonts w:eastAsia="Calibri"/>
          <w:lang w:eastAsia="en-US"/>
        </w:rPr>
        <w:t>cuerdo</w:t>
      </w:r>
      <w:r w:rsidR="003A6BB2">
        <w:rPr>
          <w:rFonts w:eastAsia="Calibri"/>
          <w:lang w:eastAsia="en-US"/>
        </w:rPr>
        <w:t>/Localizador</w:t>
      </w:r>
      <w:r w:rsidRPr="004F61E9">
        <w:rPr>
          <w:rFonts w:eastAsia="Calibri"/>
          <w:lang w:eastAsia="en-US"/>
        </w:rPr>
        <w:t xml:space="preserve">, </w:t>
      </w:r>
      <w:r w:rsidR="003A6BB2">
        <w:rPr>
          <w:rFonts w:eastAsia="Calibri"/>
          <w:lang w:eastAsia="en-US"/>
        </w:rPr>
        <w:t>D</w:t>
      </w:r>
      <w:r w:rsidRPr="004F61E9">
        <w:rPr>
          <w:rFonts w:eastAsia="Calibri"/>
          <w:lang w:eastAsia="en-US"/>
        </w:rPr>
        <w:t xml:space="preserve">enominación, </w:t>
      </w:r>
      <w:r w:rsidR="00790037">
        <w:rPr>
          <w:rFonts w:eastAsia="Calibri"/>
          <w:lang w:eastAsia="en-US"/>
        </w:rPr>
        <w:t>T</w:t>
      </w:r>
      <w:r w:rsidRPr="004F61E9">
        <w:rPr>
          <w:rFonts w:eastAsia="Calibri"/>
          <w:lang w:eastAsia="en-US"/>
        </w:rPr>
        <w:t xml:space="preserve">ipo de </w:t>
      </w:r>
      <w:r w:rsidR="00790037">
        <w:rPr>
          <w:rFonts w:eastAsia="Calibri"/>
          <w:lang w:eastAsia="en-US"/>
        </w:rPr>
        <w:t>T</w:t>
      </w:r>
      <w:r w:rsidRPr="004F61E9">
        <w:rPr>
          <w:rFonts w:eastAsia="Calibri"/>
          <w:lang w:eastAsia="en-US"/>
        </w:rPr>
        <w:t xml:space="preserve">rámite, </w:t>
      </w:r>
      <w:r w:rsidR="00790037">
        <w:rPr>
          <w:rFonts w:eastAsia="Calibri"/>
          <w:lang w:eastAsia="en-US"/>
        </w:rPr>
        <w:t>A</w:t>
      </w:r>
      <w:r w:rsidRPr="004F61E9">
        <w:rPr>
          <w:rFonts w:eastAsia="Calibri"/>
          <w:lang w:eastAsia="en-US"/>
        </w:rPr>
        <w:t xml:space="preserve">utoridad </w:t>
      </w:r>
      <w:r w:rsidR="00790037">
        <w:rPr>
          <w:rFonts w:eastAsia="Calibri"/>
          <w:lang w:eastAsia="en-US"/>
        </w:rPr>
        <w:t>L</w:t>
      </w:r>
      <w:r w:rsidRPr="004F61E9">
        <w:rPr>
          <w:rFonts w:eastAsia="Calibri"/>
          <w:lang w:eastAsia="en-US"/>
        </w:rPr>
        <w:t xml:space="preserve">aboral, </w:t>
      </w:r>
      <w:r w:rsidR="00790037">
        <w:rPr>
          <w:rFonts w:eastAsia="Calibri"/>
          <w:lang w:eastAsia="en-US"/>
        </w:rPr>
        <w:t>F</w:t>
      </w:r>
      <w:r w:rsidRPr="004F61E9">
        <w:rPr>
          <w:rFonts w:eastAsia="Calibri"/>
          <w:lang w:eastAsia="en-US"/>
        </w:rPr>
        <w:t xml:space="preserve">echa de </w:t>
      </w:r>
      <w:r w:rsidR="00790037">
        <w:rPr>
          <w:rFonts w:eastAsia="Calibri"/>
          <w:lang w:eastAsia="en-US"/>
        </w:rPr>
        <w:t>I</w:t>
      </w:r>
      <w:r w:rsidRPr="004F61E9">
        <w:rPr>
          <w:rFonts w:eastAsia="Calibri"/>
          <w:lang w:eastAsia="en-US"/>
        </w:rPr>
        <w:t>nscripción</w:t>
      </w:r>
      <w:r w:rsidR="00790037">
        <w:rPr>
          <w:rFonts w:eastAsia="Calibri"/>
          <w:lang w:eastAsia="en-US"/>
        </w:rPr>
        <w:t>/P</w:t>
      </w:r>
      <w:r w:rsidRPr="004F61E9">
        <w:rPr>
          <w:rFonts w:eastAsia="Calibri"/>
          <w:lang w:eastAsia="en-US"/>
        </w:rPr>
        <w:t>ublicación</w:t>
      </w:r>
      <w:r w:rsidR="003173E2">
        <w:rPr>
          <w:rFonts w:eastAsia="Calibri"/>
          <w:lang w:eastAsia="en-US"/>
        </w:rPr>
        <w:t>,  Vigencia</w:t>
      </w:r>
      <w:r w:rsidRPr="004F61E9">
        <w:rPr>
          <w:rFonts w:eastAsia="Calibri"/>
          <w:lang w:eastAsia="en-US"/>
        </w:rPr>
        <w:t xml:space="preserve"> </w:t>
      </w:r>
      <w:r w:rsidR="003173E2">
        <w:rPr>
          <w:rFonts w:eastAsia="Calibri"/>
          <w:lang w:eastAsia="en-US"/>
        </w:rPr>
        <w:t xml:space="preserve">Desde/Hasta </w:t>
      </w:r>
      <w:r w:rsidRPr="004F61E9">
        <w:rPr>
          <w:rFonts w:eastAsia="Calibri"/>
          <w:lang w:eastAsia="en-US"/>
        </w:rPr>
        <w:t>y acciones.</w:t>
      </w:r>
    </w:p>
    <w:p w14:paraId="117B4110" w14:textId="091EB58B" w:rsidR="00790037" w:rsidRPr="004F61E9" w:rsidRDefault="003173E2" w:rsidP="0021669B">
      <w:pPr>
        <w:rPr>
          <w:rFonts w:eastAsia="Calibri"/>
          <w:lang w:eastAsia="en-US"/>
        </w:rPr>
      </w:pPr>
      <w:r>
        <w:rPr>
          <w:noProof/>
        </w:rPr>
        <w:drawing>
          <wp:inline distT="0" distB="0" distL="0" distR="0" wp14:anchorId="7A2745D2" wp14:editId="47EEE073">
            <wp:extent cx="6300470" cy="5259070"/>
            <wp:effectExtent l="19050" t="19050" r="24130" b="17780"/>
            <wp:docPr id="12237" name="Imagen 12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6300470" cy="5259070"/>
                    </a:xfrm>
                    <a:prstGeom prst="rect">
                      <a:avLst/>
                    </a:prstGeom>
                    <a:noFill/>
                    <a:ln w="6350" cmpd="sng">
                      <a:solidFill>
                        <a:srgbClr val="000000"/>
                      </a:solidFill>
                      <a:miter lim="800000"/>
                      <a:headEnd/>
                      <a:tailEnd/>
                    </a:ln>
                    <a:effectLst/>
                  </pic:spPr>
                </pic:pic>
              </a:graphicData>
            </a:graphic>
          </wp:inline>
        </w:drawing>
      </w:r>
    </w:p>
    <w:p w14:paraId="67A7ABD4" w14:textId="77777777" w:rsidR="004F61E9" w:rsidRPr="004F61E9" w:rsidRDefault="004F61E9" w:rsidP="0021669B">
      <w:pPr>
        <w:rPr>
          <w:rFonts w:eastAsia="Calibri"/>
          <w:lang w:eastAsia="en-US"/>
        </w:rPr>
      </w:pPr>
      <w:r w:rsidRPr="004F61E9">
        <w:rPr>
          <w:rFonts w:eastAsia="Calibri"/>
          <w:lang w:eastAsia="en-US"/>
        </w:rPr>
        <w:t>Si pulsamos el botón ‘Exportar Excel’ obtenemos un archivo Excel que podemos guardar en nuestro ordenador para trabajarlo en función de nuestras necesidades.</w:t>
      </w:r>
    </w:p>
    <w:p w14:paraId="2677E485" w14:textId="6E1EC23D" w:rsidR="004F61E9" w:rsidRPr="004F61E9" w:rsidRDefault="004F61E9" w:rsidP="0021669B">
      <w:pPr>
        <w:rPr>
          <w:rFonts w:eastAsia="Calibri"/>
          <w:lang w:eastAsia="en-US"/>
        </w:rPr>
      </w:pPr>
      <w:r w:rsidRPr="004F61E9">
        <w:rPr>
          <w:rFonts w:eastAsia="Calibri"/>
          <w:lang w:eastAsia="en-US"/>
        </w:rPr>
        <w:t xml:space="preserve">Si pulamos el botón ‘Nueva Búsqueda’ volvemos a </w:t>
      </w:r>
      <w:r w:rsidR="003173E2">
        <w:rPr>
          <w:rFonts w:eastAsia="Calibri"/>
          <w:lang w:eastAsia="en-US"/>
        </w:rPr>
        <w:t xml:space="preserve">la pantalla de parámetros de </w:t>
      </w:r>
      <w:r w:rsidRPr="004F61E9">
        <w:rPr>
          <w:rFonts w:eastAsia="Calibri"/>
          <w:lang w:eastAsia="en-US"/>
        </w:rPr>
        <w:t>la Consulta Pública.</w:t>
      </w:r>
    </w:p>
    <w:p w14:paraId="6086897F" w14:textId="31205954" w:rsidR="004F61E9" w:rsidRPr="004F61E9" w:rsidRDefault="004F61E9" w:rsidP="0021669B">
      <w:pPr>
        <w:rPr>
          <w:rFonts w:eastAsia="Calibri"/>
          <w:lang w:eastAsia="en-US"/>
        </w:rPr>
      </w:pPr>
      <w:r w:rsidRPr="004F61E9">
        <w:rPr>
          <w:rFonts w:eastAsia="Calibri"/>
          <w:lang w:eastAsia="en-US"/>
        </w:rPr>
        <w:lastRenderedPageBreak/>
        <w:t xml:space="preserve">En la columna ‘Acciones’ podemos observar que en algunos trámites aparece un botón ‘Ver’. Esto significa que ese trámite está </w:t>
      </w:r>
      <w:r w:rsidR="003173E2">
        <w:rPr>
          <w:rFonts w:eastAsia="Calibri"/>
          <w:lang w:eastAsia="en-US"/>
        </w:rPr>
        <w:t xml:space="preserve">inscrito o </w:t>
      </w:r>
      <w:r w:rsidRPr="004F61E9">
        <w:rPr>
          <w:rFonts w:eastAsia="Calibri"/>
          <w:lang w:eastAsia="en-US"/>
        </w:rPr>
        <w:t>publicado en un boletín oficial. Pulsando dicho botón accedemos a la publicación y a toda la información existente en REGCON de dicho trámite.</w:t>
      </w:r>
    </w:p>
    <w:p w14:paraId="2455BC68" w14:textId="77E77464" w:rsidR="004F61E9" w:rsidRPr="004F61E9" w:rsidRDefault="003173E2" w:rsidP="0021669B">
      <w:pPr>
        <w:rPr>
          <w:rFonts w:eastAsia="Calibri"/>
          <w:lang w:eastAsia="en-US"/>
        </w:rPr>
      </w:pPr>
      <w:r>
        <w:rPr>
          <w:rFonts w:eastAsia="Calibri"/>
          <w:lang w:eastAsia="en-US"/>
        </w:rPr>
        <w:t xml:space="preserve">Cuando se da a la acción de ‘Ver’ aparece la consulta del </w:t>
      </w:r>
      <w:r w:rsidR="00262975">
        <w:rPr>
          <w:rFonts w:eastAsia="Calibri"/>
          <w:lang w:eastAsia="en-US"/>
        </w:rPr>
        <w:t xml:space="preserve">convenio colectivo, acuerdo colectivo de trabajo, </w:t>
      </w:r>
      <w:r>
        <w:rPr>
          <w:rFonts w:eastAsia="Calibri"/>
          <w:lang w:eastAsia="en-US"/>
        </w:rPr>
        <w:t>plan de igualdad</w:t>
      </w:r>
      <w:r w:rsidR="00262975">
        <w:rPr>
          <w:rFonts w:eastAsia="Calibri"/>
          <w:lang w:eastAsia="en-US"/>
        </w:rPr>
        <w:t xml:space="preserve"> o el trámite elegido</w:t>
      </w:r>
      <w:r w:rsidR="004F61E9" w:rsidRPr="004F61E9">
        <w:rPr>
          <w:rFonts w:eastAsia="Calibri"/>
          <w:lang w:eastAsia="en-US"/>
        </w:rPr>
        <w:t xml:space="preserve">, </w:t>
      </w:r>
      <w:r w:rsidR="00262975">
        <w:rPr>
          <w:rFonts w:eastAsia="Calibri"/>
          <w:lang w:eastAsia="en-US"/>
        </w:rPr>
        <w:t xml:space="preserve">la cual </w:t>
      </w:r>
      <w:r w:rsidR="004F61E9" w:rsidRPr="004F61E9">
        <w:rPr>
          <w:rFonts w:eastAsia="Calibri"/>
          <w:lang w:eastAsia="en-US"/>
        </w:rPr>
        <w:t xml:space="preserve">consta de </w:t>
      </w:r>
      <w:r>
        <w:rPr>
          <w:rFonts w:eastAsia="Calibri"/>
          <w:lang w:eastAsia="en-US"/>
        </w:rPr>
        <w:t xml:space="preserve">las </w:t>
      </w:r>
      <w:r w:rsidR="004F61E9" w:rsidRPr="004F61E9">
        <w:rPr>
          <w:rFonts w:eastAsia="Calibri"/>
          <w:lang w:eastAsia="en-US"/>
        </w:rPr>
        <w:t>pestañas</w:t>
      </w:r>
      <w:r>
        <w:rPr>
          <w:rFonts w:eastAsia="Calibri"/>
          <w:lang w:eastAsia="en-US"/>
        </w:rPr>
        <w:t xml:space="preserve"> con </w:t>
      </w:r>
      <w:r w:rsidR="004F61E9" w:rsidRPr="004F61E9">
        <w:rPr>
          <w:rFonts w:eastAsia="Calibri"/>
          <w:lang w:eastAsia="en-US"/>
        </w:rPr>
        <w:t>todos los datos</w:t>
      </w:r>
      <w:r>
        <w:rPr>
          <w:rFonts w:eastAsia="Calibri"/>
          <w:lang w:eastAsia="en-US"/>
        </w:rPr>
        <w:t xml:space="preserve"> </w:t>
      </w:r>
      <w:r w:rsidRPr="004F61E9">
        <w:rPr>
          <w:rFonts w:eastAsia="Calibri"/>
          <w:lang w:eastAsia="en-US"/>
        </w:rPr>
        <w:t xml:space="preserve">solicitados </w:t>
      </w:r>
      <w:r w:rsidR="00262975">
        <w:rPr>
          <w:rFonts w:eastAsia="Calibri"/>
          <w:lang w:eastAsia="en-US"/>
        </w:rPr>
        <w:t>en su</w:t>
      </w:r>
      <w:r w:rsidRPr="004F61E9">
        <w:rPr>
          <w:rFonts w:eastAsia="Calibri"/>
          <w:lang w:eastAsia="en-US"/>
        </w:rPr>
        <w:t xml:space="preserve"> registr</w:t>
      </w:r>
      <w:r w:rsidR="00262975">
        <w:rPr>
          <w:rFonts w:eastAsia="Calibri"/>
          <w:lang w:eastAsia="en-US"/>
        </w:rPr>
        <w:t xml:space="preserve">o </w:t>
      </w:r>
      <w:r w:rsidR="004F61E9" w:rsidRPr="004F61E9">
        <w:rPr>
          <w:rFonts w:eastAsia="Calibri"/>
          <w:lang w:eastAsia="en-US"/>
        </w:rPr>
        <w:t xml:space="preserve">y </w:t>
      </w:r>
      <w:r w:rsidR="00262975">
        <w:rPr>
          <w:rFonts w:eastAsia="Calibri"/>
          <w:lang w:eastAsia="en-US"/>
        </w:rPr>
        <w:t xml:space="preserve">otra de ‘Expedientes’ donde se </w:t>
      </w:r>
      <w:r w:rsidR="004F61E9" w:rsidRPr="004F61E9">
        <w:rPr>
          <w:rFonts w:eastAsia="Calibri"/>
          <w:lang w:eastAsia="en-US"/>
        </w:rPr>
        <w:t xml:space="preserve">permite el acceso </w:t>
      </w:r>
      <w:r w:rsidR="00262975">
        <w:rPr>
          <w:rFonts w:eastAsia="Calibri"/>
          <w:lang w:eastAsia="en-US"/>
        </w:rPr>
        <w:t xml:space="preserve">a la </w:t>
      </w:r>
      <w:r w:rsidR="00B61B76">
        <w:rPr>
          <w:rFonts w:eastAsia="Calibri"/>
          <w:lang w:eastAsia="en-US"/>
        </w:rPr>
        <w:t>URL</w:t>
      </w:r>
      <w:r w:rsidR="00262975">
        <w:rPr>
          <w:rFonts w:eastAsia="Calibri"/>
          <w:lang w:eastAsia="en-US"/>
        </w:rPr>
        <w:t xml:space="preserve"> de publicación o </w:t>
      </w:r>
      <w:r w:rsidR="004F61E9" w:rsidRPr="004F61E9">
        <w:rPr>
          <w:rFonts w:eastAsia="Calibri"/>
          <w:lang w:eastAsia="en-US"/>
        </w:rPr>
        <w:t>al texto publicado.</w:t>
      </w:r>
      <w:r>
        <w:rPr>
          <w:rFonts w:eastAsia="Calibri"/>
          <w:lang w:eastAsia="en-US"/>
        </w:rPr>
        <w:t xml:space="preserve"> </w:t>
      </w:r>
    </w:p>
    <w:p w14:paraId="428B85E5" w14:textId="569C30A2" w:rsidR="004F61E9" w:rsidRDefault="00262975" w:rsidP="0021669B">
      <w:pPr>
        <w:rPr>
          <w:rFonts w:eastAsia="Calibri"/>
          <w:shd w:val="clear" w:color="auto" w:fill="DBE5F1"/>
          <w:lang w:eastAsia="en-US"/>
        </w:rPr>
      </w:pPr>
      <w:r>
        <w:rPr>
          <w:noProof/>
        </w:rPr>
        <w:drawing>
          <wp:inline distT="0" distB="0" distL="0" distR="0" wp14:anchorId="02F7B1DF" wp14:editId="62EFF7BD">
            <wp:extent cx="6300470" cy="2789986"/>
            <wp:effectExtent l="19050" t="19050" r="24130" b="10795"/>
            <wp:docPr id="12240" name="Imagen 12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3"/>
                    <a:srcRect b="16597"/>
                    <a:stretch/>
                  </pic:blipFill>
                  <pic:spPr bwMode="auto">
                    <a:xfrm>
                      <a:off x="0" y="0"/>
                      <a:ext cx="6300470" cy="2789986"/>
                    </a:xfrm>
                    <a:prstGeom prst="rect">
                      <a:avLst/>
                    </a:prstGeom>
                    <a:noFill/>
                    <a:ln w="6350" cap="flat"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extLst>
                      <a:ext uri="{53640926-AAD7-44D8-BBD7-CCE9431645EC}">
                        <a14:shadowObscured xmlns:a14="http://schemas.microsoft.com/office/drawing/2010/main"/>
                      </a:ext>
                    </a:extLst>
                  </pic:spPr>
                </pic:pic>
              </a:graphicData>
            </a:graphic>
          </wp:inline>
        </w:drawing>
      </w:r>
    </w:p>
    <w:p w14:paraId="4102AD17" w14:textId="674CD13E" w:rsidR="00262975" w:rsidRPr="00262975" w:rsidRDefault="00262975" w:rsidP="0021669B">
      <w:pPr>
        <w:rPr>
          <w:rFonts w:eastAsia="Calibri"/>
          <w:lang w:eastAsia="en-US"/>
        </w:rPr>
      </w:pPr>
      <w:r w:rsidRPr="00262975">
        <w:rPr>
          <w:rFonts w:eastAsia="Calibri"/>
          <w:lang w:eastAsia="en-US"/>
        </w:rPr>
        <w:t>Para planes de igualdad se permite al texto sin firmar del plan.</w:t>
      </w:r>
    </w:p>
    <w:p w14:paraId="31E16926" w14:textId="25FD075B" w:rsidR="00262975" w:rsidRPr="004F61E9" w:rsidRDefault="00262975" w:rsidP="0021669B">
      <w:pPr>
        <w:rPr>
          <w:rFonts w:eastAsia="Calibri"/>
          <w:shd w:val="clear" w:color="auto" w:fill="DBE5F1"/>
          <w:lang w:eastAsia="en-US"/>
        </w:rPr>
      </w:pPr>
      <w:r>
        <w:rPr>
          <w:noProof/>
        </w:rPr>
        <w:drawing>
          <wp:inline distT="0" distB="0" distL="0" distR="0" wp14:anchorId="770FF83C" wp14:editId="1075AFEA">
            <wp:extent cx="6300470" cy="2636368"/>
            <wp:effectExtent l="19050" t="19050" r="24130" b="12065"/>
            <wp:docPr id="12239" name="Imagen 12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4"/>
                    <a:srcRect b="21189"/>
                    <a:stretch/>
                  </pic:blipFill>
                  <pic:spPr bwMode="auto">
                    <a:xfrm>
                      <a:off x="0" y="0"/>
                      <a:ext cx="6300470" cy="2636368"/>
                    </a:xfrm>
                    <a:prstGeom prst="rect">
                      <a:avLst/>
                    </a:prstGeom>
                    <a:noFill/>
                    <a:ln w="6350" cap="flat"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extLst>
                      <a:ext uri="{53640926-AAD7-44D8-BBD7-CCE9431645EC}">
                        <a14:shadowObscured xmlns:a14="http://schemas.microsoft.com/office/drawing/2010/main"/>
                      </a:ext>
                    </a:extLst>
                  </pic:spPr>
                </pic:pic>
              </a:graphicData>
            </a:graphic>
          </wp:inline>
        </w:drawing>
      </w:r>
    </w:p>
    <w:p w14:paraId="7D9C6879" w14:textId="25A0F18B" w:rsidR="004F61E9" w:rsidRDefault="004F61E9" w:rsidP="00CC0C93">
      <w:pPr>
        <w:pStyle w:val="Ttulo3"/>
        <w:rPr>
          <w:noProof/>
        </w:rPr>
      </w:pPr>
      <w:bookmarkStart w:id="89" w:name="_Toc210147864"/>
      <w:bookmarkStart w:id="90" w:name="_Toc211876440"/>
      <w:bookmarkStart w:id="91" w:name="Consulta_Deposito_Pactos"/>
      <w:bookmarkEnd w:id="85"/>
      <w:r w:rsidRPr="004F61E9">
        <w:rPr>
          <w:noProof/>
        </w:rPr>
        <w:lastRenderedPageBreak/>
        <w:t>Consulta De Depósito De Pactos Colectivos</w:t>
      </w:r>
      <w:bookmarkEnd w:id="89"/>
      <w:bookmarkEnd w:id="90"/>
    </w:p>
    <w:bookmarkEnd w:id="91"/>
    <w:p w14:paraId="7460D254" w14:textId="77777777" w:rsidR="004F61E9" w:rsidRPr="004F61E9" w:rsidRDefault="004F61E9" w:rsidP="0021669B">
      <w:pPr>
        <w:rPr>
          <w:rFonts w:eastAsia="Calibri"/>
          <w:lang w:eastAsia="en-US"/>
        </w:rPr>
      </w:pPr>
      <w:r w:rsidRPr="004F61E9">
        <w:rPr>
          <w:rFonts w:eastAsia="Calibri"/>
          <w:lang w:eastAsia="en-US"/>
        </w:rPr>
        <w:t>En la ‘Consulta de Depósito de Pactos Colectivos’ podemos consultar las naturalezas objeto de depósito, esto es, ‘Convenio o Acuerdo de eficacia limitada’, ‘Acuerdos de empresa para su depósito’ e ‘Inaplicaciones de convenio’.</w:t>
      </w:r>
    </w:p>
    <w:p w14:paraId="4171E1C4" w14:textId="388091B1" w:rsidR="004F61E9" w:rsidRDefault="004F61E9" w:rsidP="0021669B">
      <w:pPr>
        <w:rPr>
          <w:rFonts w:eastAsia="Calibri"/>
          <w:lang w:eastAsia="en-US"/>
        </w:rPr>
      </w:pPr>
      <w:r w:rsidRPr="004F61E9">
        <w:rPr>
          <w:rFonts w:eastAsia="Calibri"/>
          <w:lang w:eastAsia="en-US"/>
        </w:rPr>
        <w:t>Esta consulta está restringida únicamente a las autoridades laborales y la gran diferencia con la anterior es que permite el acceso al texto de estos acuerdos aunque no estén publicados.</w:t>
      </w:r>
    </w:p>
    <w:p w14:paraId="3761FBAF" w14:textId="5F232AE0" w:rsidR="00500EA9" w:rsidRDefault="00500EA9" w:rsidP="0021669B">
      <w:pPr>
        <w:rPr>
          <w:rFonts w:eastAsia="Calibri"/>
          <w:lang w:eastAsia="en-US"/>
        </w:rPr>
      </w:pPr>
      <w:r>
        <w:rPr>
          <w:rFonts w:eastAsia="Calibri"/>
          <w:lang w:eastAsia="en-US"/>
        </w:rPr>
        <w:t>Se accede a ella, pinchando en la opción ‘</w:t>
      </w:r>
      <w:r w:rsidRPr="004F61E9">
        <w:rPr>
          <w:noProof/>
        </w:rPr>
        <w:t>Depósito De Pactos Colectivos</w:t>
      </w:r>
      <w:r>
        <w:rPr>
          <w:noProof/>
        </w:rPr>
        <w:t xml:space="preserve"> (Todas A.L.)’ del apartado de ‘CONSULTAS’ del menú de autoridad laboral.</w:t>
      </w:r>
    </w:p>
    <w:p w14:paraId="67B04827" w14:textId="05FFB84C" w:rsidR="00500EA9" w:rsidRPr="004F61E9" w:rsidRDefault="00500EA9" w:rsidP="00500EA9">
      <w:pPr>
        <w:jc w:val="center"/>
        <w:rPr>
          <w:rFonts w:eastAsia="Calibri"/>
          <w:lang w:eastAsia="en-US"/>
        </w:rPr>
      </w:pPr>
      <w:r>
        <w:rPr>
          <w:noProof/>
        </w:rPr>
        <w:drawing>
          <wp:inline distT="0" distB="0" distL="0" distR="0" wp14:anchorId="3E4DE319" wp14:editId="4D0E055B">
            <wp:extent cx="3016800" cy="2545200"/>
            <wp:effectExtent l="0" t="0" r="0" b="7620"/>
            <wp:docPr id="12233" name="Imagen 12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3016800" cy="2545200"/>
                    </a:xfrm>
                    <a:prstGeom prst="rect">
                      <a:avLst/>
                    </a:prstGeom>
                  </pic:spPr>
                </pic:pic>
              </a:graphicData>
            </a:graphic>
          </wp:inline>
        </w:drawing>
      </w:r>
    </w:p>
    <w:p w14:paraId="48EF02C8" w14:textId="6843E746" w:rsidR="004F61E9" w:rsidRPr="004F61E9" w:rsidRDefault="004F61E9" w:rsidP="0021669B">
      <w:pPr>
        <w:rPr>
          <w:rFonts w:eastAsia="Calibri"/>
          <w:lang w:eastAsia="en-US"/>
        </w:rPr>
      </w:pPr>
      <w:r w:rsidRPr="004F61E9">
        <w:rPr>
          <w:rFonts w:eastAsia="Calibri"/>
          <w:lang w:eastAsia="en-US"/>
        </w:rPr>
        <w:t>La búsqueda se realiza de forma idéntica a la consulta pública introduciendo alguno de estos parámetros como código</w:t>
      </w:r>
      <w:r w:rsidR="00E42E29">
        <w:rPr>
          <w:rFonts w:eastAsia="Calibri"/>
          <w:lang w:eastAsia="en-US"/>
        </w:rPr>
        <w:t>/localizador</w:t>
      </w:r>
      <w:r w:rsidRPr="004F61E9">
        <w:rPr>
          <w:rFonts w:eastAsia="Calibri"/>
          <w:lang w:eastAsia="en-US"/>
        </w:rPr>
        <w:t xml:space="preserve">, denominación, tipo de trámite, fecha de presentación, </w:t>
      </w:r>
      <w:r w:rsidR="00E42E29" w:rsidRPr="004F61E9">
        <w:rPr>
          <w:rFonts w:eastAsia="Calibri"/>
          <w:lang w:eastAsia="en-US"/>
        </w:rPr>
        <w:t>fecha de depósito, naturaleza, ámbito funcional, autoridad laboral, acuerdo o procedimiento de inaplicación o CNAE.</w:t>
      </w:r>
    </w:p>
    <w:p w14:paraId="144A7FAF" w14:textId="7DBE0181" w:rsidR="004F61E9" w:rsidRPr="004F61E9" w:rsidRDefault="0017120D" w:rsidP="0021669B">
      <w:pPr>
        <w:rPr>
          <w:rFonts w:eastAsia="Calibri"/>
          <w:lang w:eastAsia="en-US"/>
        </w:rPr>
      </w:pPr>
      <w:r>
        <w:rPr>
          <w:noProof/>
        </w:rPr>
        <w:drawing>
          <wp:inline distT="0" distB="0" distL="0" distR="0" wp14:anchorId="7D4CBDD3" wp14:editId="11DF5126">
            <wp:extent cx="6300470" cy="1765859"/>
            <wp:effectExtent l="19050" t="19050" r="24130" b="25400"/>
            <wp:docPr id="12191" name="Imagen 12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6"/>
                    <a:srcRect b="65121"/>
                    <a:stretch/>
                  </pic:blipFill>
                  <pic:spPr bwMode="auto">
                    <a:xfrm>
                      <a:off x="0" y="0"/>
                      <a:ext cx="6300470" cy="1765859"/>
                    </a:xfrm>
                    <a:prstGeom prst="rect">
                      <a:avLst/>
                    </a:prstGeom>
                    <a:noFill/>
                    <a:ln w="6350" cap="flat"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extLst>
                      <a:ext uri="{53640926-AAD7-44D8-BBD7-CCE9431645EC}">
                        <a14:shadowObscured xmlns:a14="http://schemas.microsoft.com/office/drawing/2010/main"/>
                      </a:ext>
                    </a:extLst>
                  </pic:spPr>
                </pic:pic>
              </a:graphicData>
            </a:graphic>
          </wp:inline>
        </w:drawing>
      </w:r>
    </w:p>
    <w:p w14:paraId="09112BED" w14:textId="3694E1AF" w:rsidR="004F61E9" w:rsidRPr="004F61E9" w:rsidRDefault="00E42E29" w:rsidP="00E42E29">
      <w:pPr>
        <w:spacing w:after="0"/>
        <w:rPr>
          <w:rFonts w:eastAsia="Calibri"/>
          <w:color w:val="191DAF"/>
          <w:szCs w:val="28"/>
          <w:lang w:eastAsia="en-US"/>
        </w:rPr>
      </w:pPr>
      <w:r>
        <w:rPr>
          <w:noProof/>
        </w:rPr>
        <w:lastRenderedPageBreak/>
        <w:drawing>
          <wp:inline distT="0" distB="0" distL="0" distR="0" wp14:anchorId="08A2BF7C" wp14:editId="46358048">
            <wp:extent cx="6300470" cy="3282366"/>
            <wp:effectExtent l="19050" t="19050" r="24130" b="13335"/>
            <wp:docPr id="12243" name="Imagen 12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6"/>
                    <a:srcRect t="35168"/>
                    <a:stretch/>
                  </pic:blipFill>
                  <pic:spPr bwMode="auto">
                    <a:xfrm>
                      <a:off x="0" y="0"/>
                      <a:ext cx="6300470" cy="3282366"/>
                    </a:xfrm>
                    <a:prstGeom prst="rect">
                      <a:avLst/>
                    </a:prstGeom>
                    <a:noFill/>
                    <a:ln w="6350" cap="flat"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extLst>
                      <a:ext uri="{53640926-AAD7-44D8-BBD7-CCE9431645EC}">
                        <a14:shadowObscured xmlns:a14="http://schemas.microsoft.com/office/drawing/2010/main"/>
                      </a:ext>
                    </a:extLst>
                  </pic:spPr>
                </pic:pic>
              </a:graphicData>
            </a:graphic>
          </wp:inline>
        </w:drawing>
      </w:r>
    </w:p>
    <w:p w14:paraId="06189F69" w14:textId="77777777" w:rsidR="004F61E9" w:rsidRPr="004F61E9" w:rsidRDefault="004F61E9" w:rsidP="0021669B">
      <w:pPr>
        <w:rPr>
          <w:rFonts w:eastAsia="Calibri"/>
          <w:lang w:eastAsia="en-US"/>
        </w:rPr>
      </w:pPr>
      <w:r w:rsidRPr="004F61E9">
        <w:rPr>
          <w:rFonts w:eastAsia="Calibri"/>
          <w:lang w:eastAsia="en-US"/>
        </w:rPr>
        <w:t>El resultado se presenta de forma idéntica a la consulta pública y también se pueden exportar los resultados a una hoja Excel para su tratamiento.</w:t>
      </w:r>
    </w:p>
    <w:p w14:paraId="3E09D2BA" w14:textId="3C0AC51E" w:rsidR="00E42E29" w:rsidRPr="004F61E9" w:rsidRDefault="00E42E29" w:rsidP="0017120D">
      <w:pPr>
        <w:spacing w:after="0"/>
        <w:rPr>
          <w:rFonts w:eastAsia="Calibri"/>
          <w:color w:val="191DAF"/>
          <w:szCs w:val="28"/>
          <w:lang w:eastAsia="en-US"/>
        </w:rPr>
      </w:pPr>
      <w:r>
        <w:rPr>
          <w:noProof/>
        </w:rPr>
        <w:drawing>
          <wp:inline distT="0" distB="0" distL="0" distR="0" wp14:anchorId="0438DAC1" wp14:editId="2AB866E1">
            <wp:extent cx="6263802" cy="2400300"/>
            <wp:effectExtent l="19050" t="19050" r="22860" b="19050"/>
            <wp:docPr id="12244" name="Imagen 12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7"/>
                    <a:srcRect t="1" b="76635"/>
                    <a:stretch/>
                  </pic:blipFill>
                  <pic:spPr bwMode="auto">
                    <a:xfrm>
                      <a:off x="0" y="0"/>
                      <a:ext cx="6263802" cy="2400300"/>
                    </a:xfrm>
                    <a:prstGeom prst="rect">
                      <a:avLst/>
                    </a:prstGeom>
                    <a:noFill/>
                    <a:ln w="6350" cap="flat"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extLst>
                      <a:ext uri="{53640926-AAD7-44D8-BBD7-CCE9431645EC}">
                        <a14:shadowObscured xmlns:a14="http://schemas.microsoft.com/office/drawing/2010/main"/>
                      </a:ext>
                    </a:extLst>
                  </pic:spPr>
                </pic:pic>
              </a:graphicData>
            </a:graphic>
          </wp:inline>
        </w:drawing>
      </w:r>
    </w:p>
    <w:p w14:paraId="40DFE89E" w14:textId="559C59F1" w:rsidR="00E42E29" w:rsidRDefault="00E42E29" w:rsidP="00E42E29">
      <w:pPr>
        <w:rPr>
          <w:rFonts w:eastAsia="Calibri"/>
          <w:lang w:eastAsia="en-US"/>
        </w:rPr>
      </w:pPr>
      <w:bookmarkStart w:id="92" w:name="_Toc210147865"/>
      <w:bookmarkStart w:id="93" w:name="TES_FIRMA"/>
      <w:r w:rsidRPr="00E42E29">
        <w:rPr>
          <w:rFonts w:eastAsia="Calibri"/>
          <w:noProof/>
          <w:lang w:eastAsia="en-US"/>
        </w:rPr>
        <w:drawing>
          <wp:inline distT="0" distB="0" distL="0" distR="0" wp14:anchorId="6A336171" wp14:editId="5F596B7E">
            <wp:extent cx="6262939" cy="1771015"/>
            <wp:effectExtent l="19050" t="19050" r="24130" b="19685"/>
            <wp:docPr id="12245" name="Imagen 12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7"/>
                    <a:srcRect t="83697" b="-938"/>
                    <a:stretch/>
                  </pic:blipFill>
                  <pic:spPr bwMode="auto">
                    <a:xfrm>
                      <a:off x="0" y="0"/>
                      <a:ext cx="6295298" cy="1780165"/>
                    </a:xfrm>
                    <a:prstGeom prst="rect">
                      <a:avLst/>
                    </a:prstGeom>
                    <a:noFill/>
                    <a:ln w="6350" cap="flat"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extLst>
                      <a:ext uri="{53640926-AAD7-44D8-BBD7-CCE9431645EC}">
                        <a14:shadowObscured xmlns:a14="http://schemas.microsoft.com/office/drawing/2010/main"/>
                      </a:ext>
                    </a:extLst>
                  </pic:spPr>
                </pic:pic>
              </a:graphicData>
            </a:graphic>
          </wp:inline>
        </w:drawing>
      </w:r>
    </w:p>
    <w:p w14:paraId="740C5676" w14:textId="73C3FD78" w:rsidR="00156248" w:rsidRPr="00CC0C93" w:rsidRDefault="00156248" w:rsidP="00CC0C93">
      <w:pPr>
        <w:pStyle w:val="Ttulo3"/>
        <w:rPr>
          <w:noProof/>
        </w:rPr>
      </w:pPr>
      <w:bookmarkStart w:id="94" w:name="_Toc211876441"/>
      <w:r w:rsidRPr="00CC0C93">
        <w:rPr>
          <w:noProof/>
        </w:rPr>
        <w:lastRenderedPageBreak/>
        <w:t>Buscador en Textos</w:t>
      </w:r>
      <w:bookmarkEnd w:id="94"/>
    </w:p>
    <w:p w14:paraId="5185F687" w14:textId="251AAB75" w:rsidR="001576B9" w:rsidRDefault="001576B9" w:rsidP="001576B9">
      <w:pPr>
        <w:rPr>
          <w:rFonts w:eastAsia="Calibri"/>
          <w:lang w:eastAsia="en-US"/>
        </w:rPr>
      </w:pPr>
      <w:r w:rsidRPr="00F04F24">
        <w:rPr>
          <w:rFonts w:eastAsia="Calibri"/>
          <w:lang w:eastAsia="en-US"/>
        </w:rPr>
        <w:t>El ‘Buscador en Textos’ permite realizar búsquedas por palabras en todos los convenios y acuerdos publicados en algún boletín oficial.</w:t>
      </w:r>
    </w:p>
    <w:p w14:paraId="5B162A39" w14:textId="77777777" w:rsidR="00940607" w:rsidRPr="00F04F24" w:rsidRDefault="00940607" w:rsidP="00940607">
      <w:pPr>
        <w:rPr>
          <w:rFonts w:eastAsia="Calibri"/>
          <w:lang w:eastAsia="en-US"/>
        </w:rPr>
      </w:pPr>
      <w:r w:rsidRPr="00F04F24">
        <w:rPr>
          <w:rFonts w:eastAsia="Calibri"/>
          <w:lang w:eastAsia="en-US"/>
        </w:rPr>
        <w:t>Su finalidad es ayudar en aquellos estudios o trabajos que tanto la autoridad laboral o un usuario externo necesiten realizar sobre algún aspecto concreto de la negociación colectiva.</w:t>
      </w:r>
    </w:p>
    <w:p w14:paraId="636BA024" w14:textId="6105B5F7" w:rsidR="007E7B23" w:rsidRDefault="00940607" w:rsidP="001576B9">
      <w:pPr>
        <w:rPr>
          <w:rFonts w:eastAsia="Calibri"/>
          <w:lang w:eastAsia="en-US"/>
        </w:rPr>
      </w:pPr>
      <w:r>
        <w:rPr>
          <w:rFonts w:eastAsia="Calibri"/>
          <w:lang w:eastAsia="en-US"/>
        </w:rPr>
        <w:t>A</w:t>
      </w:r>
      <w:r w:rsidRPr="004F61E9">
        <w:rPr>
          <w:rFonts w:eastAsia="Calibri"/>
          <w:lang w:eastAsia="en-US"/>
        </w:rPr>
        <w:t>l</w:t>
      </w:r>
      <w:r>
        <w:rPr>
          <w:rFonts w:eastAsia="Calibri"/>
          <w:lang w:eastAsia="en-US"/>
        </w:rPr>
        <w:t xml:space="preserve"> buscador </w:t>
      </w:r>
      <w:r w:rsidRPr="004F61E9">
        <w:rPr>
          <w:rFonts w:eastAsia="Calibri"/>
          <w:lang w:eastAsia="en-US"/>
        </w:rPr>
        <w:t xml:space="preserve">se puede acceder </w:t>
      </w:r>
      <w:r>
        <w:rPr>
          <w:rFonts w:eastAsia="Calibri"/>
          <w:lang w:eastAsia="en-US"/>
        </w:rPr>
        <w:t xml:space="preserve">también </w:t>
      </w:r>
      <w:r w:rsidRPr="004F61E9">
        <w:rPr>
          <w:rFonts w:eastAsia="Calibri"/>
          <w:lang w:eastAsia="en-US"/>
        </w:rPr>
        <w:t xml:space="preserve">a través de la página principal de REGCON sin necesidad de </w:t>
      </w:r>
      <w:r>
        <w:rPr>
          <w:rFonts w:eastAsia="Calibri"/>
          <w:lang w:eastAsia="en-US"/>
        </w:rPr>
        <w:t>autenticarse en la aplicación como autoridad laboral</w:t>
      </w:r>
      <w:r w:rsidRPr="004F61E9">
        <w:rPr>
          <w:rFonts w:eastAsia="Calibri"/>
          <w:lang w:eastAsia="en-US"/>
        </w:rPr>
        <w:t xml:space="preserve">, (ver apartado </w:t>
      </w:r>
      <w:r>
        <w:rPr>
          <w:rFonts w:eastAsia="Calibri"/>
          <w:lang w:eastAsia="en-US"/>
        </w:rPr>
        <w:t>2</w:t>
      </w:r>
      <w:r w:rsidRPr="004F61E9">
        <w:rPr>
          <w:rFonts w:eastAsia="Calibri"/>
          <w:lang w:eastAsia="en-US"/>
        </w:rPr>
        <w:t>.</w:t>
      </w:r>
      <w:r w:rsidR="00A57548">
        <w:rPr>
          <w:rFonts w:eastAsia="Calibri"/>
          <w:lang w:eastAsia="en-US"/>
        </w:rPr>
        <w:t>4</w:t>
      </w:r>
      <w:r w:rsidRPr="004F61E9">
        <w:rPr>
          <w:rFonts w:eastAsia="Calibri"/>
          <w:lang w:eastAsia="en-US"/>
        </w:rPr>
        <w:t>.</w:t>
      </w:r>
      <w:r>
        <w:rPr>
          <w:rFonts w:eastAsia="Calibri"/>
          <w:lang w:eastAsia="en-US"/>
        </w:rPr>
        <w:t>3</w:t>
      </w:r>
      <w:r w:rsidRPr="004F61E9">
        <w:rPr>
          <w:rFonts w:eastAsia="Calibri"/>
          <w:lang w:eastAsia="en-US"/>
        </w:rPr>
        <w:t xml:space="preserve">), pero eso implica que cada vez que </w:t>
      </w:r>
      <w:r>
        <w:rPr>
          <w:rFonts w:eastAsia="Calibri"/>
          <w:lang w:eastAsia="en-US"/>
        </w:rPr>
        <w:t xml:space="preserve">se </w:t>
      </w:r>
      <w:r w:rsidRPr="004F61E9">
        <w:rPr>
          <w:rFonts w:eastAsia="Calibri"/>
          <w:lang w:eastAsia="en-US"/>
        </w:rPr>
        <w:t>qu</w:t>
      </w:r>
      <w:r>
        <w:rPr>
          <w:rFonts w:eastAsia="Calibri"/>
          <w:lang w:eastAsia="en-US"/>
        </w:rPr>
        <w:t>iera</w:t>
      </w:r>
      <w:r w:rsidRPr="004F61E9">
        <w:rPr>
          <w:rFonts w:eastAsia="Calibri"/>
          <w:lang w:eastAsia="en-US"/>
        </w:rPr>
        <w:t xml:space="preserve"> realizar una </w:t>
      </w:r>
      <w:r>
        <w:rPr>
          <w:rFonts w:eastAsia="Calibri"/>
          <w:lang w:eastAsia="en-US"/>
        </w:rPr>
        <w:t>búsqueda</w:t>
      </w:r>
      <w:r w:rsidRPr="004F61E9">
        <w:rPr>
          <w:rFonts w:eastAsia="Calibri"/>
          <w:lang w:eastAsia="en-US"/>
        </w:rPr>
        <w:t xml:space="preserve"> </w:t>
      </w:r>
      <w:r>
        <w:rPr>
          <w:rFonts w:eastAsia="Calibri"/>
          <w:lang w:eastAsia="en-US"/>
        </w:rPr>
        <w:t>en</w:t>
      </w:r>
      <w:r w:rsidRPr="004F61E9">
        <w:rPr>
          <w:rFonts w:eastAsia="Calibri"/>
          <w:lang w:eastAsia="en-US"/>
        </w:rPr>
        <w:t xml:space="preserve"> l</w:t>
      </w:r>
      <w:r>
        <w:rPr>
          <w:rFonts w:eastAsia="Calibri"/>
          <w:lang w:eastAsia="en-US"/>
        </w:rPr>
        <w:t>os textos</w:t>
      </w:r>
      <w:r w:rsidRPr="004F61E9">
        <w:rPr>
          <w:rFonts w:eastAsia="Calibri"/>
          <w:lang w:eastAsia="en-US"/>
        </w:rPr>
        <w:t xml:space="preserve"> </w:t>
      </w:r>
      <w:r>
        <w:rPr>
          <w:rFonts w:eastAsia="Calibri"/>
          <w:lang w:eastAsia="en-US"/>
        </w:rPr>
        <w:t xml:space="preserve">de los </w:t>
      </w:r>
      <w:r w:rsidRPr="00F04F24">
        <w:rPr>
          <w:rFonts w:eastAsia="Calibri"/>
          <w:lang w:eastAsia="en-US"/>
        </w:rPr>
        <w:t xml:space="preserve">convenios y acuerdos </w:t>
      </w:r>
      <w:r w:rsidRPr="004F61E9">
        <w:rPr>
          <w:rFonts w:eastAsia="Calibri"/>
          <w:lang w:eastAsia="en-US"/>
        </w:rPr>
        <w:t>hay que cerrar la sesión como autoridad laboral para acceder al</w:t>
      </w:r>
      <w:r>
        <w:rPr>
          <w:rFonts w:eastAsia="Calibri"/>
          <w:lang w:eastAsia="en-US"/>
        </w:rPr>
        <w:t xml:space="preserve"> buscador</w:t>
      </w:r>
      <w:r w:rsidRPr="004F61E9">
        <w:rPr>
          <w:rFonts w:eastAsia="Calibri"/>
          <w:lang w:eastAsia="en-US"/>
        </w:rPr>
        <w:t>.</w:t>
      </w:r>
      <w:r w:rsidR="007E7B23">
        <w:rPr>
          <w:rFonts w:eastAsia="Calibri"/>
          <w:lang w:eastAsia="en-US"/>
        </w:rPr>
        <w:t xml:space="preserve"> </w:t>
      </w:r>
    </w:p>
    <w:p w14:paraId="4F145E80" w14:textId="3C56A7AE" w:rsidR="00F61A09" w:rsidRPr="004F61E9" w:rsidRDefault="00940607" w:rsidP="001576B9">
      <w:pPr>
        <w:rPr>
          <w:rFonts w:eastAsia="Calibri"/>
          <w:lang w:eastAsia="en-US"/>
        </w:rPr>
      </w:pPr>
      <w:r w:rsidRPr="004F61E9">
        <w:rPr>
          <w:rFonts w:eastAsia="Calibri"/>
          <w:lang w:eastAsia="en-US"/>
        </w:rPr>
        <w:t xml:space="preserve">Para evitar esto se incluye </w:t>
      </w:r>
      <w:r>
        <w:rPr>
          <w:rFonts w:eastAsia="Calibri"/>
          <w:lang w:eastAsia="en-US"/>
        </w:rPr>
        <w:t>e</w:t>
      </w:r>
      <w:r w:rsidRPr="004F61E9">
        <w:rPr>
          <w:rFonts w:eastAsia="Calibri"/>
          <w:lang w:eastAsia="en-US"/>
        </w:rPr>
        <w:t xml:space="preserve">l </w:t>
      </w:r>
      <w:r w:rsidR="007E7B23">
        <w:rPr>
          <w:rFonts w:eastAsia="Calibri"/>
          <w:lang w:eastAsia="en-US"/>
        </w:rPr>
        <w:t>‘</w:t>
      </w:r>
      <w:r>
        <w:rPr>
          <w:rFonts w:eastAsia="Calibri"/>
          <w:lang w:eastAsia="en-US"/>
        </w:rPr>
        <w:t>Buscador en Textos</w:t>
      </w:r>
      <w:r w:rsidR="007E7B23">
        <w:rPr>
          <w:rFonts w:eastAsia="Calibri"/>
          <w:lang w:eastAsia="en-US"/>
        </w:rPr>
        <w:t>’</w:t>
      </w:r>
      <w:r>
        <w:rPr>
          <w:rFonts w:eastAsia="Calibri"/>
          <w:lang w:eastAsia="en-US"/>
        </w:rPr>
        <w:t xml:space="preserve"> </w:t>
      </w:r>
      <w:r w:rsidR="007E7B23" w:rsidRPr="00622998">
        <w:rPr>
          <w:rFonts w:eastAsia="Calibri"/>
          <w:lang w:eastAsia="en-US"/>
        </w:rPr>
        <w:t>de</w:t>
      </w:r>
      <w:r w:rsidR="007E7B23">
        <w:rPr>
          <w:rFonts w:eastAsia="Calibri"/>
          <w:lang w:eastAsia="en-US"/>
        </w:rPr>
        <w:t>ntro de</w:t>
      </w:r>
      <w:r w:rsidR="007E7B23" w:rsidRPr="00622998">
        <w:rPr>
          <w:rFonts w:eastAsia="Calibri"/>
          <w:lang w:eastAsia="en-US"/>
        </w:rPr>
        <w:t>l</w:t>
      </w:r>
      <w:r w:rsidR="007E7B23">
        <w:rPr>
          <w:rFonts w:eastAsia="Calibri"/>
          <w:lang w:eastAsia="en-US"/>
        </w:rPr>
        <w:t xml:space="preserve"> apartado de</w:t>
      </w:r>
      <w:r w:rsidR="007E7B23" w:rsidRPr="00622998">
        <w:rPr>
          <w:rFonts w:eastAsia="Calibri"/>
          <w:lang w:eastAsia="en-US"/>
        </w:rPr>
        <w:t xml:space="preserve"> ‘CONSULTA</w:t>
      </w:r>
      <w:r w:rsidR="007E7B23">
        <w:rPr>
          <w:rFonts w:eastAsia="Calibri"/>
          <w:lang w:eastAsia="en-US"/>
        </w:rPr>
        <w:t>S</w:t>
      </w:r>
      <w:r w:rsidR="007E7B23" w:rsidRPr="00622998">
        <w:rPr>
          <w:rFonts w:eastAsia="Calibri"/>
          <w:lang w:eastAsia="en-US"/>
        </w:rPr>
        <w:t>’ de</w:t>
      </w:r>
      <w:r w:rsidR="007E7B23">
        <w:rPr>
          <w:rFonts w:eastAsia="Calibri"/>
          <w:lang w:eastAsia="en-US"/>
        </w:rPr>
        <w:t xml:space="preserve">l menú de </w:t>
      </w:r>
      <w:r w:rsidRPr="004F61E9">
        <w:rPr>
          <w:rFonts w:eastAsia="Calibri"/>
          <w:lang w:eastAsia="en-US"/>
        </w:rPr>
        <w:t>autoridades laborales.</w:t>
      </w:r>
    </w:p>
    <w:p w14:paraId="3B50C781" w14:textId="238BEF4F" w:rsidR="001576B9" w:rsidRPr="00F04F24" w:rsidRDefault="00F61A09" w:rsidP="00F61A09">
      <w:pPr>
        <w:jc w:val="center"/>
        <w:rPr>
          <w:rFonts w:eastAsia="Calibri"/>
          <w:lang w:eastAsia="en-US"/>
        </w:rPr>
      </w:pPr>
      <w:r>
        <w:rPr>
          <w:noProof/>
        </w:rPr>
        <w:drawing>
          <wp:inline distT="0" distB="0" distL="0" distR="0" wp14:anchorId="4A685C20" wp14:editId="20A31AD5">
            <wp:extent cx="2599200" cy="2545200"/>
            <wp:effectExtent l="0" t="0" r="0" b="7620"/>
            <wp:docPr id="12229" name="Imagen 12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2599200" cy="2545200"/>
                    </a:xfrm>
                    <a:prstGeom prst="rect">
                      <a:avLst/>
                    </a:prstGeom>
                  </pic:spPr>
                </pic:pic>
              </a:graphicData>
            </a:graphic>
          </wp:inline>
        </w:drawing>
      </w:r>
    </w:p>
    <w:p w14:paraId="4A7B78CE" w14:textId="77777777" w:rsidR="0011660A" w:rsidRDefault="0011660A" w:rsidP="0011660A">
      <w:pPr>
        <w:rPr>
          <w:noProof/>
        </w:rPr>
      </w:pPr>
      <w:r w:rsidRPr="004D5A7B">
        <w:rPr>
          <w:rFonts w:eastAsia="Calibri"/>
          <w:lang w:eastAsia="en-US"/>
        </w:rPr>
        <w:t xml:space="preserve">En </w:t>
      </w:r>
      <w:r>
        <w:rPr>
          <w:rFonts w:eastAsia="Calibri"/>
          <w:lang w:eastAsia="en-US"/>
        </w:rPr>
        <w:t xml:space="preserve">la </w:t>
      </w:r>
      <w:r w:rsidRPr="004D5A7B">
        <w:rPr>
          <w:rFonts w:eastAsia="Calibri"/>
          <w:lang w:eastAsia="en-US"/>
        </w:rPr>
        <w:t xml:space="preserve">pantalla </w:t>
      </w:r>
      <w:r>
        <w:rPr>
          <w:rFonts w:eastAsia="Calibri"/>
          <w:lang w:eastAsia="en-US"/>
        </w:rPr>
        <w:t xml:space="preserve">del buscador se </w:t>
      </w:r>
      <w:r w:rsidRPr="004D5A7B">
        <w:rPr>
          <w:rFonts w:eastAsia="Calibri"/>
          <w:lang w:eastAsia="en-US"/>
        </w:rPr>
        <w:t>introduc</w:t>
      </w:r>
      <w:r>
        <w:rPr>
          <w:rFonts w:eastAsia="Calibri"/>
          <w:lang w:eastAsia="en-US"/>
        </w:rPr>
        <w:t>e</w:t>
      </w:r>
      <w:r w:rsidRPr="004D5A7B">
        <w:rPr>
          <w:rFonts w:eastAsia="Calibri"/>
          <w:lang w:eastAsia="en-US"/>
        </w:rPr>
        <w:t xml:space="preserve"> la palabra o palabras que</w:t>
      </w:r>
      <w:r>
        <w:rPr>
          <w:rFonts w:eastAsia="Calibri"/>
          <w:lang w:eastAsia="en-US"/>
        </w:rPr>
        <w:t xml:space="preserve"> se</w:t>
      </w:r>
      <w:r w:rsidRPr="004D5A7B">
        <w:rPr>
          <w:rFonts w:eastAsia="Calibri"/>
          <w:lang w:eastAsia="en-US"/>
        </w:rPr>
        <w:t xml:space="preserve"> qu</w:t>
      </w:r>
      <w:r>
        <w:rPr>
          <w:rFonts w:eastAsia="Calibri"/>
          <w:lang w:eastAsia="en-US"/>
        </w:rPr>
        <w:t>i</w:t>
      </w:r>
      <w:r w:rsidRPr="004D5A7B">
        <w:rPr>
          <w:rFonts w:eastAsia="Calibri"/>
          <w:lang w:eastAsia="en-US"/>
        </w:rPr>
        <w:t>ere</w:t>
      </w:r>
      <w:r>
        <w:rPr>
          <w:rFonts w:eastAsia="Calibri"/>
          <w:lang w:eastAsia="en-US"/>
        </w:rPr>
        <w:t>n</w:t>
      </w:r>
      <w:r w:rsidRPr="004D5A7B">
        <w:rPr>
          <w:rFonts w:eastAsia="Calibri"/>
          <w:lang w:eastAsia="en-US"/>
        </w:rPr>
        <w:t xml:space="preserve"> buscar en el texto de los </w:t>
      </w:r>
      <w:r w:rsidRPr="004D5A7B">
        <w:rPr>
          <w:rFonts w:eastAsia="Calibri"/>
          <w:b/>
          <w:bCs/>
          <w:lang w:eastAsia="en-US"/>
        </w:rPr>
        <w:t>convenios y acuerdos publicados</w:t>
      </w:r>
      <w:r w:rsidRPr="004D5A7B">
        <w:rPr>
          <w:rFonts w:eastAsia="Calibri"/>
          <w:lang w:eastAsia="en-US"/>
        </w:rPr>
        <w:t>, selecciona</w:t>
      </w:r>
      <w:r>
        <w:rPr>
          <w:rFonts w:eastAsia="Calibri"/>
          <w:lang w:eastAsia="en-US"/>
        </w:rPr>
        <w:t>ndo</w:t>
      </w:r>
      <w:r w:rsidRPr="004D5A7B">
        <w:rPr>
          <w:rFonts w:eastAsia="Calibri"/>
          <w:lang w:eastAsia="en-US"/>
        </w:rPr>
        <w:t xml:space="preserve"> en el desplegable si </w:t>
      </w:r>
      <w:r>
        <w:rPr>
          <w:rFonts w:eastAsia="Calibri"/>
          <w:lang w:eastAsia="en-US"/>
        </w:rPr>
        <w:t xml:space="preserve">se </w:t>
      </w:r>
      <w:r w:rsidRPr="004D5A7B">
        <w:rPr>
          <w:rFonts w:eastAsia="Calibri"/>
          <w:lang w:eastAsia="en-US"/>
        </w:rPr>
        <w:t xml:space="preserve">busca la palabra exacta o con algún tipo de aproximación, y a continuación, </w:t>
      </w:r>
      <w:r>
        <w:rPr>
          <w:rFonts w:eastAsia="Calibri"/>
          <w:lang w:eastAsia="en-US"/>
        </w:rPr>
        <w:t xml:space="preserve">se </w:t>
      </w:r>
      <w:r w:rsidRPr="004D5A7B">
        <w:rPr>
          <w:rFonts w:eastAsia="Calibri"/>
          <w:lang w:eastAsia="en-US"/>
        </w:rPr>
        <w:t>marca</w:t>
      </w:r>
      <w:r>
        <w:rPr>
          <w:rFonts w:eastAsia="Calibri"/>
          <w:lang w:eastAsia="en-US"/>
        </w:rPr>
        <w:t>n</w:t>
      </w:r>
      <w:r w:rsidRPr="004D5A7B">
        <w:rPr>
          <w:rFonts w:eastAsia="Calibri"/>
          <w:lang w:eastAsia="en-US"/>
        </w:rPr>
        <w:t xml:space="preserve"> los campos que nos interesen para nuestra búsqueda y </w:t>
      </w:r>
      <w:r>
        <w:rPr>
          <w:rFonts w:eastAsia="Calibri"/>
          <w:lang w:eastAsia="en-US"/>
        </w:rPr>
        <w:t xml:space="preserve">se </w:t>
      </w:r>
      <w:r w:rsidRPr="004D5A7B">
        <w:rPr>
          <w:rFonts w:eastAsia="Calibri"/>
          <w:lang w:eastAsia="en-US"/>
        </w:rPr>
        <w:t>pulsa el botón ‘Buscar’.</w:t>
      </w:r>
      <w:r w:rsidRPr="00CC2C1F">
        <w:rPr>
          <w:noProof/>
        </w:rPr>
        <w:t xml:space="preserve"> </w:t>
      </w:r>
    </w:p>
    <w:p w14:paraId="10A40518" w14:textId="77777777" w:rsidR="001576B9" w:rsidRPr="00AF0813" w:rsidRDefault="001576B9" w:rsidP="001576B9">
      <w:pPr>
        <w:rPr>
          <w:color w:val="191DAF"/>
          <w:szCs w:val="28"/>
        </w:rPr>
      </w:pPr>
      <w:r>
        <w:rPr>
          <w:noProof/>
        </w:rPr>
        <w:lastRenderedPageBreak/>
        <w:drawing>
          <wp:inline distT="0" distB="0" distL="0" distR="0" wp14:anchorId="600BC6D1" wp14:editId="3ED73BA2">
            <wp:extent cx="6300470" cy="3284855"/>
            <wp:effectExtent l="19050" t="19050" r="24130" b="10795"/>
            <wp:docPr id="12234" name="Imagen 12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6300470" cy="3284855"/>
                    </a:xfrm>
                    <a:prstGeom prst="rect">
                      <a:avLst/>
                    </a:prstGeom>
                    <a:ln>
                      <a:solidFill>
                        <a:schemeClr val="tx1"/>
                      </a:solidFill>
                    </a:ln>
                  </pic:spPr>
                </pic:pic>
              </a:graphicData>
            </a:graphic>
          </wp:inline>
        </w:drawing>
      </w:r>
    </w:p>
    <w:p w14:paraId="7F642DC0" w14:textId="77777777" w:rsidR="001576B9" w:rsidRPr="004D5A7B" w:rsidRDefault="001576B9" w:rsidP="001576B9">
      <w:pPr>
        <w:rPr>
          <w:rFonts w:eastAsia="Calibri"/>
          <w:lang w:eastAsia="en-US"/>
        </w:rPr>
      </w:pPr>
      <w:r w:rsidRPr="004D5A7B">
        <w:rPr>
          <w:rFonts w:eastAsia="Calibri"/>
          <w:lang w:eastAsia="en-US"/>
        </w:rPr>
        <w:t>A modo de ejemplo vamos a buscar en la autoridad laboral estatal todos los convenios colectivos de ámbito de empresa que contengan una regulación del período de pruebas vigentes desde el 01/01/20</w:t>
      </w:r>
      <w:r>
        <w:rPr>
          <w:rFonts w:eastAsia="Calibri"/>
          <w:lang w:eastAsia="en-US"/>
        </w:rPr>
        <w:t>24</w:t>
      </w:r>
      <w:r w:rsidRPr="004D5A7B">
        <w:rPr>
          <w:rFonts w:eastAsia="Calibri"/>
          <w:lang w:eastAsia="en-US"/>
        </w:rPr>
        <w:t xml:space="preserve"> hasta 31/12/20</w:t>
      </w:r>
      <w:r>
        <w:rPr>
          <w:rFonts w:eastAsia="Calibri"/>
          <w:lang w:eastAsia="en-US"/>
        </w:rPr>
        <w:t>24</w:t>
      </w:r>
      <w:r w:rsidRPr="004D5A7B">
        <w:rPr>
          <w:rFonts w:eastAsia="Calibri"/>
          <w:lang w:eastAsia="en-US"/>
        </w:rPr>
        <w:t>.</w:t>
      </w:r>
    </w:p>
    <w:p w14:paraId="413C1C41" w14:textId="77777777" w:rsidR="001576B9" w:rsidRPr="00AF0813" w:rsidRDefault="001576B9" w:rsidP="001576B9">
      <w:pPr>
        <w:rPr>
          <w:color w:val="191DAF"/>
          <w:szCs w:val="28"/>
        </w:rPr>
      </w:pPr>
      <w:r>
        <w:rPr>
          <w:noProof/>
        </w:rPr>
        <w:drawing>
          <wp:inline distT="0" distB="0" distL="0" distR="0" wp14:anchorId="62178B6B" wp14:editId="3C4C7258">
            <wp:extent cx="6300470" cy="3313430"/>
            <wp:effectExtent l="19050" t="19050" r="24130" b="20320"/>
            <wp:docPr id="12235" name="Imagen 12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6300470" cy="3313430"/>
                    </a:xfrm>
                    <a:prstGeom prst="rect">
                      <a:avLst/>
                    </a:prstGeom>
                    <a:ln>
                      <a:solidFill>
                        <a:schemeClr val="tx1"/>
                      </a:solidFill>
                    </a:ln>
                  </pic:spPr>
                </pic:pic>
              </a:graphicData>
            </a:graphic>
          </wp:inline>
        </w:drawing>
      </w:r>
    </w:p>
    <w:p w14:paraId="3A14CD0B" w14:textId="77777777" w:rsidR="001576B9" w:rsidRPr="00622998" w:rsidRDefault="001576B9" w:rsidP="001576B9">
      <w:pPr>
        <w:rPr>
          <w:rFonts w:eastAsia="Calibri"/>
          <w:lang w:eastAsia="en-US"/>
        </w:rPr>
      </w:pPr>
      <w:r w:rsidRPr="00622998">
        <w:rPr>
          <w:rFonts w:eastAsia="Calibri"/>
          <w:lang w:eastAsia="en-US"/>
        </w:rPr>
        <w:t xml:space="preserve">En el listado de resultados se puede pulsar en el apartado ‘Ver’ para acceder a la publicación del texto. </w:t>
      </w:r>
    </w:p>
    <w:p w14:paraId="4B0AFA42" w14:textId="77777777" w:rsidR="001576B9" w:rsidRPr="00622998" w:rsidRDefault="001576B9" w:rsidP="001576B9">
      <w:pPr>
        <w:rPr>
          <w:rFonts w:eastAsia="Calibri"/>
          <w:lang w:eastAsia="en-US"/>
        </w:rPr>
      </w:pPr>
      <w:r w:rsidRPr="00622998">
        <w:rPr>
          <w:rFonts w:eastAsia="Calibri"/>
          <w:lang w:eastAsia="en-US"/>
        </w:rPr>
        <w:lastRenderedPageBreak/>
        <w:t>Este listado se puede exportar a Excel para trabajar con los datos que contiene.</w:t>
      </w:r>
    </w:p>
    <w:p w14:paraId="7F2F98F4" w14:textId="77777777" w:rsidR="001576B9" w:rsidRDefault="001576B9" w:rsidP="001576B9">
      <w:pPr>
        <w:rPr>
          <w:color w:val="191DAF"/>
          <w:szCs w:val="28"/>
        </w:rPr>
      </w:pPr>
      <w:r>
        <w:rPr>
          <w:noProof/>
        </w:rPr>
        <w:drawing>
          <wp:inline distT="0" distB="0" distL="0" distR="0" wp14:anchorId="5BCB7814" wp14:editId="27CA7680">
            <wp:extent cx="6300470" cy="1586230"/>
            <wp:effectExtent l="19050" t="19050" r="24130" b="13970"/>
            <wp:docPr id="12236" name="Imagen 12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6300470" cy="1586230"/>
                    </a:xfrm>
                    <a:prstGeom prst="rect">
                      <a:avLst/>
                    </a:prstGeom>
                    <a:ln>
                      <a:solidFill>
                        <a:schemeClr val="tx1"/>
                      </a:solidFill>
                    </a:ln>
                  </pic:spPr>
                </pic:pic>
              </a:graphicData>
            </a:graphic>
          </wp:inline>
        </w:drawing>
      </w:r>
    </w:p>
    <w:p w14:paraId="3EC53BCB" w14:textId="1B505652" w:rsidR="004774FC" w:rsidRPr="00CC0C93" w:rsidRDefault="004774FC" w:rsidP="00CC0C93">
      <w:pPr>
        <w:pStyle w:val="Ttulo3"/>
        <w:rPr>
          <w:noProof/>
        </w:rPr>
      </w:pPr>
      <w:bookmarkStart w:id="95" w:name="_Toc211876442"/>
      <w:r w:rsidRPr="00CC0C93">
        <w:rPr>
          <w:noProof/>
        </w:rPr>
        <w:t>Datos Modificados por A.L.</w:t>
      </w:r>
      <w:bookmarkEnd w:id="95"/>
    </w:p>
    <w:p w14:paraId="77AD5079" w14:textId="79A4D506" w:rsidR="00CD510F" w:rsidRPr="0029486E" w:rsidRDefault="00CD510F" w:rsidP="0029486E">
      <w:pPr>
        <w:rPr>
          <w:rFonts w:eastAsia="Calibri"/>
          <w:lang w:eastAsia="en-US"/>
        </w:rPr>
      </w:pPr>
      <w:r>
        <w:rPr>
          <w:rFonts w:eastAsia="Calibri"/>
          <w:lang w:eastAsia="en-US"/>
        </w:rPr>
        <w:t xml:space="preserve">En la </w:t>
      </w:r>
      <w:r w:rsidR="000C16EC">
        <w:rPr>
          <w:rFonts w:eastAsia="Calibri"/>
          <w:lang w:eastAsia="en-US"/>
        </w:rPr>
        <w:t>c</w:t>
      </w:r>
      <w:r>
        <w:rPr>
          <w:rFonts w:eastAsia="Calibri"/>
          <w:lang w:eastAsia="en-US"/>
        </w:rPr>
        <w:t xml:space="preserve">onsulta de </w:t>
      </w:r>
      <w:r w:rsidR="000C16EC">
        <w:rPr>
          <w:rFonts w:eastAsia="Calibri"/>
          <w:lang w:eastAsia="en-US"/>
        </w:rPr>
        <w:t>‘</w:t>
      </w:r>
      <w:r>
        <w:rPr>
          <w:rFonts w:eastAsia="Calibri"/>
          <w:lang w:eastAsia="en-US"/>
        </w:rPr>
        <w:t xml:space="preserve">Datos Modificados por la A.L.’ se pueden ver las correcciones sobre los datos de vigencia </w:t>
      </w:r>
      <w:r w:rsidRPr="009E2B41">
        <w:rPr>
          <w:rFonts w:eastAsia="Calibri"/>
          <w:lang w:eastAsia="en-US"/>
        </w:rPr>
        <w:t>y efectos de la denuncia</w:t>
      </w:r>
      <w:r>
        <w:rPr>
          <w:rFonts w:eastAsia="Calibri"/>
          <w:lang w:eastAsia="en-US"/>
        </w:rPr>
        <w:t xml:space="preserve"> llevadas a cabo por la autoridad laboral en los convenios colectivos, acuerdos colectivos de trabajo o planes de igualdad.</w:t>
      </w:r>
      <w:r w:rsidRPr="009E2B41">
        <w:rPr>
          <w:rFonts w:eastAsia="Calibri"/>
          <w:lang w:eastAsia="en-US"/>
        </w:rPr>
        <w:t xml:space="preserve"> </w:t>
      </w:r>
    </w:p>
    <w:p w14:paraId="15212DAC" w14:textId="0879BE8A" w:rsidR="00CD510F" w:rsidRDefault="00CD510F" w:rsidP="00CD510F">
      <w:pPr>
        <w:rPr>
          <w:rFonts w:eastAsia="Calibri"/>
          <w:color w:val="191DAF"/>
          <w:lang w:eastAsia="en-US"/>
        </w:rPr>
      </w:pPr>
      <w:r>
        <w:rPr>
          <w:rFonts w:eastAsia="Calibri"/>
          <w:lang w:eastAsia="en-US"/>
        </w:rPr>
        <w:t>Se a</w:t>
      </w:r>
      <w:r w:rsidRPr="004D1F5C">
        <w:rPr>
          <w:rFonts w:eastAsia="Calibri"/>
          <w:lang w:eastAsia="en-US"/>
        </w:rPr>
        <w:t>ccede a esta funcionalidad en el apartado ‘</w:t>
      </w:r>
      <w:r>
        <w:rPr>
          <w:rFonts w:eastAsia="Calibri"/>
          <w:lang w:eastAsia="en-US"/>
        </w:rPr>
        <w:t>CONSULTAS</w:t>
      </w:r>
      <w:r w:rsidRPr="004D1F5C">
        <w:rPr>
          <w:rFonts w:eastAsia="Calibri"/>
          <w:lang w:eastAsia="en-US"/>
        </w:rPr>
        <w:t>’ del menú principal.</w:t>
      </w:r>
    </w:p>
    <w:p w14:paraId="65BA2170" w14:textId="6E81E32B" w:rsidR="00CD510F" w:rsidRDefault="00CD510F" w:rsidP="00CD510F">
      <w:pPr>
        <w:jc w:val="center"/>
        <w:rPr>
          <w:lang w:eastAsia="en-US"/>
        </w:rPr>
      </w:pPr>
      <w:r>
        <w:rPr>
          <w:noProof/>
        </w:rPr>
        <w:drawing>
          <wp:inline distT="0" distB="0" distL="0" distR="0" wp14:anchorId="0CD09103" wp14:editId="3857D836">
            <wp:extent cx="2599200" cy="2545200"/>
            <wp:effectExtent l="0" t="0" r="0" b="7620"/>
            <wp:docPr id="12230" name="Imagen 12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2599200" cy="2545200"/>
                    </a:xfrm>
                    <a:prstGeom prst="rect">
                      <a:avLst/>
                    </a:prstGeom>
                  </pic:spPr>
                </pic:pic>
              </a:graphicData>
            </a:graphic>
          </wp:inline>
        </w:drawing>
      </w:r>
    </w:p>
    <w:p w14:paraId="54E04E83" w14:textId="3CA15370" w:rsidR="000C16EC" w:rsidRDefault="000C16EC" w:rsidP="000C16EC">
      <w:pPr>
        <w:rPr>
          <w:noProof/>
        </w:rPr>
      </w:pPr>
      <w:r w:rsidRPr="004D5A7B">
        <w:rPr>
          <w:rFonts w:eastAsia="Calibri"/>
          <w:lang w:eastAsia="en-US"/>
        </w:rPr>
        <w:t xml:space="preserve">En la siguiente pantalla </w:t>
      </w:r>
      <w:r>
        <w:rPr>
          <w:rFonts w:eastAsia="Calibri"/>
          <w:lang w:eastAsia="en-US"/>
        </w:rPr>
        <w:t xml:space="preserve">se puede </w:t>
      </w:r>
      <w:r w:rsidRPr="004D5A7B">
        <w:rPr>
          <w:rFonts w:eastAsia="Calibri"/>
          <w:lang w:eastAsia="en-US"/>
        </w:rPr>
        <w:t>introduci</w:t>
      </w:r>
      <w:r>
        <w:rPr>
          <w:rFonts w:eastAsia="Calibri"/>
          <w:lang w:eastAsia="en-US"/>
        </w:rPr>
        <w:t>r</w:t>
      </w:r>
      <w:r w:rsidRPr="004D5A7B">
        <w:rPr>
          <w:rFonts w:eastAsia="Calibri"/>
          <w:lang w:eastAsia="en-US"/>
        </w:rPr>
        <w:t xml:space="preserve"> </w:t>
      </w:r>
      <w:r>
        <w:rPr>
          <w:rFonts w:eastAsia="Calibri"/>
          <w:lang w:eastAsia="en-US"/>
        </w:rPr>
        <w:t>algún criterio de búsqueda, como el código o el localizador, la denominación, el tipo de trámite o la fecha de la modificación,</w:t>
      </w:r>
      <w:r w:rsidR="00163D2B">
        <w:rPr>
          <w:rFonts w:eastAsia="Calibri"/>
          <w:lang w:eastAsia="en-US"/>
        </w:rPr>
        <w:t xml:space="preserve"> y </w:t>
      </w:r>
      <w:r w:rsidRPr="004D5A7B">
        <w:rPr>
          <w:rFonts w:eastAsia="Calibri"/>
          <w:lang w:eastAsia="en-US"/>
        </w:rPr>
        <w:t>a continuación, pulsamos el botón ‘Buscar’.</w:t>
      </w:r>
      <w:r w:rsidRPr="00CC2C1F">
        <w:rPr>
          <w:noProof/>
        </w:rPr>
        <w:t xml:space="preserve"> </w:t>
      </w:r>
    </w:p>
    <w:p w14:paraId="07F4C96F" w14:textId="2332AFB4" w:rsidR="000C16EC" w:rsidRPr="000C16EC" w:rsidRDefault="000C16EC" w:rsidP="000C16EC">
      <w:r>
        <w:rPr>
          <w:noProof/>
        </w:rPr>
        <w:lastRenderedPageBreak/>
        <w:drawing>
          <wp:inline distT="0" distB="0" distL="0" distR="0" wp14:anchorId="6A8B45EF" wp14:editId="42D7E75D">
            <wp:extent cx="6300470" cy="2344420"/>
            <wp:effectExtent l="19050" t="19050" r="24130" b="17780"/>
            <wp:docPr id="12165" name="Imagen 12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6300470" cy="2344420"/>
                    </a:xfrm>
                    <a:prstGeom prst="rect">
                      <a:avLst/>
                    </a:prstGeom>
                    <a:ln>
                      <a:solidFill>
                        <a:schemeClr val="tx1"/>
                      </a:solidFill>
                    </a:ln>
                  </pic:spPr>
                </pic:pic>
              </a:graphicData>
            </a:graphic>
          </wp:inline>
        </w:drawing>
      </w:r>
    </w:p>
    <w:p w14:paraId="75AE3DE8" w14:textId="140ACB2E" w:rsidR="000C16EC" w:rsidRDefault="000C16EC" w:rsidP="000C16EC">
      <w:pPr>
        <w:rPr>
          <w:rFonts w:eastAsia="Calibri"/>
          <w:lang w:eastAsia="en-US"/>
        </w:rPr>
      </w:pPr>
      <w:r w:rsidRPr="00622998">
        <w:rPr>
          <w:rFonts w:eastAsia="Calibri"/>
          <w:lang w:eastAsia="en-US"/>
        </w:rPr>
        <w:t xml:space="preserve">En el listado de resultados se puede pulsar en el </w:t>
      </w:r>
      <w:r w:rsidR="0029486E">
        <w:rPr>
          <w:rFonts w:eastAsia="Calibri"/>
          <w:lang w:eastAsia="en-US"/>
        </w:rPr>
        <w:t xml:space="preserve">icono de la lupa de la columna ‘Detalle’ </w:t>
      </w:r>
      <w:r w:rsidRPr="00622998">
        <w:rPr>
          <w:rFonts w:eastAsia="Calibri"/>
          <w:lang w:eastAsia="en-US"/>
        </w:rPr>
        <w:t xml:space="preserve"> para acceder a la </w:t>
      </w:r>
      <w:r w:rsidR="0029486E">
        <w:rPr>
          <w:rFonts w:eastAsia="Calibri"/>
          <w:lang w:eastAsia="en-US"/>
        </w:rPr>
        <w:t>modificación realizada</w:t>
      </w:r>
      <w:r w:rsidRPr="00622998">
        <w:rPr>
          <w:rFonts w:eastAsia="Calibri"/>
          <w:lang w:eastAsia="en-US"/>
        </w:rPr>
        <w:t xml:space="preserve">. </w:t>
      </w:r>
    </w:p>
    <w:p w14:paraId="6EA464B7" w14:textId="7C6116D9" w:rsidR="0029486E" w:rsidRPr="00622998" w:rsidRDefault="0029486E" w:rsidP="000C16EC">
      <w:pPr>
        <w:rPr>
          <w:rFonts w:eastAsia="Calibri"/>
          <w:lang w:eastAsia="en-US"/>
        </w:rPr>
      </w:pPr>
      <w:r>
        <w:rPr>
          <w:noProof/>
        </w:rPr>
        <w:drawing>
          <wp:inline distT="0" distB="0" distL="0" distR="0" wp14:anchorId="33B66EBB" wp14:editId="129BF52B">
            <wp:extent cx="6300470" cy="4311548"/>
            <wp:effectExtent l="19050" t="19050" r="24130" b="13335"/>
            <wp:docPr id="12167" name="Imagen 12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4"/>
                    <a:srcRect b="-739"/>
                    <a:stretch/>
                  </pic:blipFill>
                  <pic:spPr bwMode="auto">
                    <a:xfrm>
                      <a:off x="0" y="0"/>
                      <a:ext cx="6300470" cy="4311548"/>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3889EC10" w14:textId="56EAD30E" w:rsidR="000C16EC" w:rsidRPr="00622998" w:rsidRDefault="000C16EC" w:rsidP="000C16EC">
      <w:pPr>
        <w:rPr>
          <w:rFonts w:eastAsia="Calibri"/>
          <w:lang w:eastAsia="en-US"/>
        </w:rPr>
      </w:pPr>
      <w:r w:rsidRPr="00622998">
        <w:rPr>
          <w:rFonts w:eastAsia="Calibri"/>
          <w:lang w:eastAsia="en-US"/>
        </w:rPr>
        <w:t>E</w:t>
      </w:r>
      <w:r w:rsidR="00B34181">
        <w:rPr>
          <w:rFonts w:eastAsia="Calibri"/>
          <w:lang w:eastAsia="en-US"/>
        </w:rPr>
        <w:t>n el detalle de la consulta se muestran dos apartados; uno con los d</w:t>
      </w:r>
      <w:r w:rsidR="00B34181" w:rsidRPr="00B34181">
        <w:rPr>
          <w:rFonts w:eastAsia="Calibri"/>
          <w:lang w:eastAsia="en-US"/>
        </w:rPr>
        <w:t>atos antes de la modificación</w:t>
      </w:r>
      <w:r w:rsidR="00B34181">
        <w:rPr>
          <w:rFonts w:eastAsia="Calibri"/>
          <w:lang w:eastAsia="en-US"/>
        </w:rPr>
        <w:t xml:space="preserve"> y otro con los d</w:t>
      </w:r>
      <w:r w:rsidR="00B34181" w:rsidRPr="00B34181">
        <w:rPr>
          <w:rFonts w:eastAsia="Calibri"/>
          <w:lang w:eastAsia="en-US"/>
        </w:rPr>
        <w:t>atos después de la modificación</w:t>
      </w:r>
      <w:r w:rsidRPr="00622998">
        <w:rPr>
          <w:rFonts w:eastAsia="Calibri"/>
          <w:lang w:eastAsia="en-US"/>
        </w:rPr>
        <w:t>.</w:t>
      </w:r>
    </w:p>
    <w:p w14:paraId="09C46558" w14:textId="2E931C5B" w:rsidR="006C3EE3" w:rsidRDefault="00E75049" w:rsidP="000C16EC">
      <w:pPr>
        <w:rPr>
          <w:lang w:eastAsia="en-US"/>
        </w:rPr>
      </w:pPr>
      <w:r>
        <w:rPr>
          <w:noProof/>
        </w:rPr>
        <w:lastRenderedPageBreak/>
        <w:drawing>
          <wp:inline distT="0" distB="0" distL="0" distR="0" wp14:anchorId="5CB39304" wp14:editId="16E9D133">
            <wp:extent cx="6300470" cy="6981825"/>
            <wp:effectExtent l="19050" t="19050" r="24130" b="28575"/>
            <wp:docPr id="11735" name="Imagen 1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6300470" cy="6981825"/>
                    </a:xfrm>
                    <a:prstGeom prst="rect">
                      <a:avLst/>
                    </a:prstGeom>
                    <a:ln>
                      <a:solidFill>
                        <a:schemeClr val="tx1"/>
                      </a:solidFill>
                    </a:ln>
                  </pic:spPr>
                </pic:pic>
              </a:graphicData>
            </a:graphic>
          </wp:inline>
        </w:drawing>
      </w:r>
    </w:p>
    <w:p w14:paraId="1AC871E7" w14:textId="64FCB43F" w:rsidR="004774FC" w:rsidRPr="00CC0C93" w:rsidRDefault="004774FC" w:rsidP="00CC0C93">
      <w:pPr>
        <w:pStyle w:val="Ttulo3"/>
        <w:rPr>
          <w:noProof/>
        </w:rPr>
      </w:pPr>
      <w:bookmarkStart w:id="96" w:name="_Toc211876443"/>
      <w:r w:rsidRPr="00CC0C93">
        <w:rPr>
          <w:noProof/>
        </w:rPr>
        <w:t>Trámites válidos sobre Acuerdos archivados/anulados</w:t>
      </w:r>
      <w:bookmarkEnd w:id="96"/>
    </w:p>
    <w:p w14:paraId="13AD46F2" w14:textId="0A1B35A8" w:rsidR="00B31979" w:rsidRDefault="00B31979" w:rsidP="0073331D">
      <w:pPr>
        <w:spacing w:after="120"/>
        <w:rPr>
          <w:rFonts w:eastAsia="Calibri"/>
          <w:lang w:eastAsia="en-US"/>
        </w:rPr>
      </w:pPr>
      <w:r>
        <w:rPr>
          <w:rFonts w:eastAsia="Calibri"/>
          <w:lang w:eastAsia="en-US"/>
        </w:rPr>
        <w:t>Puede que al acceder a la página</w:t>
      </w:r>
      <w:r w:rsidR="0073331D">
        <w:rPr>
          <w:rFonts w:eastAsia="Calibri"/>
          <w:lang w:eastAsia="en-US"/>
        </w:rPr>
        <w:t xml:space="preserve"> principal</w:t>
      </w:r>
      <w:r>
        <w:rPr>
          <w:rFonts w:eastAsia="Calibri"/>
          <w:lang w:eastAsia="en-US"/>
        </w:rPr>
        <w:t xml:space="preserve"> de autoridad laboral desde la bandeja de entrada aparezca este mensaje de aviso:</w:t>
      </w:r>
    </w:p>
    <w:p w14:paraId="3E110240" w14:textId="158B14E5" w:rsidR="00B31979" w:rsidRDefault="00B31979" w:rsidP="00A53259">
      <w:pPr>
        <w:rPr>
          <w:rFonts w:eastAsia="Calibri"/>
          <w:lang w:eastAsia="en-US"/>
        </w:rPr>
      </w:pPr>
      <w:r>
        <w:rPr>
          <w:noProof/>
        </w:rPr>
        <w:lastRenderedPageBreak/>
        <w:drawing>
          <wp:inline distT="0" distB="0" distL="0" distR="0" wp14:anchorId="484A6A05" wp14:editId="3471B663">
            <wp:extent cx="6300470" cy="1473200"/>
            <wp:effectExtent l="19050" t="19050" r="24130" b="12700"/>
            <wp:docPr id="12179" name="Imagen 12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6"/>
                    <a:srcRect t="29133" b="34914"/>
                    <a:stretch/>
                  </pic:blipFill>
                  <pic:spPr bwMode="auto">
                    <a:xfrm>
                      <a:off x="0" y="0"/>
                      <a:ext cx="6300470" cy="1473200"/>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4D711826" w14:textId="2225BC80" w:rsidR="00B31979" w:rsidRDefault="00B31979" w:rsidP="00B31979">
      <w:pPr>
        <w:rPr>
          <w:rFonts w:eastAsia="Calibri"/>
          <w:lang w:eastAsia="en-US"/>
        </w:rPr>
      </w:pPr>
      <w:r>
        <w:rPr>
          <w:rFonts w:eastAsia="Calibri"/>
          <w:lang w:eastAsia="en-US"/>
        </w:rPr>
        <w:t xml:space="preserve">Esto ocurre cuando hay </w:t>
      </w:r>
      <w:r w:rsidRPr="00163D2B">
        <w:rPr>
          <w:rFonts w:eastAsia="Calibri"/>
          <w:lang w:eastAsia="en-US"/>
        </w:rPr>
        <w:t>convenio</w:t>
      </w:r>
      <w:r>
        <w:rPr>
          <w:rFonts w:eastAsia="Calibri"/>
          <w:lang w:eastAsia="en-US"/>
        </w:rPr>
        <w:t>s</w:t>
      </w:r>
      <w:r w:rsidRPr="00163D2B">
        <w:rPr>
          <w:rFonts w:eastAsia="Calibri"/>
          <w:lang w:eastAsia="en-US"/>
        </w:rPr>
        <w:t xml:space="preserve"> colectivo</w:t>
      </w:r>
      <w:r>
        <w:rPr>
          <w:rFonts w:eastAsia="Calibri"/>
          <w:lang w:eastAsia="en-US"/>
        </w:rPr>
        <w:t>s</w:t>
      </w:r>
      <w:r w:rsidRPr="00163D2B">
        <w:rPr>
          <w:rFonts w:eastAsia="Calibri"/>
          <w:lang w:eastAsia="en-US"/>
        </w:rPr>
        <w:t>, acuerdo</w:t>
      </w:r>
      <w:r>
        <w:rPr>
          <w:rFonts w:eastAsia="Calibri"/>
          <w:lang w:eastAsia="en-US"/>
        </w:rPr>
        <w:t>s</w:t>
      </w:r>
      <w:r w:rsidRPr="00163D2B">
        <w:rPr>
          <w:rFonts w:eastAsia="Calibri"/>
          <w:lang w:eastAsia="en-US"/>
        </w:rPr>
        <w:t xml:space="preserve"> colectivo</w:t>
      </w:r>
      <w:r>
        <w:rPr>
          <w:rFonts w:eastAsia="Calibri"/>
          <w:lang w:eastAsia="en-US"/>
        </w:rPr>
        <w:t>s</w:t>
      </w:r>
      <w:r w:rsidRPr="00163D2B">
        <w:rPr>
          <w:rFonts w:eastAsia="Calibri"/>
          <w:lang w:eastAsia="en-US"/>
        </w:rPr>
        <w:t xml:space="preserve"> de trabajo o plan</w:t>
      </w:r>
      <w:r>
        <w:rPr>
          <w:rFonts w:eastAsia="Calibri"/>
          <w:lang w:eastAsia="en-US"/>
        </w:rPr>
        <w:t>es</w:t>
      </w:r>
      <w:r w:rsidRPr="00163D2B">
        <w:rPr>
          <w:rFonts w:eastAsia="Calibri"/>
          <w:lang w:eastAsia="en-US"/>
        </w:rPr>
        <w:t xml:space="preserve"> de igualdad</w:t>
      </w:r>
      <w:r>
        <w:rPr>
          <w:rFonts w:eastAsia="Calibri"/>
          <w:lang w:eastAsia="en-US"/>
        </w:rPr>
        <w:t xml:space="preserve"> que tienen estado de anulado, archivado o desestimado, y sobre ellos, se han hecho trámites, que sin embargo, tienen un estado válido (distinto de anulado, archivado o desestimado).</w:t>
      </w:r>
    </w:p>
    <w:p w14:paraId="7B23518C" w14:textId="27BEF601" w:rsidR="00245EF3" w:rsidRDefault="00A53259" w:rsidP="0073331D">
      <w:pPr>
        <w:rPr>
          <w:rFonts w:eastAsia="Calibri"/>
          <w:lang w:eastAsia="en-US"/>
        </w:rPr>
      </w:pPr>
      <w:r>
        <w:rPr>
          <w:rFonts w:eastAsia="Calibri"/>
          <w:lang w:eastAsia="en-US"/>
        </w:rPr>
        <w:t xml:space="preserve">En esta consulta se muestran </w:t>
      </w:r>
      <w:r w:rsidR="00B31979">
        <w:rPr>
          <w:rFonts w:eastAsia="Calibri"/>
          <w:lang w:eastAsia="en-US"/>
        </w:rPr>
        <w:t xml:space="preserve">estos </w:t>
      </w:r>
      <w:r w:rsidR="0073331D">
        <w:rPr>
          <w:rFonts w:eastAsia="Calibri"/>
          <w:lang w:eastAsia="en-US"/>
        </w:rPr>
        <w:t>‘</w:t>
      </w:r>
      <w:r w:rsidR="0073331D" w:rsidRPr="0073331D">
        <w:rPr>
          <w:rFonts w:eastAsia="Calibri"/>
          <w:lang w:eastAsia="en-US"/>
        </w:rPr>
        <w:t>Trámites válidos sobre Acuerdos archivados/anulados</w:t>
      </w:r>
      <w:r w:rsidR="0073331D">
        <w:rPr>
          <w:rFonts w:eastAsia="Calibri"/>
          <w:lang w:eastAsia="en-US"/>
        </w:rPr>
        <w:t>’</w:t>
      </w:r>
      <w:r>
        <w:rPr>
          <w:rFonts w:eastAsia="Calibri"/>
          <w:lang w:eastAsia="en-US"/>
        </w:rPr>
        <w:t xml:space="preserve">, </w:t>
      </w:r>
      <w:r w:rsidR="00B31979">
        <w:rPr>
          <w:rFonts w:eastAsia="Calibri"/>
          <w:lang w:eastAsia="en-US"/>
        </w:rPr>
        <w:t>ya que e</w:t>
      </w:r>
      <w:r w:rsidR="00245EF3">
        <w:rPr>
          <w:rFonts w:eastAsia="Calibri"/>
          <w:lang w:eastAsia="en-US"/>
        </w:rPr>
        <w:t xml:space="preserve">s útil para saber si estos se </w:t>
      </w:r>
      <w:r w:rsidR="008B5B63">
        <w:rPr>
          <w:rFonts w:eastAsia="Calibri"/>
          <w:lang w:eastAsia="en-US"/>
        </w:rPr>
        <w:t>deben</w:t>
      </w:r>
      <w:r w:rsidR="00245EF3">
        <w:rPr>
          <w:rFonts w:eastAsia="Calibri"/>
          <w:lang w:eastAsia="en-US"/>
        </w:rPr>
        <w:t xml:space="preserve"> reasignar a un texto que se haya </w:t>
      </w:r>
      <w:r w:rsidR="008B5B63">
        <w:rPr>
          <w:rFonts w:eastAsia="Calibri"/>
          <w:lang w:eastAsia="en-US"/>
        </w:rPr>
        <w:t xml:space="preserve">hecho </w:t>
      </w:r>
      <w:r w:rsidR="00245EF3">
        <w:rPr>
          <w:rFonts w:eastAsia="Calibri"/>
          <w:lang w:eastAsia="en-US"/>
        </w:rPr>
        <w:t xml:space="preserve">posteriormente del </w:t>
      </w:r>
      <w:r w:rsidR="00163D2B" w:rsidRPr="00163D2B">
        <w:rPr>
          <w:rFonts w:eastAsia="Calibri"/>
          <w:lang w:eastAsia="en-US"/>
        </w:rPr>
        <w:t>convenio, acuerdo o plan de igualdad</w:t>
      </w:r>
      <w:r w:rsidR="0073331D">
        <w:rPr>
          <w:rFonts w:eastAsia="Calibri"/>
          <w:lang w:eastAsia="en-US"/>
        </w:rPr>
        <w:t>,</w:t>
      </w:r>
      <w:r w:rsidR="00B31979">
        <w:rPr>
          <w:rFonts w:eastAsia="Calibri"/>
          <w:lang w:eastAsia="en-US"/>
        </w:rPr>
        <w:t xml:space="preserve"> o a otro diferente</w:t>
      </w:r>
      <w:r w:rsidR="00245EF3">
        <w:rPr>
          <w:rFonts w:eastAsia="Calibri"/>
          <w:lang w:eastAsia="en-US"/>
        </w:rPr>
        <w:t xml:space="preserve">, o </w:t>
      </w:r>
      <w:r w:rsidR="008B5B63">
        <w:rPr>
          <w:rFonts w:eastAsia="Calibri"/>
          <w:lang w:eastAsia="en-US"/>
        </w:rPr>
        <w:t xml:space="preserve">si </w:t>
      </w:r>
      <w:r w:rsidR="00245EF3">
        <w:rPr>
          <w:rFonts w:eastAsia="Calibri"/>
          <w:lang w:eastAsia="en-US"/>
        </w:rPr>
        <w:t>por el contrario, deb</w:t>
      </w:r>
      <w:r w:rsidR="008B5B63">
        <w:rPr>
          <w:rFonts w:eastAsia="Calibri"/>
          <w:lang w:eastAsia="en-US"/>
        </w:rPr>
        <w:t>e</w:t>
      </w:r>
      <w:r w:rsidR="00245EF3">
        <w:rPr>
          <w:rFonts w:eastAsia="Calibri"/>
          <w:lang w:eastAsia="en-US"/>
        </w:rPr>
        <w:t>n ser también anulados o archivados.</w:t>
      </w:r>
    </w:p>
    <w:p w14:paraId="4FA82BBA" w14:textId="2505CF83" w:rsidR="00A53259" w:rsidRDefault="008B5B63" w:rsidP="00245EF3">
      <w:pPr>
        <w:rPr>
          <w:rFonts w:eastAsia="Calibri"/>
          <w:lang w:eastAsia="en-US"/>
        </w:rPr>
      </w:pPr>
      <w:r>
        <w:rPr>
          <w:rFonts w:eastAsia="Calibri"/>
          <w:lang w:eastAsia="en-US"/>
        </w:rPr>
        <w:t>En los resultados presentados no</w:t>
      </w:r>
      <w:r w:rsidR="00A53259">
        <w:rPr>
          <w:rFonts w:eastAsia="Calibri"/>
          <w:lang w:eastAsia="en-US"/>
        </w:rPr>
        <w:t xml:space="preserve"> se tendrán en cuenta los trámites: nuevo</w:t>
      </w:r>
      <w:r>
        <w:rPr>
          <w:rFonts w:eastAsia="Calibri"/>
          <w:lang w:eastAsia="en-US"/>
        </w:rPr>
        <w:t xml:space="preserve"> acuerdo, </w:t>
      </w:r>
      <w:r w:rsidR="00A53259">
        <w:rPr>
          <w:rFonts w:eastAsia="Calibri"/>
          <w:lang w:eastAsia="en-US"/>
        </w:rPr>
        <w:t>texto nuevo</w:t>
      </w:r>
      <w:r>
        <w:rPr>
          <w:rFonts w:eastAsia="Calibri"/>
          <w:lang w:eastAsia="en-US"/>
        </w:rPr>
        <w:t xml:space="preserve">,  </w:t>
      </w:r>
      <w:r w:rsidRPr="008B5B63">
        <w:rPr>
          <w:rFonts w:eastAsia="Calibri"/>
          <w:lang w:eastAsia="en-US"/>
        </w:rPr>
        <w:t>promoción de negociación</w:t>
      </w:r>
      <w:r>
        <w:rPr>
          <w:rFonts w:eastAsia="Calibri"/>
          <w:lang w:eastAsia="en-US"/>
        </w:rPr>
        <w:t xml:space="preserve">, </w:t>
      </w:r>
      <w:r w:rsidRPr="008B5B63">
        <w:rPr>
          <w:rFonts w:eastAsia="Calibri"/>
          <w:lang w:eastAsia="en-US"/>
        </w:rPr>
        <w:t>recurso en vía administrativa</w:t>
      </w:r>
      <w:r>
        <w:rPr>
          <w:rFonts w:eastAsia="Calibri"/>
          <w:lang w:eastAsia="en-US"/>
        </w:rPr>
        <w:t xml:space="preserve">, </w:t>
      </w:r>
      <w:r w:rsidRPr="008B5B63">
        <w:rPr>
          <w:rFonts w:eastAsia="Calibri"/>
          <w:lang w:eastAsia="en-US"/>
        </w:rPr>
        <w:t>pronunciamiento del tribunal</w:t>
      </w:r>
      <w:r>
        <w:rPr>
          <w:rFonts w:eastAsia="Calibri"/>
          <w:lang w:eastAsia="en-US"/>
        </w:rPr>
        <w:t xml:space="preserve"> y </w:t>
      </w:r>
      <w:r w:rsidRPr="008B5B63">
        <w:rPr>
          <w:rFonts w:eastAsia="Calibri"/>
          <w:lang w:eastAsia="en-US"/>
        </w:rPr>
        <w:t>comunicación de oficio</w:t>
      </w:r>
      <w:r>
        <w:rPr>
          <w:rFonts w:eastAsia="Calibri"/>
          <w:lang w:eastAsia="en-US"/>
        </w:rPr>
        <w:t>.</w:t>
      </w:r>
    </w:p>
    <w:p w14:paraId="27C3157E" w14:textId="77777777" w:rsidR="00245EF3" w:rsidRDefault="00245EF3" w:rsidP="0073331D">
      <w:pPr>
        <w:spacing w:after="120"/>
        <w:rPr>
          <w:rFonts w:eastAsia="Calibri"/>
          <w:color w:val="191DAF"/>
          <w:lang w:eastAsia="en-US"/>
        </w:rPr>
      </w:pPr>
      <w:r>
        <w:rPr>
          <w:rFonts w:eastAsia="Calibri"/>
          <w:lang w:eastAsia="en-US"/>
        </w:rPr>
        <w:t>Se a</w:t>
      </w:r>
      <w:r w:rsidRPr="004D1F5C">
        <w:rPr>
          <w:rFonts w:eastAsia="Calibri"/>
          <w:lang w:eastAsia="en-US"/>
        </w:rPr>
        <w:t>ccede a esta funcionalidad en el apartado ‘</w:t>
      </w:r>
      <w:r>
        <w:rPr>
          <w:rFonts w:eastAsia="Calibri"/>
          <w:lang w:eastAsia="en-US"/>
        </w:rPr>
        <w:t>CONSULTAS</w:t>
      </w:r>
      <w:r w:rsidRPr="004D1F5C">
        <w:rPr>
          <w:rFonts w:eastAsia="Calibri"/>
          <w:lang w:eastAsia="en-US"/>
        </w:rPr>
        <w:t>’ del menú principal.</w:t>
      </w:r>
    </w:p>
    <w:p w14:paraId="187C843E" w14:textId="2EB524A5" w:rsidR="004774FC" w:rsidRDefault="00156248" w:rsidP="0073331D">
      <w:pPr>
        <w:spacing w:after="0"/>
        <w:jc w:val="center"/>
        <w:rPr>
          <w:lang w:eastAsia="en-US"/>
        </w:rPr>
      </w:pPr>
      <w:r>
        <w:rPr>
          <w:noProof/>
        </w:rPr>
        <w:drawing>
          <wp:inline distT="0" distB="0" distL="0" distR="0" wp14:anchorId="1069B9BD" wp14:editId="2B35D6E8">
            <wp:extent cx="2340000" cy="2289600"/>
            <wp:effectExtent l="0" t="0" r="3175" b="0"/>
            <wp:docPr id="12232" name="Imagen 12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stretch>
                      <a:fillRect/>
                    </a:stretch>
                  </pic:blipFill>
                  <pic:spPr>
                    <a:xfrm>
                      <a:off x="0" y="0"/>
                      <a:ext cx="2340000" cy="2289600"/>
                    </a:xfrm>
                    <a:prstGeom prst="rect">
                      <a:avLst/>
                    </a:prstGeom>
                  </pic:spPr>
                </pic:pic>
              </a:graphicData>
            </a:graphic>
          </wp:inline>
        </w:drawing>
      </w:r>
    </w:p>
    <w:p w14:paraId="4E9E9EC5" w14:textId="437F01C2" w:rsidR="008B5B63" w:rsidRDefault="008B5B63" w:rsidP="008B5B63">
      <w:pPr>
        <w:rPr>
          <w:noProof/>
        </w:rPr>
      </w:pPr>
      <w:r w:rsidRPr="004D5A7B">
        <w:rPr>
          <w:rFonts w:eastAsia="Calibri"/>
          <w:lang w:eastAsia="en-US"/>
        </w:rPr>
        <w:t xml:space="preserve">En la siguiente pantalla </w:t>
      </w:r>
      <w:r>
        <w:rPr>
          <w:rFonts w:eastAsia="Calibri"/>
          <w:lang w:eastAsia="en-US"/>
        </w:rPr>
        <w:t xml:space="preserve">se puede </w:t>
      </w:r>
      <w:r w:rsidRPr="004D5A7B">
        <w:rPr>
          <w:rFonts w:eastAsia="Calibri"/>
          <w:lang w:eastAsia="en-US"/>
        </w:rPr>
        <w:t>introduci</w:t>
      </w:r>
      <w:r>
        <w:rPr>
          <w:rFonts w:eastAsia="Calibri"/>
          <w:lang w:eastAsia="en-US"/>
        </w:rPr>
        <w:t>r</w:t>
      </w:r>
      <w:r w:rsidRPr="004D5A7B">
        <w:rPr>
          <w:rFonts w:eastAsia="Calibri"/>
          <w:lang w:eastAsia="en-US"/>
        </w:rPr>
        <w:t xml:space="preserve"> </w:t>
      </w:r>
      <w:r>
        <w:rPr>
          <w:rFonts w:eastAsia="Calibri"/>
          <w:lang w:eastAsia="en-US"/>
        </w:rPr>
        <w:t xml:space="preserve">el código o el localizador del </w:t>
      </w:r>
      <w:r w:rsidR="003D21E5" w:rsidRPr="00163D2B">
        <w:rPr>
          <w:rFonts w:eastAsia="Calibri"/>
          <w:lang w:eastAsia="en-US"/>
        </w:rPr>
        <w:t>convenio colectivo, acuerdo colectivo de trabajo o plan de igualdad</w:t>
      </w:r>
      <w:r>
        <w:rPr>
          <w:rFonts w:eastAsia="Calibri"/>
          <w:lang w:eastAsia="en-US"/>
        </w:rPr>
        <w:t xml:space="preserve"> del que queremos saber si existen trámites, aunque se puede dejar en blanco, y se hará una búsqueda de trámites </w:t>
      </w:r>
      <w:r>
        <w:rPr>
          <w:rFonts w:eastAsia="Calibri"/>
          <w:lang w:eastAsia="en-US"/>
        </w:rPr>
        <w:lastRenderedPageBreak/>
        <w:t xml:space="preserve">de todos </w:t>
      </w:r>
      <w:r w:rsidR="00163D2B" w:rsidRPr="00163D2B">
        <w:rPr>
          <w:rFonts w:eastAsia="Calibri"/>
          <w:lang w:eastAsia="en-US"/>
        </w:rPr>
        <w:t xml:space="preserve">los convenios, acuerdos o planes de igualdad </w:t>
      </w:r>
      <w:r>
        <w:rPr>
          <w:rFonts w:eastAsia="Calibri"/>
          <w:lang w:eastAsia="en-US"/>
        </w:rPr>
        <w:t>anulados, archivados o desestimados</w:t>
      </w:r>
      <w:r w:rsidRPr="004D5A7B">
        <w:rPr>
          <w:rFonts w:eastAsia="Calibri"/>
          <w:lang w:eastAsia="en-US"/>
        </w:rPr>
        <w:t xml:space="preserve">, </w:t>
      </w:r>
      <w:r>
        <w:rPr>
          <w:rFonts w:eastAsia="Calibri"/>
          <w:lang w:eastAsia="en-US"/>
        </w:rPr>
        <w:t xml:space="preserve">para iniciar la exploración </w:t>
      </w:r>
      <w:r w:rsidRPr="004D5A7B">
        <w:rPr>
          <w:rFonts w:eastAsia="Calibri"/>
          <w:lang w:eastAsia="en-US"/>
        </w:rPr>
        <w:t>pulsamos</w:t>
      </w:r>
      <w:r w:rsidR="00163D2B">
        <w:rPr>
          <w:rFonts w:eastAsia="Calibri"/>
          <w:lang w:eastAsia="en-US"/>
        </w:rPr>
        <w:t xml:space="preserve"> en</w:t>
      </w:r>
      <w:r w:rsidRPr="004D5A7B">
        <w:rPr>
          <w:rFonts w:eastAsia="Calibri"/>
          <w:lang w:eastAsia="en-US"/>
        </w:rPr>
        <w:t xml:space="preserve"> el botón ‘Buscar’.</w:t>
      </w:r>
      <w:r w:rsidRPr="00CC2C1F">
        <w:rPr>
          <w:noProof/>
        </w:rPr>
        <w:t xml:space="preserve"> </w:t>
      </w:r>
    </w:p>
    <w:p w14:paraId="5726F4AA" w14:textId="619364F5" w:rsidR="00A53259" w:rsidRDefault="00A53259" w:rsidP="0073331D">
      <w:pPr>
        <w:spacing w:after="0"/>
        <w:jc w:val="center"/>
        <w:rPr>
          <w:lang w:eastAsia="en-US"/>
        </w:rPr>
      </w:pPr>
      <w:r>
        <w:rPr>
          <w:noProof/>
        </w:rPr>
        <w:drawing>
          <wp:inline distT="0" distB="0" distL="0" distR="0" wp14:anchorId="68402A88" wp14:editId="00AC8AA9">
            <wp:extent cx="6300470" cy="1988185"/>
            <wp:effectExtent l="19050" t="19050" r="24130" b="12065"/>
            <wp:docPr id="12174" name="Imagen 12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6300470" cy="1988185"/>
                    </a:xfrm>
                    <a:prstGeom prst="rect">
                      <a:avLst/>
                    </a:prstGeom>
                    <a:ln>
                      <a:solidFill>
                        <a:schemeClr val="tx1"/>
                      </a:solidFill>
                    </a:ln>
                  </pic:spPr>
                </pic:pic>
              </a:graphicData>
            </a:graphic>
          </wp:inline>
        </w:drawing>
      </w:r>
    </w:p>
    <w:p w14:paraId="64100220" w14:textId="152980C2" w:rsidR="00163D2B" w:rsidRDefault="00163D2B" w:rsidP="00163D2B">
      <w:pPr>
        <w:rPr>
          <w:rFonts w:eastAsia="Calibri"/>
          <w:lang w:eastAsia="en-US"/>
        </w:rPr>
      </w:pPr>
      <w:r>
        <w:rPr>
          <w:rFonts w:eastAsia="Calibri"/>
          <w:lang w:eastAsia="en-US"/>
        </w:rPr>
        <w:t>Aparecerá un</w:t>
      </w:r>
      <w:r w:rsidRPr="00622998">
        <w:rPr>
          <w:rFonts w:eastAsia="Calibri"/>
          <w:lang w:eastAsia="en-US"/>
        </w:rPr>
        <w:t xml:space="preserve"> listado </w:t>
      </w:r>
      <w:r>
        <w:rPr>
          <w:rFonts w:eastAsia="Calibri"/>
          <w:lang w:eastAsia="en-US"/>
        </w:rPr>
        <w:t>con los trámites válidos, los cuales, se podrán consultar pulsando en ‘Ver’ de la columna de ‘Acciones’</w:t>
      </w:r>
      <w:r w:rsidRPr="00622998">
        <w:rPr>
          <w:rFonts w:eastAsia="Calibri"/>
          <w:lang w:eastAsia="en-US"/>
        </w:rPr>
        <w:t xml:space="preserve">. </w:t>
      </w:r>
    </w:p>
    <w:p w14:paraId="0C851340" w14:textId="77777777" w:rsidR="00A53259" w:rsidRPr="004774FC" w:rsidRDefault="00A53259" w:rsidP="0073331D">
      <w:pPr>
        <w:spacing w:after="0"/>
        <w:jc w:val="center"/>
        <w:rPr>
          <w:lang w:eastAsia="en-US"/>
        </w:rPr>
      </w:pPr>
      <w:r>
        <w:rPr>
          <w:noProof/>
        </w:rPr>
        <w:drawing>
          <wp:inline distT="0" distB="0" distL="0" distR="0" wp14:anchorId="76503468" wp14:editId="7544C5AF">
            <wp:extent cx="6300470" cy="2139950"/>
            <wp:effectExtent l="19050" t="19050" r="24130" b="12700"/>
            <wp:docPr id="12173" name="Imagen 12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9"/>
                    <a:srcRect t="10449" b="3670"/>
                    <a:stretch/>
                  </pic:blipFill>
                  <pic:spPr bwMode="auto">
                    <a:xfrm>
                      <a:off x="0" y="0"/>
                      <a:ext cx="6300470" cy="2139950"/>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7BBCB32C" w14:textId="2471DA02" w:rsidR="004F61E9" w:rsidRPr="004F61E9" w:rsidRDefault="004F61E9" w:rsidP="00CC0C93">
      <w:pPr>
        <w:pStyle w:val="Ttulo3"/>
        <w:rPr>
          <w:noProof/>
        </w:rPr>
      </w:pPr>
      <w:bookmarkStart w:id="97" w:name="_Toc211876444"/>
      <w:r w:rsidRPr="004F61E9">
        <w:rPr>
          <w:noProof/>
        </w:rPr>
        <w:t>Test de Firma</w:t>
      </w:r>
      <w:bookmarkEnd w:id="92"/>
      <w:bookmarkEnd w:id="97"/>
    </w:p>
    <w:bookmarkEnd w:id="93"/>
    <w:p w14:paraId="1132A03D" w14:textId="77777777" w:rsidR="004F61E9" w:rsidRPr="004F61E9" w:rsidRDefault="004F61E9" w:rsidP="0021669B">
      <w:pPr>
        <w:rPr>
          <w:rFonts w:eastAsia="Calibri"/>
          <w:lang w:eastAsia="en-US"/>
        </w:rPr>
      </w:pPr>
      <w:r w:rsidRPr="004F61E9">
        <w:rPr>
          <w:rFonts w:eastAsia="Calibri"/>
          <w:lang w:eastAsia="en-US"/>
        </w:rPr>
        <w:t>En test de firma está situado en la parte inferior del menú de autoridades laborales.</w:t>
      </w:r>
    </w:p>
    <w:p w14:paraId="5E3A045F" w14:textId="06086098" w:rsidR="004F61E9" w:rsidRPr="004F61E9" w:rsidRDefault="0040341A" w:rsidP="0040341A">
      <w:pPr>
        <w:jc w:val="center"/>
        <w:rPr>
          <w:rFonts w:eastAsia="Calibri"/>
          <w:lang w:eastAsia="en-US"/>
        </w:rPr>
      </w:pPr>
      <w:r>
        <w:rPr>
          <w:noProof/>
        </w:rPr>
        <w:drawing>
          <wp:inline distT="0" distB="0" distL="0" distR="0" wp14:anchorId="690C3456" wp14:editId="0BDD9E04">
            <wp:extent cx="2374900" cy="869950"/>
            <wp:effectExtent l="0" t="0" r="6350" b="6350"/>
            <wp:docPr id="11749" name="Imagen 1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0"/>
                    <a:srcRect b="6293"/>
                    <a:stretch/>
                  </pic:blipFill>
                  <pic:spPr bwMode="auto">
                    <a:xfrm>
                      <a:off x="0" y="0"/>
                      <a:ext cx="2376000" cy="870353"/>
                    </a:xfrm>
                    <a:prstGeom prst="rect">
                      <a:avLst/>
                    </a:prstGeom>
                    <a:ln>
                      <a:noFill/>
                    </a:ln>
                    <a:extLst>
                      <a:ext uri="{53640926-AAD7-44D8-BBD7-CCE9431645EC}">
                        <a14:shadowObscured xmlns:a14="http://schemas.microsoft.com/office/drawing/2010/main"/>
                      </a:ext>
                    </a:extLst>
                  </pic:spPr>
                </pic:pic>
              </a:graphicData>
            </a:graphic>
          </wp:inline>
        </w:drawing>
      </w:r>
      <w:r w:rsidRPr="0040341A">
        <w:rPr>
          <w:noProof/>
        </w:rPr>
        <w:t xml:space="preserve"> </w:t>
      </w:r>
    </w:p>
    <w:p w14:paraId="72C6A3E6" w14:textId="77777777" w:rsidR="004F61E9" w:rsidRPr="004F61E9" w:rsidRDefault="004F61E9" w:rsidP="0021669B">
      <w:pPr>
        <w:rPr>
          <w:rFonts w:eastAsia="Calibri"/>
          <w:lang w:eastAsia="en-US"/>
        </w:rPr>
      </w:pPr>
      <w:r w:rsidRPr="004F61E9">
        <w:rPr>
          <w:rFonts w:eastAsia="Calibri"/>
          <w:lang w:eastAsia="en-US"/>
        </w:rPr>
        <w:t>Sirve para comprobar que el certificado digital firma correctamente.</w:t>
      </w:r>
    </w:p>
    <w:p w14:paraId="498AA444" w14:textId="6064F312" w:rsidR="004F61E9" w:rsidRPr="004F61E9" w:rsidRDefault="004F61E9" w:rsidP="0021669B">
      <w:pPr>
        <w:rPr>
          <w:rFonts w:eastAsia="Calibri"/>
          <w:lang w:eastAsia="en-US"/>
        </w:rPr>
      </w:pPr>
      <w:r w:rsidRPr="004F61E9">
        <w:rPr>
          <w:rFonts w:eastAsia="Calibri"/>
          <w:lang w:eastAsia="en-US"/>
        </w:rPr>
        <w:lastRenderedPageBreak/>
        <w:t xml:space="preserve">Si </w:t>
      </w:r>
      <w:r w:rsidR="0040341A">
        <w:rPr>
          <w:rFonts w:eastAsia="Calibri"/>
          <w:lang w:eastAsia="en-US"/>
        </w:rPr>
        <w:t xml:space="preserve">se </w:t>
      </w:r>
      <w:r w:rsidRPr="004F61E9">
        <w:rPr>
          <w:rFonts w:eastAsia="Calibri"/>
          <w:lang w:eastAsia="en-US"/>
        </w:rPr>
        <w:t xml:space="preserve">detecta algún problema en la firma, antes de enviar una incidencia al CAU, </w:t>
      </w:r>
      <w:r w:rsidR="0040341A">
        <w:rPr>
          <w:rFonts w:eastAsia="Calibri"/>
          <w:lang w:eastAsia="en-US"/>
        </w:rPr>
        <w:t xml:space="preserve">se </w:t>
      </w:r>
      <w:r w:rsidRPr="004F61E9">
        <w:rPr>
          <w:rFonts w:eastAsia="Calibri"/>
          <w:lang w:eastAsia="en-US"/>
        </w:rPr>
        <w:t>debes realizar el test de firma para comprobar si la firma funciona o no correctamente.</w:t>
      </w:r>
    </w:p>
    <w:p w14:paraId="66CCAC54" w14:textId="25D95543" w:rsidR="004F61E9" w:rsidRPr="004F61E9" w:rsidRDefault="004F61E9" w:rsidP="0021669B">
      <w:pPr>
        <w:rPr>
          <w:rFonts w:eastAsia="Calibri"/>
          <w:lang w:eastAsia="en-US"/>
        </w:rPr>
      </w:pPr>
      <w:r w:rsidRPr="004F61E9">
        <w:rPr>
          <w:rFonts w:eastAsia="Calibri"/>
          <w:lang w:eastAsia="en-US"/>
        </w:rPr>
        <w:t>Para realizar el test de firma pulsamos en dicho apartado y aparece una pantalla en la que, en primer lugar, debemos comprobar que el test de firma funciona correctamente. Para ello pulsamos en el apartado ‘</w:t>
      </w:r>
      <w:r w:rsidR="0040341A">
        <w:rPr>
          <w:rFonts w:eastAsia="Calibri"/>
          <w:lang w:eastAsia="en-US"/>
        </w:rPr>
        <w:t xml:space="preserve">Test </w:t>
      </w:r>
      <w:proofErr w:type="spellStart"/>
      <w:r w:rsidR="0040341A">
        <w:rPr>
          <w:rFonts w:eastAsia="Calibri"/>
          <w:lang w:eastAsia="en-US"/>
        </w:rPr>
        <w:t>AutoFirma</w:t>
      </w:r>
      <w:proofErr w:type="spellEnd"/>
      <w:r w:rsidRPr="004F61E9">
        <w:rPr>
          <w:rFonts w:eastAsia="Calibri"/>
          <w:lang w:eastAsia="en-US"/>
        </w:rPr>
        <w:t>’.</w:t>
      </w:r>
    </w:p>
    <w:p w14:paraId="470FA9E9" w14:textId="7A02DC83" w:rsidR="0040341A" w:rsidRPr="004F61E9" w:rsidRDefault="0040341A" w:rsidP="0021669B">
      <w:pPr>
        <w:rPr>
          <w:rFonts w:eastAsia="Calibri"/>
          <w:lang w:eastAsia="en-US"/>
        </w:rPr>
      </w:pPr>
      <w:r>
        <w:rPr>
          <w:noProof/>
        </w:rPr>
        <w:drawing>
          <wp:inline distT="0" distB="0" distL="0" distR="0" wp14:anchorId="5AD28746" wp14:editId="5AF62D85">
            <wp:extent cx="6300470" cy="2387600"/>
            <wp:effectExtent l="19050" t="19050" r="24130" b="12700"/>
            <wp:docPr id="11745" name="Imagen 1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stretch>
                      <a:fillRect/>
                    </a:stretch>
                  </pic:blipFill>
                  <pic:spPr>
                    <a:xfrm>
                      <a:off x="0" y="0"/>
                      <a:ext cx="6300470" cy="2387600"/>
                    </a:xfrm>
                    <a:prstGeom prst="rect">
                      <a:avLst/>
                    </a:prstGeom>
                    <a:noFill/>
                    <a:ln w="6350" cmpd="sng">
                      <a:solidFill>
                        <a:srgbClr val="000000"/>
                      </a:solidFill>
                      <a:miter lim="800000"/>
                      <a:headEnd/>
                      <a:tailEnd/>
                    </a:ln>
                    <a:effectLst/>
                  </pic:spPr>
                </pic:pic>
              </a:graphicData>
            </a:graphic>
          </wp:inline>
        </w:drawing>
      </w:r>
    </w:p>
    <w:p w14:paraId="60DAC2E4" w14:textId="4780ED9F" w:rsidR="004F61E9" w:rsidRDefault="004F61E9" w:rsidP="0021669B">
      <w:pPr>
        <w:rPr>
          <w:rFonts w:eastAsia="Calibri"/>
          <w:lang w:eastAsia="en-US"/>
        </w:rPr>
      </w:pPr>
      <w:r w:rsidRPr="004F61E9">
        <w:rPr>
          <w:rFonts w:eastAsia="Calibri"/>
          <w:lang w:eastAsia="en-US"/>
        </w:rPr>
        <w:t>A continuación aparece una pantalla en la que deben aparecer todos l</w:t>
      </w:r>
      <w:r w:rsidR="0040341A">
        <w:rPr>
          <w:rFonts w:eastAsia="Calibri"/>
          <w:lang w:eastAsia="en-US"/>
        </w:rPr>
        <w:t>a</w:t>
      </w:r>
      <w:r w:rsidRPr="004F61E9">
        <w:rPr>
          <w:rFonts w:eastAsia="Calibri"/>
          <w:lang w:eastAsia="en-US"/>
        </w:rPr>
        <w:t xml:space="preserve">s </w:t>
      </w:r>
      <w:r w:rsidR="0040341A">
        <w:rPr>
          <w:rFonts w:eastAsia="Calibri"/>
          <w:lang w:eastAsia="en-US"/>
        </w:rPr>
        <w:t xml:space="preserve">comprobaciones correctas y </w:t>
      </w:r>
      <w:r w:rsidRPr="004F61E9">
        <w:rPr>
          <w:rFonts w:eastAsia="Calibri"/>
          <w:lang w:eastAsia="en-US"/>
        </w:rPr>
        <w:t xml:space="preserve">en </w:t>
      </w:r>
      <w:r w:rsidR="0040341A">
        <w:rPr>
          <w:rFonts w:eastAsia="Calibri"/>
          <w:lang w:eastAsia="en-US"/>
        </w:rPr>
        <w:t xml:space="preserve">color </w:t>
      </w:r>
      <w:r w:rsidRPr="004F61E9">
        <w:rPr>
          <w:rFonts w:eastAsia="Calibri"/>
          <w:lang w:eastAsia="en-US"/>
        </w:rPr>
        <w:t>verde.</w:t>
      </w:r>
    </w:p>
    <w:p w14:paraId="3828C780" w14:textId="7D2660D9" w:rsidR="00511A36" w:rsidRDefault="00511A36" w:rsidP="0021669B">
      <w:pPr>
        <w:rPr>
          <w:rFonts w:eastAsia="Calibri"/>
          <w:lang w:eastAsia="en-US"/>
        </w:rPr>
      </w:pPr>
      <w:r>
        <w:rPr>
          <w:noProof/>
        </w:rPr>
        <w:drawing>
          <wp:inline distT="0" distB="0" distL="0" distR="0" wp14:anchorId="445E5393" wp14:editId="78717D3D">
            <wp:extent cx="6364224" cy="3596005"/>
            <wp:effectExtent l="0" t="0" r="0" b="4445"/>
            <wp:docPr id="11759" name="Imagen 1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2"/>
                    <a:srcRect b="25499"/>
                    <a:stretch/>
                  </pic:blipFill>
                  <pic:spPr bwMode="auto">
                    <a:xfrm>
                      <a:off x="0" y="0"/>
                      <a:ext cx="6392069" cy="3611738"/>
                    </a:xfrm>
                    <a:prstGeom prst="rect">
                      <a:avLst/>
                    </a:prstGeom>
                    <a:ln>
                      <a:noFill/>
                    </a:ln>
                    <a:extLst>
                      <a:ext uri="{53640926-AAD7-44D8-BBD7-CCE9431645EC}">
                        <a14:shadowObscured xmlns:a14="http://schemas.microsoft.com/office/drawing/2010/main"/>
                      </a:ext>
                    </a:extLst>
                  </pic:spPr>
                </pic:pic>
              </a:graphicData>
            </a:graphic>
          </wp:inline>
        </w:drawing>
      </w:r>
    </w:p>
    <w:p w14:paraId="43A67713" w14:textId="0F96D6CE" w:rsidR="004F61E9" w:rsidRDefault="004F61E9" w:rsidP="0021669B">
      <w:pPr>
        <w:rPr>
          <w:rFonts w:eastAsia="Calibri"/>
          <w:lang w:eastAsia="en-US"/>
        </w:rPr>
      </w:pPr>
      <w:r w:rsidRPr="004F61E9">
        <w:rPr>
          <w:rFonts w:eastAsia="Calibri"/>
          <w:lang w:eastAsia="en-US"/>
        </w:rPr>
        <w:lastRenderedPageBreak/>
        <w:t>Si alg</w:t>
      </w:r>
      <w:r w:rsidR="0040341A">
        <w:rPr>
          <w:rFonts w:eastAsia="Calibri"/>
          <w:lang w:eastAsia="en-US"/>
        </w:rPr>
        <w:t>una</w:t>
      </w:r>
      <w:r w:rsidRPr="004F61E9">
        <w:rPr>
          <w:rFonts w:eastAsia="Calibri"/>
          <w:lang w:eastAsia="en-US"/>
        </w:rPr>
        <w:t xml:space="preserve"> </w:t>
      </w:r>
      <w:r w:rsidR="0040341A">
        <w:rPr>
          <w:rFonts w:eastAsia="Calibri"/>
          <w:lang w:eastAsia="en-US"/>
        </w:rPr>
        <w:t xml:space="preserve">comprobación no es correcta y </w:t>
      </w:r>
      <w:r w:rsidRPr="004F61E9">
        <w:rPr>
          <w:rFonts w:eastAsia="Calibri"/>
          <w:lang w:eastAsia="en-US"/>
        </w:rPr>
        <w:t>está en rojo hay que pulsar el botón ‘Test de firma’ para que se ejecute ‘</w:t>
      </w:r>
      <w:proofErr w:type="spellStart"/>
      <w:r w:rsidR="00511A36">
        <w:rPr>
          <w:rFonts w:eastAsia="Calibri"/>
          <w:lang w:eastAsia="en-US"/>
        </w:rPr>
        <w:t>AutoFirma</w:t>
      </w:r>
      <w:proofErr w:type="spellEnd"/>
      <w:r w:rsidRPr="004F61E9">
        <w:rPr>
          <w:rFonts w:eastAsia="Calibri"/>
          <w:lang w:eastAsia="en-US"/>
        </w:rPr>
        <w:t>’.</w:t>
      </w:r>
    </w:p>
    <w:p w14:paraId="6432E679" w14:textId="35949845" w:rsidR="004F61E9" w:rsidRPr="004F61E9" w:rsidRDefault="00511A36" w:rsidP="0021669B">
      <w:pPr>
        <w:rPr>
          <w:rFonts w:eastAsia="Calibri"/>
          <w:lang w:eastAsia="en-US"/>
        </w:rPr>
      </w:pPr>
      <w:r>
        <w:rPr>
          <w:noProof/>
        </w:rPr>
        <w:drawing>
          <wp:inline distT="0" distB="0" distL="0" distR="0" wp14:anchorId="46A0622F" wp14:editId="14760C0A">
            <wp:extent cx="6300470" cy="4838700"/>
            <wp:effectExtent l="0" t="0" r="5080" b="0"/>
            <wp:docPr id="11755" name="Imagen 1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3"/>
                    <a:srcRect b="13063"/>
                    <a:stretch/>
                  </pic:blipFill>
                  <pic:spPr bwMode="auto">
                    <a:xfrm>
                      <a:off x="0" y="0"/>
                      <a:ext cx="6300470" cy="4838700"/>
                    </a:xfrm>
                    <a:prstGeom prst="rect">
                      <a:avLst/>
                    </a:prstGeom>
                    <a:ln>
                      <a:noFill/>
                    </a:ln>
                    <a:extLst>
                      <a:ext uri="{53640926-AAD7-44D8-BBD7-CCE9431645EC}">
                        <a14:shadowObscured xmlns:a14="http://schemas.microsoft.com/office/drawing/2010/main"/>
                      </a:ext>
                    </a:extLst>
                  </pic:spPr>
                </pic:pic>
              </a:graphicData>
            </a:graphic>
          </wp:inline>
        </w:drawing>
      </w:r>
    </w:p>
    <w:p w14:paraId="0FC0903E" w14:textId="59011668" w:rsidR="004F61E9" w:rsidRPr="004F61E9" w:rsidRDefault="004F61E9" w:rsidP="0021669B">
      <w:pPr>
        <w:rPr>
          <w:rFonts w:eastAsia="Calibri"/>
          <w:lang w:eastAsia="en-US"/>
        </w:rPr>
      </w:pPr>
      <w:r w:rsidRPr="004F61E9">
        <w:rPr>
          <w:rFonts w:eastAsia="Calibri"/>
          <w:lang w:eastAsia="en-US"/>
        </w:rPr>
        <w:t>Aparecerá una ventana preguntándonos si deseamos ejecutar la aplicación ‘</w:t>
      </w:r>
      <w:proofErr w:type="spellStart"/>
      <w:r w:rsidR="00511A36">
        <w:rPr>
          <w:rFonts w:eastAsia="Calibri"/>
          <w:lang w:eastAsia="en-US"/>
        </w:rPr>
        <w:t>AutoF</w:t>
      </w:r>
      <w:r w:rsidRPr="004F61E9">
        <w:rPr>
          <w:rFonts w:eastAsia="Calibri"/>
          <w:lang w:eastAsia="en-US"/>
        </w:rPr>
        <w:t>irma</w:t>
      </w:r>
      <w:proofErr w:type="spellEnd"/>
      <w:r w:rsidRPr="004F61E9">
        <w:rPr>
          <w:rFonts w:eastAsia="Calibri"/>
          <w:lang w:eastAsia="en-US"/>
        </w:rPr>
        <w:t>’ y debemos pulsar el botón ‘Ejecutar’</w:t>
      </w:r>
    </w:p>
    <w:p w14:paraId="3097ECA5" w14:textId="77777777" w:rsidR="004F61E9" w:rsidRPr="004F61E9" w:rsidRDefault="004F61E9" w:rsidP="0021669B">
      <w:pPr>
        <w:rPr>
          <w:rFonts w:eastAsia="Calibri"/>
          <w:lang w:eastAsia="en-US"/>
        </w:rPr>
      </w:pPr>
      <w:r w:rsidRPr="004F61E9">
        <w:rPr>
          <w:rFonts w:eastAsia="Calibri"/>
          <w:lang w:eastAsia="en-US"/>
        </w:rPr>
        <w:t>Si todo funciona correctamente todos los iconos aparecerán en verde.</w:t>
      </w:r>
    </w:p>
    <w:p w14:paraId="6D7E3BFA" w14:textId="3B7076FB" w:rsidR="004F61E9" w:rsidRDefault="004F61E9" w:rsidP="0021669B">
      <w:pPr>
        <w:rPr>
          <w:rFonts w:eastAsia="Calibri"/>
          <w:lang w:eastAsia="en-US"/>
        </w:rPr>
      </w:pPr>
      <w:r w:rsidRPr="004F61E9">
        <w:rPr>
          <w:rFonts w:eastAsia="Calibri"/>
          <w:lang w:eastAsia="en-US"/>
        </w:rPr>
        <w:t>En caso de duda, en la parte superior derecha se pueden consultar las guías de firma.</w:t>
      </w:r>
    </w:p>
    <w:p w14:paraId="0ABDB893" w14:textId="591061BB" w:rsidR="004774FC" w:rsidRDefault="004774FC" w:rsidP="004774FC">
      <w:pPr>
        <w:rPr>
          <w:rFonts w:eastAsia="Calibri"/>
          <w:lang w:eastAsia="en-US"/>
        </w:rPr>
      </w:pPr>
      <w:r>
        <w:rPr>
          <w:rFonts w:eastAsia="Calibri"/>
          <w:lang w:eastAsia="en-US"/>
        </w:rPr>
        <w:t xml:space="preserve">Una vez se haya pasado correctamente el ‘Test de </w:t>
      </w:r>
      <w:proofErr w:type="spellStart"/>
      <w:r>
        <w:rPr>
          <w:rFonts w:eastAsia="Calibri"/>
          <w:lang w:eastAsia="en-US"/>
        </w:rPr>
        <w:t>Autofirma</w:t>
      </w:r>
      <w:proofErr w:type="spellEnd"/>
      <w:r>
        <w:rPr>
          <w:rFonts w:eastAsia="Calibri"/>
          <w:lang w:eastAsia="en-US"/>
        </w:rPr>
        <w:t xml:space="preserve">’ se procederá a </w:t>
      </w:r>
      <w:r w:rsidRPr="004F61E9">
        <w:rPr>
          <w:rFonts w:eastAsia="Calibri"/>
          <w:lang w:eastAsia="en-US"/>
        </w:rPr>
        <w:t xml:space="preserve">realizar el test de </w:t>
      </w:r>
      <w:r>
        <w:rPr>
          <w:rFonts w:eastAsia="Calibri"/>
          <w:lang w:eastAsia="en-US"/>
        </w:rPr>
        <w:t>F</w:t>
      </w:r>
      <w:r w:rsidRPr="004F61E9">
        <w:rPr>
          <w:rFonts w:eastAsia="Calibri"/>
          <w:lang w:eastAsia="en-US"/>
        </w:rPr>
        <w:t xml:space="preserve">irma </w:t>
      </w:r>
      <w:r>
        <w:rPr>
          <w:rFonts w:eastAsia="Calibri"/>
          <w:lang w:eastAsia="en-US"/>
        </w:rPr>
        <w:t>desde la pantalla de prueba de la aplicación, para ello, pinchamos en el botón de ‘Firmar’.</w:t>
      </w:r>
    </w:p>
    <w:p w14:paraId="66AD479D" w14:textId="20A14667" w:rsidR="004774FC" w:rsidRDefault="004774FC" w:rsidP="004774FC">
      <w:pPr>
        <w:rPr>
          <w:rFonts w:eastAsia="Calibri"/>
          <w:lang w:eastAsia="en-US"/>
        </w:rPr>
      </w:pPr>
      <w:r>
        <w:rPr>
          <w:noProof/>
        </w:rPr>
        <w:lastRenderedPageBreak/>
        <w:drawing>
          <wp:inline distT="0" distB="0" distL="0" distR="0" wp14:anchorId="66169443" wp14:editId="51447D30">
            <wp:extent cx="6300470" cy="1022350"/>
            <wp:effectExtent l="19050" t="19050" r="24130" b="25400"/>
            <wp:docPr id="12224" name="Imagen 12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1"/>
                    <a:srcRect t="57181"/>
                    <a:stretch/>
                  </pic:blipFill>
                  <pic:spPr bwMode="auto">
                    <a:xfrm>
                      <a:off x="0" y="0"/>
                      <a:ext cx="6300470" cy="1022350"/>
                    </a:xfrm>
                    <a:prstGeom prst="rect">
                      <a:avLst/>
                    </a:prstGeom>
                    <a:noFill/>
                    <a:ln w="6350" cap="flat"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extLst>
                      <a:ext uri="{53640926-AAD7-44D8-BBD7-CCE9431645EC}">
                        <a14:shadowObscured xmlns:a14="http://schemas.microsoft.com/office/drawing/2010/main"/>
                      </a:ext>
                    </a:extLst>
                  </pic:spPr>
                </pic:pic>
              </a:graphicData>
            </a:graphic>
          </wp:inline>
        </w:drawing>
      </w:r>
    </w:p>
    <w:p w14:paraId="677784EC" w14:textId="77777777" w:rsidR="004774FC" w:rsidRDefault="004774FC" w:rsidP="004774FC">
      <w:pPr>
        <w:rPr>
          <w:rFonts w:eastAsia="Calibri"/>
          <w:lang w:eastAsia="en-US"/>
        </w:rPr>
      </w:pPr>
      <w:r w:rsidRPr="004F61E9">
        <w:rPr>
          <w:rFonts w:eastAsia="Calibri"/>
          <w:lang w:eastAsia="en-US"/>
        </w:rPr>
        <w:t>A continuación</w:t>
      </w:r>
      <w:r>
        <w:rPr>
          <w:rFonts w:eastAsia="Calibri"/>
          <w:lang w:eastAsia="en-US"/>
        </w:rPr>
        <w:t>,</w:t>
      </w:r>
      <w:r w:rsidRPr="004F61E9">
        <w:rPr>
          <w:rFonts w:eastAsia="Calibri"/>
          <w:lang w:eastAsia="en-US"/>
        </w:rPr>
        <w:t xml:space="preserve"> </w:t>
      </w:r>
      <w:r>
        <w:rPr>
          <w:rFonts w:eastAsia="Calibri"/>
          <w:lang w:eastAsia="en-US"/>
        </w:rPr>
        <w:t xml:space="preserve">debe </w:t>
      </w:r>
      <w:r w:rsidRPr="004F61E9">
        <w:rPr>
          <w:rFonts w:eastAsia="Calibri"/>
          <w:lang w:eastAsia="en-US"/>
        </w:rPr>
        <w:t>aparece</w:t>
      </w:r>
      <w:r>
        <w:rPr>
          <w:rFonts w:eastAsia="Calibri"/>
          <w:lang w:eastAsia="en-US"/>
        </w:rPr>
        <w:t>r</w:t>
      </w:r>
      <w:r w:rsidRPr="004F61E9">
        <w:rPr>
          <w:rFonts w:eastAsia="Calibri"/>
          <w:lang w:eastAsia="en-US"/>
        </w:rPr>
        <w:t xml:space="preserve"> una pantalla </w:t>
      </w:r>
      <w:r>
        <w:rPr>
          <w:rFonts w:eastAsia="Calibri"/>
          <w:lang w:eastAsia="en-US"/>
        </w:rPr>
        <w:t>indicando el resultado obtenido</w:t>
      </w:r>
      <w:r w:rsidRPr="004F61E9">
        <w:rPr>
          <w:rFonts w:eastAsia="Calibri"/>
          <w:lang w:eastAsia="en-US"/>
        </w:rPr>
        <w:t>.</w:t>
      </w:r>
    </w:p>
    <w:p w14:paraId="6F335049" w14:textId="77777777" w:rsidR="004774FC" w:rsidRDefault="004774FC" w:rsidP="004774FC">
      <w:pPr>
        <w:rPr>
          <w:rFonts w:eastAsia="Calibri"/>
          <w:lang w:eastAsia="en-US"/>
        </w:rPr>
      </w:pPr>
      <w:r>
        <w:rPr>
          <w:noProof/>
        </w:rPr>
        <w:drawing>
          <wp:inline distT="0" distB="0" distL="0" distR="0" wp14:anchorId="1A7270D4" wp14:editId="335F4185">
            <wp:extent cx="6300470" cy="756285"/>
            <wp:effectExtent l="19050" t="19050" r="24130" b="24765"/>
            <wp:docPr id="11775" name="Imagen 1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stretch>
                      <a:fillRect/>
                    </a:stretch>
                  </pic:blipFill>
                  <pic:spPr>
                    <a:xfrm>
                      <a:off x="0" y="0"/>
                      <a:ext cx="6300470" cy="756285"/>
                    </a:xfrm>
                    <a:prstGeom prst="rect">
                      <a:avLst/>
                    </a:prstGeom>
                    <a:noFill/>
                    <a:ln w="6350" cmpd="sng">
                      <a:solidFill>
                        <a:srgbClr val="000000"/>
                      </a:solidFill>
                      <a:miter lim="800000"/>
                      <a:headEnd/>
                      <a:tailEnd/>
                    </a:ln>
                    <a:effectLst/>
                  </pic:spPr>
                </pic:pic>
              </a:graphicData>
            </a:graphic>
          </wp:inline>
        </w:drawing>
      </w:r>
    </w:p>
    <w:p w14:paraId="638C9709" w14:textId="642090B4" w:rsidR="00E92196" w:rsidRPr="004F61E9" w:rsidRDefault="00E92196" w:rsidP="00CC0C93">
      <w:pPr>
        <w:pStyle w:val="Ttulo3"/>
        <w:rPr>
          <w:noProof/>
        </w:rPr>
      </w:pPr>
      <w:bookmarkStart w:id="98" w:name="_Toc211876445"/>
      <w:r w:rsidRPr="004F61E9">
        <w:rPr>
          <w:noProof/>
        </w:rPr>
        <w:t>Test de Firma</w:t>
      </w:r>
      <w:r>
        <w:rPr>
          <w:noProof/>
        </w:rPr>
        <w:t xml:space="preserve"> Cl@ve</w:t>
      </w:r>
      <w:bookmarkEnd w:id="98"/>
    </w:p>
    <w:p w14:paraId="238B2257" w14:textId="566BF0F9" w:rsidR="00E92196" w:rsidRPr="004F61E9" w:rsidRDefault="00E92196" w:rsidP="00E92196">
      <w:pPr>
        <w:rPr>
          <w:rFonts w:eastAsia="Calibri"/>
          <w:lang w:eastAsia="en-US"/>
        </w:rPr>
      </w:pPr>
      <w:r w:rsidRPr="004F61E9">
        <w:rPr>
          <w:rFonts w:eastAsia="Calibri"/>
          <w:lang w:eastAsia="en-US"/>
        </w:rPr>
        <w:t xml:space="preserve">En test de firma </w:t>
      </w:r>
      <w:r>
        <w:rPr>
          <w:rFonts w:eastAsia="Calibri"/>
          <w:lang w:eastAsia="en-US"/>
        </w:rPr>
        <w:t xml:space="preserve">con Cl@ve </w:t>
      </w:r>
      <w:r w:rsidRPr="004F61E9">
        <w:rPr>
          <w:rFonts w:eastAsia="Calibri"/>
          <w:lang w:eastAsia="en-US"/>
        </w:rPr>
        <w:t>está situado en la parte inferior del menú de autoridades laborales.</w:t>
      </w:r>
    </w:p>
    <w:p w14:paraId="2BB136ED" w14:textId="505C2ACC" w:rsidR="00E92196" w:rsidRPr="004F61E9" w:rsidRDefault="00E92196" w:rsidP="00E92196">
      <w:pPr>
        <w:jc w:val="center"/>
        <w:rPr>
          <w:rFonts w:eastAsia="Calibri"/>
          <w:lang w:eastAsia="en-US"/>
        </w:rPr>
      </w:pPr>
      <w:r w:rsidRPr="0040341A">
        <w:rPr>
          <w:noProof/>
        </w:rPr>
        <w:t xml:space="preserve"> </w:t>
      </w:r>
      <w:r>
        <w:rPr>
          <w:noProof/>
        </w:rPr>
        <w:drawing>
          <wp:inline distT="0" distB="0" distL="0" distR="0" wp14:anchorId="2F24D82F" wp14:editId="33864C6E">
            <wp:extent cx="2376000" cy="928800"/>
            <wp:effectExtent l="0" t="0" r="5715" b="5080"/>
            <wp:docPr id="11769" name="Imagen 1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a:stretch>
                      <a:fillRect/>
                    </a:stretch>
                  </pic:blipFill>
                  <pic:spPr>
                    <a:xfrm>
                      <a:off x="0" y="0"/>
                      <a:ext cx="2376000" cy="928800"/>
                    </a:xfrm>
                    <a:prstGeom prst="rect">
                      <a:avLst/>
                    </a:prstGeom>
                  </pic:spPr>
                </pic:pic>
              </a:graphicData>
            </a:graphic>
          </wp:inline>
        </w:drawing>
      </w:r>
    </w:p>
    <w:p w14:paraId="4894FB56" w14:textId="283A090B" w:rsidR="00E92196" w:rsidRDefault="00E92196" w:rsidP="00E92196">
      <w:pPr>
        <w:rPr>
          <w:rFonts w:eastAsia="Calibri"/>
          <w:lang w:eastAsia="en-US"/>
        </w:rPr>
      </w:pPr>
      <w:r w:rsidRPr="004F61E9">
        <w:rPr>
          <w:rFonts w:eastAsia="Calibri"/>
          <w:lang w:eastAsia="en-US"/>
        </w:rPr>
        <w:t xml:space="preserve">Sirve para comprobar que </w:t>
      </w:r>
      <w:r>
        <w:rPr>
          <w:rFonts w:eastAsia="Calibri"/>
          <w:lang w:eastAsia="en-US"/>
        </w:rPr>
        <w:t xml:space="preserve">se puede firmar </w:t>
      </w:r>
      <w:r w:rsidRPr="004F61E9">
        <w:rPr>
          <w:rFonts w:eastAsia="Calibri"/>
          <w:lang w:eastAsia="en-US"/>
        </w:rPr>
        <w:t>correctamente</w:t>
      </w:r>
      <w:r>
        <w:rPr>
          <w:rFonts w:eastAsia="Calibri"/>
          <w:lang w:eastAsia="en-US"/>
        </w:rPr>
        <w:t xml:space="preserve"> desde la plataforma de Cl@ve Firma</w:t>
      </w:r>
      <w:r w:rsidRPr="004F61E9">
        <w:rPr>
          <w:rFonts w:eastAsia="Calibri"/>
          <w:lang w:eastAsia="en-US"/>
        </w:rPr>
        <w:t>.</w:t>
      </w:r>
    </w:p>
    <w:p w14:paraId="725725AA" w14:textId="7A184835" w:rsidR="00E92196" w:rsidRDefault="00E92196" w:rsidP="00E92196">
      <w:pPr>
        <w:rPr>
          <w:rFonts w:eastAsia="Calibri"/>
          <w:lang w:eastAsia="en-US"/>
        </w:rPr>
      </w:pPr>
      <w:r w:rsidRPr="004F61E9">
        <w:rPr>
          <w:rFonts w:eastAsia="Calibri"/>
          <w:lang w:eastAsia="en-US"/>
        </w:rPr>
        <w:t xml:space="preserve">Para realizar el test de </w:t>
      </w:r>
      <w:r>
        <w:rPr>
          <w:rFonts w:eastAsia="Calibri"/>
          <w:lang w:eastAsia="en-US"/>
        </w:rPr>
        <w:t>Cl@ve F</w:t>
      </w:r>
      <w:r w:rsidRPr="004F61E9">
        <w:rPr>
          <w:rFonts w:eastAsia="Calibri"/>
          <w:lang w:eastAsia="en-US"/>
        </w:rPr>
        <w:t>irma pulsamos en dicho apartado</w:t>
      </w:r>
      <w:r w:rsidR="004774FC">
        <w:rPr>
          <w:rFonts w:eastAsia="Calibri"/>
          <w:lang w:eastAsia="en-US"/>
        </w:rPr>
        <w:t>;</w:t>
      </w:r>
      <w:r w:rsidRPr="004F61E9">
        <w:rPr>
          <w:rFonts w:eastAsia="Calibri"/>
          <w:lang w:eastAsia="en-US"/>
        </w:rPr>
        <w:t xml:space="preserve"> aparece </w:t>
      </w:r>
      <w:r>
        <w:rPr>
          <w:rFonts w:eastAsia="Calibri"/>
          <w:lang w:eastAsia="en-US"/>
        </w:rPr>
        <w:t>una</w:t>
      </w:r>
      <w:r w:rsidRPr="004F61E9">
        <w:rPr>
          <w:rFonts w:eastAsia="Calibri"/>
          <w:lang w:eastAsia="en-US"/>
        </w:rPr>
        <w:t xml:space="preserve"> pantalla </w:t>
      </w:r>
      <w:r>
        <w:rPr>
          <w:rFonts w:eastAsia="Calibri"/>
          <w:lang w:eastAsia="en-US"/>
        </w:rPr>
        <w:t>para realizar la prueba y pinchamos en el botón de ‘Firmar Cl@ve’.</w:t>
      </w:r>
    </w:p>
    <w:p w14:paraId="69B37D25" w14:textId="0F044C6B" w:rsidR="00E92196" w:rsidRDefault="00E92196" w:rsidP="00E92196">
      <w:pPr>
        <w:rPr>
          <w:rFonts w:eastAsia="Calibri"/>
          <w:lang w:eastAsia="en-US"/>
        </w:rPr>
      </w:pPr>
      <w:r>
        <w:rPr>
          <w:noProof/>
        </w:rPr>
        <w:drawing>
          <wp:inline distT="0" distB="0" distL="0" distR="0" wp14:anchorId="32F470C6" wp14:editId="3DF79D01">
            <wp:extent cx="6300470" cy="1606550"/>
            <wp:effectExtent l="19050" t="19050" r="24130" b="12700"/>
            <wp:docPr id="11773" name="Imagen 1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stretch>
                      <a:fillRect/>
                    </a:stretch>
                  </pic:blipFill>
                  <pic:spPr>
                    <a:xfrm>
                      <a:off x="0" y="0"/>
                      <a:ext cx="6300470" cy="1606550"/>
                    </a:xfrm>
                    <a:prstGeom prst="rect">
                      <a:avLst/>
                    </a:prstGeom>
                    <a:noFill/>
                    <a:ln w="6350" cmpd="sng">
                      <a:solidFill>
                        <a:srgbClr val="000000"/>
                      </a:solidFill>
                      <a:miter lim="800000"/>
                      <a:headEnd/>
                      <a:tailEnd/>
                    </a:ln>
                    <a:effectLst/>
                  </pic:spPr>
                </pic:pic>
              </a:graphicData>
            </a:graphic>
          </wp:inline>
        </w:drawing>
      </w:r>
    </w:p>
    <w:p w14:paraId="623B5B04" w14:textId="4B90DCC2" w:rsidR="00E92196" w:rsidRDefault="00E92196" w:rsidP="00E92196">
      <w:pPr>
        <w:rPr>
          <w:rFonts w:eastAsia="Calibri"/>
          <w:lang w:eastAsia="en-US"/>
        </w:rPr>
      </w:pPr>
      <w:r w:rsidRPr="004F61E9">
        <w:rPr>
          <w:rFonts w:eastAsia="Calibri"/>
          <w:lang w:eastAsia="en-US"/>
        </w:rPr>
        <w:t>A continuación</w:t>
      </w:r>
      <w:r>
        <w:rPr>
          <w:rFonts w:eastAsia="Calibri"/>
          <w:lang w:eastAsia="en-US"/>
        </w:rPr>
        <w:t>,</w:t>
      </w:r>
      <w:r w:rsidRPr="004F61E9">
        <w:rPr>
          <w:rFonts w:eastAsia="Calibri"/>
          <w:lang w:eastAsia="en-US"/>
        </w:rPr>
        <w:t xml:space="preserve"> </w:t>
      </w:r>
      <w:r>
        <w:rPr>
          <w:rFonts w:eastAsia="Calibri"/>
          <w:lang w:eastAsia="en-US"/>
        </w:rPr>
        <w:t xml:space="preserve">debe </w:t>
      </w:r>
      <w:r w:rsidRPr="004F61E9">
        <w:rPr>
          <w:rFonts w:eastAsia="Calibri"/>
          <w:lang w:eastAsia="en-US"/>
        </w:rPr>
        <w:t>aparece</w:t>
      </w:r>
      <w:r>
        <w:rPr>
          <w:rFonts w:eastAsia="Calibri"/>
          <w:lang w:eastAsia="en-US"/>
        </w:rPr>
        <w:t>r</w:t>
      </w:r>
      <w:r w:rsidRPr="004F61E9">
        <w:rPr>
          <w:rFonts w:eastAsia="Calibri"/>
          <w:lang w:eastAsia="en-US"/>
        </w:rPr>
        <w:t xml:space="preserve"> una pantalla </w:t>
      </w:r>
      <w:r>
        <w:rPr>
          <w:rFonts w:eastAsia="Calibri"/>
          <w:lang w:eastAsia="en-US"/>
        </w:rPr>
        <w:t xml:space="preserve">indicando el resultado </w:t>
      </w:r>
      <w:r w:rsidR="004774FC">
        <w:rPr>
          <w:rFonts w:eastAsia="Calibri"/>
          <w:lang w:eastAsia="en-US"/>
        </w:rPr>
        <w:t>obtenido</w:t>
      </w:r>
      <w:r w:rsidRPr="004F61E9">
        <w:rPr>
          <w:rFonts w:eastAsia="Calibri"/>
          <w:lang w:eastAsia="en-US"/>
        </w:rPr>
        <w:t>.</w:t>
      </w:r>
    </w:p>
    <w:p w14:paraId="750F1F53" w14:textId="528C4A73" w:rsidR="00E92196" w:rsidRDefault="00E92196" w:rsidP="0021669B">
      <w:pPr>
        <w:rPr>
          <w:rFonts w:eastAsia="Calibri"/>
          <w:lang w:eastAsia="en-US"/>
        </w:rPr>
      </w:pPr>
      <w:r>
        <w:rPr>
          <w:noProof/>
        </w:rPr>
        <w:lastRenderedPageBreak/>
        <w:drawing>
          <wp:inline distT="0" distB="0" distL="0" distR="0" wp14:anchorId="6B110A6C" wp14:editId="212A9AD1">
            <wp:extent cx="6300470" cy="756285"/>
            <wp:effectExtent l="19050" t="19050" r="24130" b="24765"/>
            <wp:docPr id="11772" name="Imagen 1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stretch>
                      <a:fillRect/>
                    </a:stretch>
                  </pic:blipFill>
                  <pic:spPr>
                    <a:xfrm>
                      <a:off x="0" y="0"/>
                      <a:ext cx="6300470" cy="756285"/>
                    </a:xfrm>
                    <a:prstGeom prst="rect">
                      <a:avLst/>
                    </a:prstGeom>
                    <a:noFill/>
                    <a:ln w="6350" cmpd="sng">
                      <a:solidFill>
                        <a:srgbClr val="000000"/>
                      </a:solidFill>
                      <a:miter lim="800000"/>
                      <a:headEnd/>
                      <a:tailEnd/>
                    </a:ln>
                    <a:effectLst/>
                  </pic:spPr>
                </pic:pic>
              </a:graphicData>
            </a:graphic>
          </wp:inline>
        </w:drawing>
      </w:r>
    </w:p>
    <w:p w14:paraId="258ACA74" w14:textId="77777777" w:rsidR="004F61E9" w:rsidRPr="004F61E9" w:rsidRDefault="004F61E9" w:rsidP="00CC0C93">
      <w:pPr>
        <w:pStyle w:val="Ttulo3"/>
        <w:rPr>
          <w:noProof/>
        </w:rPr>
      </w:pPr>
      <w:bookmarkStart w:id="99" w:name="_Toc210147866"/>
      <w:bookmarkStart w:id="100" w:name="_Toc211876446"/>
      <w:bookmarkStart w:id="101" w:name="Manuales"/>
      <w:r w:rsidRPr="004F61E9">
        <w:rPr>
          <w:noProof/>
        </w:rPr>
        <w:t>Manuales</w:t>
      </w:r>
      <w:bookmarkEnd w:id="99"/>
      <w:bookmarkEnd w:id="100"/>
    </w:p>
    <w:bookmarkEnd w:id="101"/>
    <w:p w14:paraId="58858687" w14:textId="61BA37B2" w:rsidR="004F61E9" w:rsidRDefault="004F61E9" w:rsidP="0021669B">
      <w:pPr>
        <w:rPr>
          <w:rFonts w:eastAsia="Calibri"/>
          <w:lang w:eastAsia="en-US"/>
        </w:rPr>
      </w:pPr>
      <w:r w:rsidRPr="004F61E9">
        <w:rPr>
          <w:rFonts w:eastAsia="Calibri"/>
          <w:lang w:eastAsia="en-US"/>
        </w:rPr>
        <w:t>En este último apartado del menú de autoridades laborales se podrá consultar este manual.</w:t>
      </w:r>
    </w:p>
    <w:p w14:paraId="6D8D6E2B" w14:textId="7225FCCD" w:rsidR="004F61E9" w:rsidRPr="004F61E9" w:rsidRDefault="0040341A" w:rsidP="004774FC">
      <w:pPr>
        <w:jc w:val="center"/>
        <w:rPr>
          <w:rFonts w:eastAsia="Calibri"/>
          <w:lang w:eastAsia="en-US"/>
        </w:rPr>
      </w:pPr>
      <w:r>
        <w:rPr>
          <w:noProof/>
        </w:rPr>
        <w:drawing>
          <wp:inline distT="0" distB="0" distL="0" distR="0" wp14:anchorId="15DB3EB7" wp14:editId="51D4CB63">
            <wp:extent cx="2376000" cy="928800"/>
            <wp:effectExtent l="0" t="0" r="5715" b="5080"/>
            <wp:docPr id="11751" name="Imagen 1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7"/>
                    <a:stretch>
                      <a:fillRect/>
                    </a:stretch>
                  </pic:blipFill>
                  <pic:spPr>
                    <a:xfrm>
                      <a:off x="0" y="0"/>
                      <a:ext cx="2376000" cy="928800"/>
                    </a:xfrm>
                    <a:prstGeom prst="rect">
                      <a:avLst/>
                    </a:prstGeom>
                  </pic:spPr>
                </pic:pic>
              </a:graphicData>
            </a:graphic>
          </wp:inline>
        </w:drawing>
      </w:r>
    </w:p>
    <w:p w14:paraId="65C85A09" w14:textId="412FA19C" w:rsidR="004F61E9" w:rsidRPr="004F61E9" w:rsidRDefault="004F61E9" w:rsidP="0021669B">
      <w:pPr>
        <w:pStyle w:val="Ttulo1"/>
      </w:pPr>
      <w:bookmarkStart w:id="102" w:name="_Toc210147867"/>
      <w:bookmarkStart w:id="103" w:name="_Toc211876447"/>
      <w:bookmarkStart w:id="104" w:name="GESTION_USUARIOS"/>
      <w:r w:rsidRPr="004F61E9">
        <w:lastRenderedPageBreak/>
        <w:t xml:space="preserve">GESTIÓN </w:t>
      </w:r>
      <w:r w:rsidR="002D40CD">
        <w:t xml:space="preserve">PERSONAS </w:t>
      </w:r>
      <w:r w:rsidRPr="004F61E9">
        <w:t>USUARI</w:t>
      </w:r>
      <w:r w:rsidR="002D40CD">
        <w:t>A</w:t>
      </w:r>
      <w:r w:rsidRPr="004F61E9">
        <w:t>S</w:t>
      </w:r>
      <w:bookmarkEnd w:id="102"/>
      <w:bookmarkEnd w:id="103"/>
    </w:p>
    <w:p w14:paraId="07A89C89" w14:textId="4419530D" w:rsidR="004F61E9" w:rsidRPr="004F61E9" w:rsidRDefault="004F61E9" w:rsidP="0021669B">
      <w:pPr>
        <w:rPr>
          <w:rFonts w:eastAsia="Calibri"/>
          <w:color w:val="191DAF"/>
          <w:lang w:eastAsia="en-US"/>
        </w:rPr>
      </w:pPr>
      <w:r w:rsidRPr="002D40CD">
        <w:rPr>
          <w:rFonts w:eastAsia="Calibri"/>
          <w:lang w:eastAsia="en-US"/>
        </w:rPr>
        <w:t xml:space="preserve">Las acciones de este apartado solo las pueden gestionar aquellos usuarios que tengan el privilegio de </w:t>
      </w:r>
      <w:r w:rsidR="00F1469C" w:rsidRPr="00617A13">
        <w:rPr>
          <w:rFonts w:eastAsia="Calibri"/>
          <w:lang w:eastAsia="en-US"/>
        </w:rPr>
        <w:t>Persona Administradora</w:t>
      </w:r>
      <w:r w:rsidRPr="002D40CD">
        <w:rPr>
          <w:rFonts w:eastAsia="Calibri"/>
          <w:lang w:eastAsia="en-US"/>
        </w:rPr>
        <w:t>, con independencia del perfil que tengan como autoridad laboral, REGISTRO, LEGAL, FIRMANTE.</w:t>
      </w:r>
    </w:p>
    <w:p w14:paraId="6A89DF4D" w14:textId="2E5D2A23" w:rsidR="004F61E9" w:rsidRPr="002D40CD" w:rsidRDefault="004F61E9" w:rsidP="0021669B">
      <w:pPr>
        <w:rPr>
          <w:rFonts w:eastAsia="Calibri"/>
          <w:lang w:eastAsia="en-US"/>
        </w:rPr>
      </w:pPr>
      <w:r w:rsidRPr="002D40CD">
        <w:rPr>
          <w:rFonts w:eastAsia="Calibri"/>
          <w:lang w:eastAsia="en-US"/>
        </w:rPr>
        <w:t xml:space="preserve">En el apartado </w:t>
      </w:r>
      <w:r w:rsidR="00F1469C">
        <w:rPr>
          <w:rFonts w:eastAsia="Calibri"/>
          <w:lang w:eastAsia="en-US"/>
        </w:rPr>
        <w:t>‘</w:t>
      </w:r>
      <w:r w:rsidR="002D40CD">
        <w:rPr>
          <w:rFonts w:eastAsia="Calibri"/>
          <w:lang w:eastAsia="en-US"/>
        </w:rPr>
        <w:t xml:space="preserve">GESTIÓN PERSONAS </w:t>
      </w:r>
      <w:r w:rsidRPr="002D40CD">
        <w:rPr>
          <w:rFonts w:eastAsia="Calibri"/>
          <w:lang w:eastAsia="en-US"/>
        </w:rPr>
        <w:t>USUARI</w:t>
      </w:r>
      <w:r w:rsidR="002D40CD">
        <w:rPr>
          <w:rFonts w:eastAsia="Calibri"/>
          <w:lang w:eastAsia="en-US"/>
        </w:rPr>
        <w:t>A</w:t>
      </w:r>
      <w:r w:rsidRPr="002D40CD">
        <w:rPr>
          <w:rFonts w:eastAsia="Calibri"/>
          <w:lang w:eastAsia="en-US"/>
        </w:rPr>
        <w:t>S</w:t>
      </w:r>
      <w:r w:rsidR="00F1469C">
        <w:rPr>
          <w:rFonts w:eastAsia="Calibri"/>
          <w:lang w:eastAsia="en-US"/>
        </w:rPr>
        <w:t>’</w:t>
      </w:r>
      <w:r w:rsidRPr="002D40CD">
        <w:rPr>
          <w:rFonts w:eastAsia="Calibri"/>
          <w:lang w:eastAsia="en-US"/>
        </w:rPr>
        <w:t xml:space="preserve"> podemos realizar tres tipos de acciones: gestionar usuarios, gestionar firmantes y cambiar el propietario de un trámite.</w:t>
      </w:r>
    </w:p>
    <w:p w14:paraId="46487B44" w14:textId="14ABBE17" w:rsidR="004F61E9" w:rsidRPr="004F61E9" w:rsidRDefault="002D40CD" w:rsidP="000108B3">
      <w:pPr>
        <w:jc w:val="center"/>
        <w:rPr>
          <w:rFonts w:eastAsia="Calibri"/>
          <w:color w:val="191DAF"/>
          <w:szCs w:val="28"/>
          <w:lang w:eastAsia="en-US"/>
        </w:rPr>
      </w:pPr>
      <w:r>
        <w:rPr>
          <w:noProof/>
        </w:rPr>
        <w:drawing>
          <wp:inline distT="0" distB="0" distL="0" distR="0" wp14:anchorId="2C7B7765" wp14:editId="63C17DD5">
            <wp:extent cx="2340000" cy="1234800"/>
            <wp:effectExtent l="0" t="0" r="3175" b="381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2340000" cy="1234800"/>
                    </a:xfrm>
                    <a:prstGeom prst="rect">
                      <a:avLst/>
                    </a:prstGeom>
                  </pic:spPr>
                </pic:pic>
              </a:graphicData>
            </a:graphic>
          </wp:inline>
        </w:drawing>
      </w:r>
    </w:p>
    <w:p w14:paraId="65ADC7ED" w14:textId="05BCA8C4" w:rsidR="004F61E9" w:rsidRPr="002D40CD" w:rsidRDefault="004F61E9" w:rsidP="0021669B">
      <w:pPr>
        <w:rPr>
          <w:rFonts w:eastAsia="Calibri"/>
          <w:lang w:eastAsia="en-US"/>
        </w:rPr>
      </w:pPr>
      <w:r w:rsidRPr="002D40CD">
        <w:rPr>
          <w:rFonts w:eastAsia="Calibri"/>
          <w:lang w:eastAsia="en-US"/>
        </w:rPr>
        <w:t>A continuación vamos a desarrollar cada uno de los apartados</w:t>
      </w:r>
      <w:r w:rsidR="002D40CD">
        <w:rPr>
          <w:rFonts w:eastAsia="Calibri"/>
          <w:lang w:eastAsia="en-US"/>
        </w:rPr>
        <w:t>:</w:t>
      </w:r>
    </w:p>
    <w:p w14:paraId="47BB4505" w14:textId="2CB0BABF" w:rsidR="004F61E9" w:rsidRPr="004F61E9" w:rsidRDefault="004F61E9" w:rsidP="00065CEC">
      <w:pPr>
        <w:pStyle w:val="Ttulo2"/>
        <w:tabs>
          <w:tab w:val="clear" w:pos="756"/>
          <w:tab w:val="num" w:pos="567"/>
        </w:tabs>
        <w:ind w:left="567" w:hanging="567"/>
        <w:rPr>
          <w:noProof/>
        </w:rPr>
      </w:pPr>
      <w:bookmarkStart w:id="105" w:name="Gest_Usu_Validar_Bloquear_Administrador"/>
      <w:bookmarkStart w:id="106" w:name="_Toc210147868"/>
      <w:bookmarkStart w:id="107" w:name="_Toc211876448"/>
      <w:bookmarkEnd w:id="104"/>
      <w:r w:rsidRPr="004F61E9">
        <w:rPr>
          <w:noProof/>
        </w:rPr>
        <w:t xml:space="preserve">Gestión </w:t>
      </w:r>
      <w:r w:rsidR="002D40CD">
        <w:rPr>
          <w:noProof/>
        </w:rPr>
        <w:t>Personas U</w:t>
      </w:r>
      <w:r w:rsidRPr="004F61E9">
        <w:rPr>
          <w:noProof/>
        </w:rPr>
        <w:t>suari</w:t>
      </w:r>
      <w:r w:rsidR="002D40CD">
        <w:rPr>
          <w:noProof/>
        </w:rPr>
        <w:t>a</w:t>
      </w:r>
      <w:r w:rsidRPr="004F61E9">
        <w:rPr>
          <w:noProof/>
        </w:rPr>
        <w:t xml:space="preserve">s: Validar, Bloquear, Poner </w:t>
      </w:r>
      <w:bookmarkEnd w:id="105"/>
      <w:bookmarkEnd w:id="106"/>
      <w:r w:rsidR="00617A13" w:rsidRPr="00617A13">
        <w:rPr>
          <w:noProof/>
        </w:rPr>
        <w:t>Persona Administradora</w:t>
      </w:r>
      <w:bookmarkEnd w:id="107"/>
    </w:p>
    <w:p w14:paraId="76539A3E" w14:textId="4A76CDD3" w:rsidR="004F61E9" w:rsidRPr="002D40CD" w:rsidRDefault="004F61E9" w:rsidP="0021669B">
      <w:pPr>
        <w:rPr>
          <w:rFonts w:eastAsia="Calibri"/>
          <w:lang w:eastAsia="en-US"/>
        </w:rPr>
      </w:pPr>
      <w:r w:rsidRPr="002D40CD">
        <w:rPr>
          <w:rFonts w:eastAsia="Calibri"/>
          <w:lang w:eastAsia="en-US"/>
        </w:rPr>
        <w:t xml:space="preserve">A través de la gestión de </w:t>
      </w:r>
      <w:r w:rsidR="00C2048B">
        <w:rPr>
          <w:rFonts w:eastAsia="Calibri"/>
          <w:lang w:eastAsia="en-US"/>
        </w:rPr>
        <w:t>P</w:t>
      </w:r>
      <w:r w:rsidR="002D40CD" w:rsidRPr="002D40CD">
        <w:rPr>
          <w:rFonts w:eastAsia="Calibri"/>
          <w:lang w:eastAsia="en-US"/>
        </w:rPr>
        <w:t xml:space="preserve">ersonas </w:t>
      </w:r>
      <w:r w:rsidR="00C2048B">
        <w:rPr>
          <w:rFonts w:eastAsia="Calibri"/>
          <w:lang w:eastAsia="en-US"/>
        </w:rPr>
        <w:t>U</w:t>
      </w:r>
      <w:r w:rsidRPr="002D40CD">
        <w:rPr>
          <w:rFonts w:eastAsia="Calibri"/>
          <w:lang w:eastAsia="en-US"/>
        </w:rPr>
        <w:t>suari</w:t>
      </w:r>
      <w:r w:rsidR="002D40CD" w:rsidRPr="002D40CD">
        <w:rPr>
          <w:rFonts w:eastAsia="Calibri"/>
          <w:lang w:eastAsia="en-US"/>
        </w:rPr>
        <w:t>a</w:t>
      </w:r>
      <w:r w:rsidRPr="002D40CD">
        <w:rPr>
          <w:rFonts w:eastAsia="Calibri"/>
          <w:lang w:eastAsia="en-US"/>
        </w:rPr>
        <w:t xml:space="preserve">s cada </w:t>
      </w:r>
      <w:r w:rsidR="00617A13" w:rsidRPr="00617A13">
        <w:rPr>
          <w:rFonts w:eastAsia="Calibri"/>
          <w:lang w:eastAsia="en-US"/>
        </w:rPr>
        <w:t xml:space="preserve">Persona Administradora </w:t>
      </w:r>
      <w:r w:rsidRPr="002D40CD">
        <w:rPr>
          <w:rFonts w:eastAsia="Calibri"/>
          <w:lang w:eastAsia="en-US"/>
        </w:rPr>
        <w:t xml:space="preserve">de la Autoridad laboral puede validar las altas o los cambios de rol de sus </w:t>
      </w:r>
      <w:r w:rsidR="00C2048B">
        <w:rPr>
          <w:rFonts w:eastAsia="Calibri"/>
          <w:lang w:eastAsia="en-US"/>
        </w:rPr>
        <w:t>P</w:t>
      </w:r>
      <w:r w:rsidR="00C2048B" w:rsidRPr="002D40CD">
        <w:rPr>
          <w:rFonts w:eastAsia="Calibri"/>
          <w:lang w:eastAsia="en-US"/>
        </w:rPr>
        <w:t xml:space="preserve">ersonas </w:t>
      </w:r>
      <w:r w:rsidR="00C2048B">
        <w:rPr>
          <w:rFonts w:eastAsia="Calibri"/>
          <w:lang w:eastAsia="en-US"/>
        </w:rPr>
        <w:t>U</w:t>
      </w:r>
      <w:r w:rsidR="00C2048B" w:rsidRPr="002D40CD">
        <w:rPr>
          <w:rFonts w:eastAsia="Calibri"/>
          <w:lang w:eastAsia="en-US"/>
        </w:rPr>
        <w:t>suarias</w:t>
      </w:r>
      <w:r w:rsidRPr="002D40CD">
        <w:rPr>
          <w:rFonts w:eastAsia="Calibri"/>
          <w:lang w:eastAsia="en-US"/>
        </w:rPr>
        <w:t>, darl</w:t>
      </w:r>
      <w:r w:rsidR="00C2048B">
        <w:rPr>
          <w:rFonts w:eastAsia="Calibri"/>
          <w:lang w:eastAsia="en-US"/>
        </w:rPr>
        <w:t>e</w:t>
      </w:r>
      <w:r w:rsidRPr="002D40CD">
        <w:rPr>
          <w:rFonts w:eastAsia="Calibri"/>
          <w:lang w:eastAsia="en-US"/>
        </w:rPr>
        <w:t>s de baja y nombrar o dar de baja a otr</w:t>
      </w:r>
      <w:r w:rsidR="002D40CD">
        <w:rPr>
          <w:rFonts w:eastAsia="Calibri"/>
          <w:lang w:eastAsia="en-US"/>
        </w:rPr>
        <w:t>a</w:t>
      </w:r>
      <w:r w:rsidRPr="002D40CD">
        <w:rPr>
          <w:rFonts w:eastAsia="Calibri"/>
          <w:lang w:eastAsia="en-US"/>
        </w:rPr>
        <w:t xml:space="preserve">s </w:t>
      </w:r>
      <w:r w:rsidR="00617A13" w:rsidRPr="00617A13">
        <w:rPr>
          <w:rFonts w:eastAsia="Calibri"/>
          <w:lang w:eastAsia="en-US"/>
        </w:rPr>
        <w:t>Persona</w:t>
      </w:r>
      <w:r w:rsidR="00617A13">
        <w:rPr>
          <w:rFonts w:eastAsia="Calibri"/>
          <w:lang w:eastAsia="en-US"/>
        </w:rPr>
        <w:t>s</w:t>
      </w:r>
      <w:r w:rsidR="00617A13" w:rsidRPr="00617A13">
        <w:rPr>
          <w:rFonts w:eastAsia="Calibri"/>
          <w:lang w:eastAsia="en-US"/>
        </w:rPr>
        <w:t xml:space="preserve"> Administradora</w:t>
      </w:r>
      <w:r w:rsidRPr="002D40CD">
        <w:rPr>
          <w:rFonts w:eastAsia="Calibri"/>
          <w:lang w:eastAsia="en-US"/>
        </w:rPr>
        <w:t xml:space="preserve">s. </w:t>
      </w:r>
    </w:p>
    <w:p w14:paraId="00513D08" w14:textId="77777777" w:rsidR="004F61E9" w:rsidRPr="00C2048B" w:rsidRDefault="004F61E9" w:rsidP="0021669B">
      <w:pPr>
        <w:rPr>
          <w:rFonts w:eastAsia="Calibri"/>
          <w:lang w:eastAsia="en-US"/>
        </w:rPr>
      </w:pPr>
      <w:r w:rsidRPr="00C2048B">
        <w:rPr>
          <w:rFonts w:eastAsia="Calibri"/>
          <w:lang w:eastAsia="en-US"/>
        </w:rPr>
        <w:t>Para ello tiene que ir al apartado 'Gestión de Usuarios' del menú.</w:t>
      </w:r>
    </w:p>
    <w:p w14:paraId="479EFCCD" w14:textId="6A050F96" w:rsidR="004F61E9" w:rsidRPr="004F61E9" w:rsidRDefault="006D40A5" w:rsidP="000108B3">
      <w:pPr>
        <w:jc w:val="center"/>
        <w:rPr>
          <w:rFonts w:eastAsia="Calibri"/>
          <w:color w:val="191DAF"/>
          <w:szCs w:val="28"/>
          <w:lang w:eastAsia="en-US"/>
        </w:rPr>
      </w:pPr>
      <w:r>
        <w:rPr>
          <w:noProof/>
        </w:rPr>
        <w:drawing>
          <wp:inline distT="0" distB="0" distL="0" distR="0" wp14:anchorId="5F33E05B" wp14:editId="30CA80F1">
            <wp:extent cx="2340000" cy="1234800"/>
            <wp:effectExtent l="0" t="0" r="3175" b="381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8"/>
                    <a:stretch>
                      <a:fillRect/>
                    </a:stretch>
                  </pic:blipFill>
                  <pic:spPr>
                    <a:xfrm>
                      <a:off x="0" y="0"/>
                      <a:ext cx="2340000" cy="1234800"/>
                    </a:xfrm>
                    <a:prstGeom prst="rect">
                      <a:avLst/>
                    </a:prstGeom>
                  </pic:spPr>
                </pic:pic>
              </a:graphicData>
            </a:graphic>
          </wp:inline>
        </w:drawing>
      </w:r>
    </w:p>
    <w:p w14:paraId="39551459" w14:textId="3D262DAD" w:rsidR="004F61E9" w:rsidRPr="00C2048B" w:rsidRDefault="004F61E9" w:rsidP="0021669B">
      <w:pPr>
        <w:rPr>
          <w:rFonts w:eastAsia="Calibri"/>
          <w:lang w:eastAsia="en-US"/>
        </w:rPr>
      </w:pPr>
      <w:r w:rsidRPr="00C2048B">
        <w:rPr>
          <w:rFonts w:eastAsia="Calibri"/>
          <w:lang w:eastAsia="en-US"/>
        </w:rPr>
        <w:t>En la pantalla que aparece a continuación tenemos que introducir algún dato de los que nos solicita para realizar la búsqueda de un</w:t>
      </w:r>
      <w:r w:rsidR="00C2048B">
        <w:rPr>
          <w:rFonts w:eastAsia="Calibri"/>
          <w:lang w:eastAsia="en-US"/>
        </w:rPr>
        <w:t>a</w:t>
      </w:r>
      <w:r w:rsidRPr="00C2048B">
        <w:rPr>
          <w:rFonts w:eastAsia="Calibri"/>
          <w:lang w:eastAsia="en-US"/>
        </w:rPr>
        <w:t xml:space="preserve"> </w:t>
      </w:r>
      <w:r w:rsidR="00C2048B">
        <w:rPr>
          <w:rFonts w:eastAsia="Calibri"/>
          <w:lang w:eastAsia="en-US"/>
        </w:rPr>
        <w:t>P</w:t>
      </w:r>
      <w:r w:rsidR="00C2048B" w:rsidRPr="002D40CD">
        <w:rPr>
          <w:rFonts w:eastAsia="Calibri"/>
          <w:lang w:eastAsia="en-US"/>
        </w:rPr>
        <w:t xml:space="preserve">ersona </w:t>
      </w:r>
      <w:r w:rsidR="00C2048B">
        <w:rPr>
          <w:rFonts w:eastAsia="Calibri"/>
          <w:lang w:eastAsia="en-US"/>
        </w:rPr>
        <w:t>U</w:t>
      </w:r>
      <w:r w:rsidR="00C2048B" w:rsidRPr="002D40CD">
        <w:rPr>
          <w:rFonts w:eastAsia="Calibri"/>
          <w:lang w:eastAsia="en-US"/>
        </w:rPr>
        <w:t>suaria</w:t>
      </w:r>
      <w:r w:rsidRPr="00C2048B">
        <w:rPr>
          <w:rFonts w:eastAsia="Calibri"/>
          <w:lang w:eastAsia="en-US"/>
        </w:rPr>
        <w:t>, por ejemplo, por el primer apellido. No es necesario rellenar más de un campo pero podemos hacerlo.</w:t>
      </w:r>
    </w:p>
    <w:p w14:paraId="0FFA7453" w14:textId="5C5954F6" w:rsidR="004F61E9" w:rsidRDefault="004F61E9" w:rsidP="0021669B">
      <w:pPr>
        <w:rPr>
          <w:rFonts w:eastAsia="Calibri"/>
          <w:lang w:eastAsia="en-US"/>
        </w:rPr>
      </w:pPr>
      <w:r w:rsidRPr="00C2048B">
        <w:rPr>
          <w:rFonts w:eastAsia="Calibri"/>
          <w:lang w:eastAsia="en-US"/>
        </w:rPr>
        <w:t>También podemos buscar todos los usuarios que tengan un determinado rol o buscar usuarios por rol.</w:t>
      </w:r>
    </w:p>
    <w:p w14:paraId="6A1D4445" w14:textId="6983DC2E" w:rsidR="00C2048B" w:rsidRPr="00C2048B" w:rsidRDefault="00C2048B" w:rsidP="0021669B">
      <w:pPr>
        <w:rPr>
          <w:rFonts w:eastAsia="Calibri"/>
          <w:color w:val="000000" w:themeColor="text1"/>
          <w:szCs w:val="28"/>
          <w:lang w:eastAsia="en-US"/>
        </w:rPr>
      </w:pPr>
      <w:r>
        <w:rPr>
          <w:noProof/>
        </w:rPr>
        <w:lastRenderedPageBreak/>
        <w:drawing>
          <wp:inline distT="0" distB="0" distL="0" distR="0" wp14:anchorId="02A2BB43" wp14:editId="308DF225">
            <wp:extent cx="6300470" cy="1844040"/>
            <wp:effectExtent l="19050" t="19050" r="24130" b="2286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9"/>
                    <a:stretch>
                      <a:fillRect/>
                    </a:stretch>
                  </pic:blipFill>
                  <pic:spPr>
                    <a:xfrm>
                      <a:off x="0" y="0"/>
                      <a:ext cx="6300470" cy="1844040"/>
                    </a:xfrm>
                    <a:prstGeom prst="rect">
                      <a:avLst/>
                    </a:prstGeom>
                    <a:ln>
                      <a:solidFill>
                        <a:schemeClr val="tx1"/>
                      </a:solidFill>
                    </a:ln>
                  </pic:spPr>
                </pic:pic>
              </a:graphicData>
            </a:graphic>
          </wp:inline>
        </w:drawing>
      </w:r>
    </w:p>
    <w:p w14:paraId="2E9F1334" w14:textId="77777777" w:rsidR="004F61E9" w:rsidRPr="00C2048B" w:rsidRDefault="004F61E9" w:rsidP="0021669B">
      <w:pPr>
        <w:rPr>
          <w:rFonts w:eastAsia="Calibri"/>
          <w:lang w:eastAsia="en-US"/>
        </w:rPr>
      </w:pPr>
      <w:r w:rsidRPr="00C2048B">
        <w:rPr>
          <w:rFonts w:eastAsia="Calibri"/>
          <w:lang w:eastAsia="en-US"/>
        </w:rPr>
        <w:t>Una vez realizada la búsqueda podemos hacer lo siguiente:</w:t>
      </w:r>
    </w:p>
    <w:p w14:paraId="27B080DE" w14:textId="22FAEBA2" w:rsidR="004F61E9" w:rsidRPr="00765C0B" w:rsidRDefault="004F61E9" w:rsidP="0029276A">
      <w:pPr>
        <w:pStyle w:val="Prrafodelista"/>
        <w:numPr>
          <w:ilvl w:val="0"/>
          <w:numId w:val="6"/>
        </w:numPr>
        <w:spacing w:after="200"/>
        <w:ind w:left="284" w:hanging="284"/>
        <w:jc w:val="both"/>
        <w:rPr>
          <w:rFonts w:asciiTheme="minorHAnsi" w:eastAsia="Calibri" w:hAnsiTheme="minorHAnsi" w:cstheme="minorHAnsi"/>
          <w:iCs/>
          <w:color w:val="191DAF"/>
          <w:szCs w:val="28"/>
          <w:lang w:eastAsia="en-US"/>
        </w:rPr>
      </w:pPr>
      <w:r w:rsidRPr="00765C0B">
        <w:rPr>
          <w:rFonts w:asciiTheme="minorHAnsi" w:eastAsia="Calibri" w:hAnsiTheme="minorHAnsi" w:cstheme="minorHAnsi"/>
          <w:b/>
          <w:szCs w:val="28"/>
          <w:lang w:eastAsia="en-US"/>
        </w:rPr>
        <w:t>Validar</w:t>
      </w:r>
      <w:r w:rsidRPr="00765C0B">
        <w:rPr>
          <w:rFonts w:asciiTheme="minorHAnsi" w:eastAsia="Calibri" w:hAnsiTheme="minorHAnsi" w:cstheme="minorHAnsi"/>
          <w:szCs w:val="28"/>
          <w:lang w:eastAsia="en-US"/>
        </w:rPr>
        <w:t>: Los nuevos usuarios autoridad laboral que se dan de alta por primera vez en REGCON tienen que ser validados por l</w:t>
      </w:r>
      <w:r w:rsidR="00617A13" w:rsidRPr="00765C0B">
        <w:rPr>
          <w:rFonts w:asciiTheme="minorHAnsi" w:eastAsia="Calibri" w:hAnsiTheme="minorHAnsi" w:cstheme="minorHAnsi"/>
          <w:szCs w:val="28"/>
          <w:lang w:eastAsia="en-US"/>
        </w:rPr>
        <w:t>a</w:t>
      </w:r>
      <w:r w:rsidRPr="00765C0B">
        <w:rPr>
          <w:rFonts w:asciiTheme="minorHAnsi" w:eastAsia="Calibri" w:hAnsiTheme="minorHAnsi" w:cstheme="minorHAnsi"/>
          <w:szCs w:val="28"/>
          <w:lang w:eastAsia="en-US"/>
        </w:rPr>
        <w:t xml:space="preserve"> </w:t>
      </w:r>
      <w:r w:rsidR="00617A13" w:rsidRPr="00765C0B">
        <w:rPr>
          <w:rFonts w:asciiTheme="minorHAnsi" w:eastAsia="Calibri" w:hAnsiTheme="minorHAnsi" w:cstheme="minorHAnsi"/>
          <w:szCs w:val="28"/>
          <w:lang w:eastAsia="en-US"/>
        </w:rPr>
        <w:t xml:space="preserve">Persona Administradora </w:t>
      </w:r>
      <w:r w:rsidRPr="00765C0B">
        <w:rPr>
          <w:rFonts w:asciiTheme="minorHAnsi" w:eastAsia="Calibri" w:hAnsiTheme="minorHAnsi" w:cstheme="minorHAnsi"/>
          <w:szCs w:val="28"/>
          <w:lang w:eastAsia="en-US"/>
        </w:rPr>
        <w:t>para que puedan acceder a la aplicación.</w:t>
      </w:r>
    </w:p>
    <w:p w14:paraId="394C895C" w14:textId="5BE08F48" w:rsidR="004F61E9" w:rsidRPr="00AE1E02" w:rsidRDefault="004F61E9" w:rsidP="001F1D4E">
      <w:pPr>
        <w:ind w:left="284"/>
        <w:rPr>
          <w:rFonts w:eastAsia="Calibri"/>
          <w:lang w:eastAsia="en-US"/>
        </w:rPr>
      </w:pPr>
      <w:r w:rsidRPr="00AE1E02">
        <w:rPr>
          <w:rFonts w:eastAsia="Calibri"/>
          <w:lang w:eastAsia="en-US"/>
        </w:rPr>
        <w:t xml:space="preserve">También cuando las </w:t>
      </w:r>
      <w:r w:rsidR="00AE1E02">
        <w:rPr>
          <w:rFonts w:eastAsia="Calibri"/>
          <w:lang w:eastAsia="en-US"/>
        </w:rPr>
        <w:t>A</w:t>
      </w:r>
      <w:r w:rsidRPr="00AE1E02">
        <w:rPr>
          <w:rFonts w:eastAsia="Calibri"/>
          <w:lang w:eastAsia="en-US"/>
        </w:rPr>
        <w:t xml:space="preserve">utoridades </w:t>
      </w:r>
      <w:r w:rsidR="00AE1E02">
        <w:rPr>
          <w:rFonts w:eastAsia="Calibri"/>
          <w:lang w:eastAsia="en-US"/>
        </w:rPr>
        <w:t>L</w:t>
      </w:r>
      <w:r w:rsidRPr="00AE1E02">
        <w:rPr>
          <w:rFonts w:eastAsia="Calibri"/>
          <w:lang w:eastAsia="en-US"/>
        </w:rPr>
        <w:t>aborales cambia</w:t>
      </w:r>
      <w:r w:rsidR="0029276A">
        <w:rPr>
          <w:rFonts w:eastAsia="Calibri"/>
          <w:lang w:eastAsia="en-US"/>
        </w:rPr>
        <w:t>n el</w:t>
      </w:r>
      <w:r w:rsidRPr="00AE1E02">
        <w:rPr>
          <w:rFonts w:eastAsia="Calibri"/>
          <w:lang w:eastAsia="en-US"/>
        </w:rPr>
        <w:t xml:space="preserve"> rol en ‘Mi Perfil’, por ejemplo, para tener más de un rol, l</w:t>
      </w:r>
      <w:r w:rsidR="00617A13" w:rsidRPr="00AE1E02">
        <w:rPr>
          <w:rFonts w:eastAsia="Calibri"/>
          <w:lang w:eastAsia="en-US"/>
        </w:rPr>
        <w:t>a</w:t>
      </w:r>
      <w:r w:rsidRPr="00AE1E02">
        <w:rPr>
          <w:rFonts w:eastAsia="Calibri"/>
          <w:lang w:eastAsia="en-US"/>
        </w:rPr>
        <w:t xml:space="preserve"> </w:t>
      </w:r>
      <w:r w:rsidR="00617A13" w:rsidRPr="00AE1E02">
        <w:rPr>
          <w:rFonts w:eastAsia="Calibri"/>
          <w:lang w:eastAsia="en-US"/>
        </w:rPr>
        <w:t xml:space="preserve">Persona Administradora </w:t>
      </w:r>
      <w:r w:rsidRPr="00AE1E02">
        <w:rPr>
          <w:rFonts w:eastAsia="Calibri"/>
          <w:lang w:eastAsia="en-US"/>
        </w:rPr>
        <w:t>tiene que validar el cambio.</w:t>
      </w:r>
    </w:p>
    <w:p w14:paraId="483E578D" w14:textId="762F8557" w:rsidR="004F61E9" w:rsidRPr="00AE1E02" w:rsidRDefault="004F61E9" w:rsidP="001F1D4E">
      <w:pPr>
        <w:ind w:left="284"/>
        <w:rPr>
          <w:rFonts w:eastAsia="Calibri"/>
          <w:lang w:eastAsia="en-US"/>
        </w:rPr>
      </w:pPr>
      <w:r w:rsidRPr="00AE1E02">
        <w:rPr>
          <w:rFonts w:eastAsia="Calibri"/>
          <w:lang w:eastAsia="en-US"/>
        </w:rPr>
        <w:t xml:space="preserve">Para validar a un usuario </w:t>
      </w:r>
      <w:r w:rsidR="0029276A">
        <w:rPr>
          <w:rFonts w:eastAsia="Calibri"/>
          <w:lang w:eastAsia="en-US"/>
        </w:rPr>
        <w:t xml:space="preserve">se </w:t>
      </w:r>
      <w:r w:rsidRPr="00AE1E02">
        <w:rPr>
          <w:rFonts w:eastAsia="Calibri"/>
          <w:lang w:eastAsia="en-US"/>
        </w:rPr>
        <w:t>pulsa en ‘Validar’ de la columna ‘Acciones’.</w:t>
      </w:r>
    </w:p>
    <w:p w14:paraId="1AB1A0DB" w14:textId="31FBCCEB" w:rsidR="004F61E9" w:rsidRPr="004F61E9" w:rsidRDefault="00AE1E02" w:rsidP="0021669B">
      <w:pPr>
        <w:rPr>
          <w:rFonts w:eastAsia="Calibri"/>
          <w:color w:val="191DAF"/>
          <w:szCs w:val="28"/>
          <w:lang w:eastAsia="en-US"/>
        </w:rPr>
      </w:pPr>
      <w:r w:rsidRPr="00AE1E02">
        <w:rPr>
          <w:noProof/>
        </w:rPr>
        <w:drawing>
          <wp:inline distT="0" distB="0" distL="0" distR="0" wp14:anchorId="7C02C1F8" wp14:editId="4E6E6DFE">
            <wp:extent cx="6300470" cy="2891155"/>
            <wp:effectExtent l="19050" t="19050" r="24130" b="23495"/>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0"/>
                    <a:stretch>
                      <a:fillRect/>
                    </a:stretch>
                  </pic:blipFill>
                  <pic:spPr>
                    <a:xfrm>
                      <a:off x="0" y="0"/>
                      <a:ext cx="6300470" cy="2891155"/>
                    </a:xfrm>
                    <a:prstGeom prst="rect">
                      <a:avLst/>
                    </a:prstGeom>
                    <a:ln>
                      <a:solidFill>
                        <a:srgbClr val="000000"/>
                      </a:solidFill>
                    </a:ln>
                  </pic:spPr>
                </pic:pic>
              </a:graphicData>
            </a:graphic>
          </wp:inline>
        </w:drawing>
      </w:r>
      <w:r w:rsidRPr="00AE1E02">
        <w:t xml:space="preserve"> </w:t>
      </w:r>
    </w:p>
    <w:p w14:paraId="2B74A2DD" w14:textId="72072B63" w:rsidR="004F61E9" w:rsidRPr="0021669B" w:rsidRDefault="004F61E9" w:rsidP="00117962">
      <w:pPr>
        <w:pStyle w:val="Prrafodelista"/>
        <w:numPr>
          <w:ilvl w:val="0"/>
          <w:numId w:val="6"/>
        </w:numPr>
        <w:ind w:left="284" w:hanging="284"/>
        <w:jc w:val="both"/>
        <w:rPr>
          <w:rFonts w:eastAsia="Calibri"/>
          <w:iCs/>
          <w:color w:val="191DAF"/>
          <w:lang w:eastAsia="en-US"/>
        </w:rPr>
      </w:pPr>
      <w:r w:rsidRPr="0021669B">
        <w:rPr>
          <w:rFonts w:eastAsia="Calibri"/>
          <w:b/>
          <w:bCs/>
          <w:lang w:eastAsia="en-US"/>
        </w:rPr>
        <w:t>Bloquear</w:t>
      </w:r>
      <w:r w:rsidRPr="0021669B">
        <w:rPr>
          <w:rFonts w:eastAsia="Calibri"/>
          <w:lang w:eastAsia="en-US"/>
        </w:rPr>
        <w:t xml:space="preserve">: Cuando un usuario de </w:t>
      </w:r>
      <w:r w:rsidR="00117962">
        <w:rPr>
          <w:rFonts w:eastAsia="Calibri"/>
          <w:lang w:eastAsia="en-US"/>
        </w:rPr>
        <w:t>la</w:t>
      </w:r>
      <w:r w:rsidRPr="0021669B">
        <w:rPr>
          <w:rFonts w:eastAsia="Calibri"/>
          <w:lang w:eastAsia="en-US"/>
        </w:rPr>
        <w:t xml:space="preserve"> </w:t>
      </w:r>
      <w:r w:rsidR="00AE1E02" w:rsidRPr="0021669B">
        <w:rPr>
          <w:rFonts w:eastAsia="Calibri"/>
          <w:lang w:eastAsia="en-US"/>
        </w:rPr>
        <w:t>A</w:t>
      </w:r>
      <w:r w:rsidRPr="0021669B">
        <w:rPr>
          <w:rFonts w:eastAsia="Calibri"/>
          <w:lang w:eastAsia="en-US"/>
        </w:rPr>
        <w:t xml:space="preserve">utoridad </w:t>
      </w:r>
      <w:r w:rsidR="00AE1E02" w:rsidRPr="0021669B">
        <w:rPr>
          <w:rFonts w:eastAsia="Calibri"/>
          <w:lang w:eastAsia="en-US"/>
        </w:rPr>
        <w:t>L</w:t>
      </w:r>
      <w:r w:rsidRPr="0021669B">
        <w:rPr>
          <w:rFonts w:eastAsia="Calibri"/>
          <w:lang w:eastAsia="en-US"/>
        </w:rPr>
        <w:t>aboral que está dado de alta en REGCON, deja de trabajar en la aplicación, o ya no va a utilizarla, hay que bloquearlo.</w:t>
      </w:r>
      <w:r w:rsidRPr="0021669B">
        <w:rPr>
          <w:rFonts w:eastAsia="Calibri"/>
          <w:color w:val="191DAF"/>
          <w:lang w:eastAsia="en-US"/>
        </w:rPr>
        <w:t xml:space="preserve"> </w:t>
      </w:r>
    </w:p>
    <w:p w14:paraId="3498BFB1" w14:textId="77777777" w:rsidR="004F61E9" w:rsidRPr="00AE1E02" w:rsidRDefault="004F61E9" w:rsidP="00FE2954">
      <w:pPr>
        <w:ind w:left="284"/>
        <w:rPr>
          <w:rFonts w:eastAsia="Calibri"/>
          <w:lang w:eastAsia="en-US"/>
        </w:rPr>
      </w:pPr>
      <w:r w:rsidRPr="00AE1E02">
        <w:rPr>
          <w:rFonts w:eastAsia="Calibri"/>
          <w:lang w:eastAsia="en-US"/>
        </w:rPr>
        <w:lastRenderedPageBreak/>
        <w:t>Esto es importante sobre todo en el caso de los firmantes, ya que si no se bloquean siguen apareciendo en el listado de firmantes cada vez que emitimos una resolución o una comunicación.</w:t>
      </w:r>
    </w:p>
    <w:p w14:paraId="62FEC71C" w14:textId="77777777" w:rsidR="004F61E9" w:rsidRPr="00AE1E02" w:rsidRDefault="004F61E9" w:rsidP="00FE2954">
      <w:pPr>
        <w:ind w:left="284"/>
        <w:rPr>
          <w:rFonts w:eastAsia="Calibri"/>
          <w:lang w:eastAsia="en-US"/>
        </w:rPr>
      </w:pPr>
      <w:r w:rsidRPr="00AE1E02">
        <w:rPr>
          <w:rFonts w:eastAsia="Calibri"/>
          <w:lang w:eastAsia="en-US"/>
        </w:rPr>
        <w:t>Para bloquear a un usuario se pulsa en ‘Bloquear’ de la columna ‘Acciones’.</w:t>
      </w:r>
    </w:p>
    <w:p w14:paraId="465D4458" w14:textId="3BE28D8D" w:rsidR="004F61E9" w:rsidRPr="004F61E9" w:rsidRDefault="00AE1E02" w:rsidP="0021669B">
      <w:pPr>
        <w:rPr>
          <w:rFonts w:eastAsia="Calibri"/>
          <w:lang w:eastAsia="en-US"/>
        </w:rPr>
      </w:pPr>
      <w:r>
        <w:rPr>
          <w:noProof/>
        </w:rPr>
        <w:drawing>
          <wp:inline distT="0" distB="0" distL="0" distR="0" wp14:anchorId="6DF7EB99" wp14:editId="3BE784E8">
            <wp:extent cx="6300470" cy="2891155"/>
            <wp:effectExtent l="19050" t="19050" r="24130" b="23495"/>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1"/>
                    <a:stretch>
                      <a:fillRect/>
                    </a:stretch>
                  </pic:blipFill>
                  <pic:spPr>
                    <a:xfrm>
                      <a:off x="0" y="0"/>
                      <a:ext cx="6300470" cy="2891155"/>
                    </a:xfrm>
                    <a:prstGeom prst="rect">
                      <a:avLst/>
                    </a:prstGeom>
                    <a:noFill/>
                    <a:ln w="6350" cmpd="sng">
                      <a:solidFill>
                        <a:srgbClr val="000000"/>
                      </a:solidFill>
                      <a:miter lim="800000"/>
                      <a:headEnd/>
                      <a:tailEnd/>
                    </a:ln>
                    <a:effectLst/>
                  </pic:spPr>
                </pic:pic>
              </a:graphicData>
            </a:graphic>
          </wp:inline>
        </w:drawing>
      </w:r>
      <w:r>
        <w:rPr>
          <w:rFonts w:eastAsia="Calibri"/>
          <w:noProof/>
          <w:lang w:eastAsia="en-US"/>
        </w:rPr>
        <w:t xml:space="preserve"> </w:t>
      </w:r>
    </w:p>
    <w:p w14:paraId="28A1B1A6" w14:textId="5F908C22" w:rsidR="004F61E9" w:rsidRPr="0021669B" w:rsidRDefault="004F61E9" w:rsidP="00FF27CD">
      <w:pPr>
        <w:pStyle w:val="Prrafodelista"/>
        <w:numPr>
          <w:ilvl w:val="0"/>
          <w:numId w:val="6"/>
        </w:numPr>
        <w:ind w:left="284" w:hanging="284"/>
        <w:jc w:val="both"/>
        <w:rPr>
          <w:rFonts w:eastAsia="Calibri"/>
          <w:iCs/>
          <w:lang w:eastAsia="en-US"/>
        </w:rPr>
      </w:pPr>
      <w:r w:rsidRPr="0021669B">
        <w:rPr>
          <w:rFonts w:eastAsia="Calibri"/>
          <w:b/>
          <w:bCs/>
          <w:lang w:eastAsia="en-US"/>
        </w:rPr>
        <w:t xml:space="preserve">Poner </w:t>
      </w:r>
      <w:r w:rsidR="00617A13" w:rsidRPr="0021669B">
        <w:rPr>
          <w:rFonts w:eastAsia="Calibri"/>
          <w:b/>
          <w:bCs/>
          <w:lang w:eastAsia="en-US"/>
        </w:rPr>
        <w:t>Persona Administradora</w:t>
      </w:r>
      <w:r w:rsidRPr="0021669B">
        <w:rPr>
          <w:rFonts w:eastAsia="Calibri"/>
          <w:lang w:eastAsia="en-US"/>
        </w:rPr>
        <w:t>: en este apartado l</w:t>
      </w:r>
      <w:r w:rsidR="00617A13" w:rsidRPr="0021669B">
        <w:rPr>
          <w:rFonts w:eastAsia="Calibri"/>
          <w:lang w:eastAsia="en-US"/>
        </w:rPr>
        <w:t>a</w:t>
      </w:r>
      <w:r w:rsidRPr="0021669B">
        <w:rPr>
          <w:rFonts w:eastAsia="Calibri"/>
          <w:lang w:eastAsia="en-US"/>
        </w:rPr>
        <w:t xml:space="preserve"> </w:t>
      </w:r>
      <w:r w:rsidR="00617A13" w:rsidRPr="0021669B">
        <w:rPr>
          <w:rFonts w:eastAsia="Calibri"/>
          <w:lang w:eastAsia="en-US"/>
        </w:rPr>
        <w:t xml:space="preserve">Persona Administradora </w:t>
      </w:r>
      <w:r w:rsidRPr="0021669B">
        <w:rPr>
          <w:rFonts w:eastAsia="Calibri"/>
          <w:lang w:eastAsia="en-US"/>
        </w:rPr>
        <w:t xml:space="preserve">puede otorgar el privilegio de </w:t>
      </w:r>
      <w:r w:rsidR="00617A13" w:rsidRPr="0021669B">
        <w:rPr>
          <w:rFonts w:eastAsia="Calibri"/>
          <w:lang w:eastAsia="en-US"/>
        </w:rPr>
        <w:t xml:space="preserve">Persona Administradora </w:t>
      </w:r>
      <w:r w:rsidRPr="0021669B">
        <w:rPr>
          <w:rFonts w:eastAsia="Calibri"/>
          <w:lang w:eastAsia="en-US"/>
        </w:rPr>
        <w:t xml:space="preserve">a cualquier otro usuario de su autoridad laboral. </w:t>
      </w:r>
    </w:p>
    <w:p w14:paraId="5E28E760" w14:textId="7D106041" w:rsidR="004F61E9" w:rsidRPr="009C71B8" w:rsidRDefault="004F61E9" w:rsidP="00FE2954">
      <w:pPr>
        <w:ind w:left="284"/>
        <w:rPr>
          <w:rFonts w:eastAsia="Calibri"/>
          <w:lang w:eastAsia="en-US"/>
        </w:rPr>
      </w:pPr>
      <w:r w:rsidRPr="009C71B8">
        <w:rPr>
          <w:rFonts w:eastAsia="Calibri"/>
          <w:b/>
          <w:bCs/>
          <w:lang w:eastAsia="en-US"/>
        </w:rPr>
        <w:t>Importante</w:t>
      </w:r>
      <w:r w:rsidRPr="009C71B8">
        <w:rPr>
          <w:rFonts w:eastAsia="Calibri"/>
          <w:lang w:eastAsia="en-US"/>
        </w:rPr>
        <w:t xml:space="preserve">: </w:t>
      </w:r>
      <w:r w:rsidR="001D3362">
        <w:rPr>
          <w:rFonts w:eastAsia="Calibri"/>
          <w:lang w:eastAsia="en-US"/>
        </w:rPr>
        <w:t xml:space="preserve">se </w:t>
      </w:r>
      <w:r w:rsidRPr="009C71B8">
        <w:rPr>
          <w:rFonts w:eastAsia="Calibri"/>
          <w:lang w:eastAsia="en-US"/>
        </w:rPr>
        <w:t>aconseja que en cada autoridad laboral haya más de un</w:t>
      </w:r>
      <w:r w:rsidR="00617A13" w:rsidRPr="009C71B8">
        <w:rPr>
          <w:rFonts w:eastAsia="Calibri"/>
          <w:lang w:eastAsia="en-US"/>
        </w:rPr>
        <w:t>a</w:t>
      </w:r>
      <w:r w:rsidRPr="009C71B8">
        <w:rPr>
          <w:rFonts w:eastAsia="Calibri"/>
          <w:lang w:eastAsia="en-US"/>
        </w:rPr>
        <w:t xml:space="preserve"> </w:t>
      </w:r>
      <w:r w:rsidR="00617A13" w:rsidRPr="009C71B8">
        <w:rPr>
          <w:rFonts w:eastAsia="Calibri"/>
          <w:lang w:eastAsia="en-US"/>
        </w:rPr>
        <w:t xml:space="preserve">Persona Administradora </w:t>
      </w:r>
      <w:r w:rsidRPr="009C71B8">
        <w:rPr>
          <w:rFonts w:eastAsia="Calibri"/>
          <w:lang w:eastAsia="en-US"/>
        </w:rPr>
        <w:t xml:space="preserve">para los casos de baja por enfermedad, vacaciones etc. También </w:t>
      </w:r>
      <w:r w:rsidR="001D3362">
        <w:rPr>
          <w:rFonts w:eastAsia="Calibri"/>
          <w:lang w:eastAsia="en-US"/>
        </w:rPr>
        <w:t xml:space="preserve">se </w:t>
      </w:r>
      <w:r w:rsidRPr="009C71B8">
        <w:rPr>
          <w:rFonts w:eastAsia="Calibri"/>
          <w:lang w:eastAsia="en-US"/>
        </w:rPr>
        <w:t>recom</w:t>
      </w:r>
      <w:r w:rsidR="001D3362">
        <w:rPr>
          <w:rFonts w:eastAsia="Calibri"/>
          <w:lang w:eastAsia="en-US"/>
        </w:rPr>
        <w:t>i</w:t>
      </w:r>
      <w:r w:rsidRPr="009C71B8">
        <w:rPr>
          <w:rFonts w:eastAsia="Calibri"/>
          <w:lang w:eastAsia="en-US"/>
        </w:rPr>
        <w:t>end</w:t>
      </w:r>
      <w:r w:rsidR="001D3362">
        <w:rPr>
          <w:rFonts w:eastAsia="Calibri"/>
          <w:lang w:eastAsia="en-US"/>
        </w:rPr>
        <w:t>a</w:t>
      </w:r>
      <w:r w:rsidRPr="009C71B8">
        <w:rPr>
          <w:rFonts w:eastAsia="Calibri"/>
          <w:lang w:eastAsia="en-US"/>
        </w:rPr>
        <w:t xml:space="preserve"> que sean </w:t>
      </w:r>
      <w:r w:rsidR="00617A13" w:rsidRPr="009C71B8">
        <w:rPr>
          <w:rFonts w:eastAsia="Calibri"/>
          <w:lang w:eastAsia="en-US"/>
        </w:rPr>
        <w:t xml:space="preserve">Personas Administradoras </w:t>
      </w:r>
      <w:r w:rsidRPr="009C71B8">
        <w:rPr>
          <w:rFonts w:eastAsia="Calibri"/>
          <w:lang w:eastAsia="en-US"/>
        </w:rPr>
        <w:t>quienes trabajan con la aplicación.</w:t>
      </w:r>
    </w:p>
    <w:p w14:paraId="624135F3" w14:textId="642A5373" w:rsidR="004F61E9" w:rsidRPr="009C71B8" w:rsidRDefault="004F61E9" w:rsidP="00FE2954">
      <w:pPr>
        <w:ind w:left="284"/>
        <w:rPr>
          <w:rFonts w:eastAsia="Calibri"/>
          <w:lang w:eastAsia="en-US"/>
        </w:rPr>
      </w:pPr>
      <w:r w:rsidRPr="009C71B8">
        <w:rPr>
          <w:rFonts w:eastAsia="Calibri"/>
          <w:lang w:eastAsia="en-US"/>
        </w:rPr>
        <w:t xml:space="preserve">Para poner </w:t>
      </w:r>
      <w:r w:rsidR="00617A13" w:rsidRPr="009C71B8">
        <w:rPr>
          <w:rFonts w:eastAsia="Calibri"/>
          <w:lang w:eastAsia="en-US"/>
        </w:rPr>
        <w:t xml:space="preserve">Persona Administradora </w:t>
      </w:r>
      <w:r w:rsidRPr="009C71B8">
        <w:rPr>
          <w:rFonts w:eastAsia="Calibri"/>
          <w:lang w:eastAsia="en-US"/>
        </w:rPr>
        <w:t>pulsar en</w:t>
      </w:r>
      <w:r w:rsidR="001D3362">
        <w:rPr>
          <w:rFonts w:eastAsia="Calibri"/>
          <w:lang w:eastAsia="en-US"/>
        </w:rPr>
        <w:t xml:space="preserve"> el botón de</w:t>
      </w:r>
      <w:r w:rsidRPr="009C71B8">
        <w:rPr>
          <w:rFonts w:eastAsia="Calibri"/>
          <w:lang w:eastAsia="en-US"/>
        </w:rPr>
        <w:t xml:space="preserve"> ‘</w:t>
      </w:r>
      <w:r w:rsidR="00617A13" w:rsidRPr="009C71B8">
        <w:rPr>
          <w:rFonts w:eastAsia="Calibri"/>
          <w:lang w:eastAsia="en-US"/>
        </w:rPr>
        <w:t xml:space="preserve">Alta </w:t>
      </w:r>
      <w:r w:rsidRPr="009C71B8">
        <w:rPr>
          <w:rFonts w:eastAsia="Calibri"/>
          <w:lang w:eastAsia="en-US"/>
        </w:rPr>
        <w:t xml:space="preserve">Administrador’, con simbolito </w:t>
      </w:r>
      <w:r w:rsidR="009C71B8">
        <w:rPr>
          <w:noProof/>
        </w:rPr>
        <w:drawing>
          <wp:inline distT="0" distB="0" distL="0" distR="0" wp14:anchorId="775C3C5E" wp14:editId="1A591B64">
            <wp:extent cx="271941" cy="194244"/>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2"/>
                    <a:stretch>
                      <a:fillRect/>
                    </a:stretch>
                  </pic:blipFill>
                  <pic:spPr>
                    <a:xfrm>
                      <a:off x="0" y="0"/>
                      <a:ext cx="274995" cy="196425"/>
                    </a:xfrm>
                    <a:prstGeom prst="rect">
                      <a:avLst/>
                    </a:prstGeom>
                  </pic:spPr>
                </pic:pic>
              </a:graphicData>
            </a:graphic>
          </wp:inline>
        </w:drawing>
      </w:r>
      <w:r w:rsidR="0089512F">
        <w:rPr>
          <w:rFonts w:eastAsia="Calibri"/>
          <w:lang w:eastAsia="en-US"/>
        </w:rPr>
        <w:t>,</w:t>
      </w:r>
      <w:r w:rsidRPr="009C71B8">
        <w:rPr>
          <w:rFonts w:eastAsia="Calibri"/>
          <w:lang w:eastAsia="en-US"/>
        </w:rPr>
        <w:t xml:space="preserve"> de la columna ‘Acciones’.</w:t>
      </w:r>
    </w:p>
    <w:p w14:paraId="7ABF9094" w14:textId="3EC5B88D" w:rsidR="004F61E9" w:rsidRDefault="004F61E9" w:rsidP="00962216">
      <w:pPr>
        <w:ind w:left="284"/>
        <w:rPr>
          <w:rFonts w:eastAsia="Calibri"/>
          <w:lang w:eastAsia="en-US"/>
        </w:rPr>
      </w:pPr>
      <w:r w:rsidRPr="009C71B8">
        <w:rPr>
          <w:rFonts w:eastAsia="Calibri"/>
          <w:lang w:eastAsia="en-US"/>
        </w:rPr>
        <w:t xml:space="preserve">Para quitar a un </w:t>
      </w:r>
      <w:r w:rsidR="00617A13" w:rsidRPr="009C71B8">
        <w:rPr>
          <w:rFonts w:eastAsia="Calibri"/>
          <w:lang w:eastAsia="en-US"/>
        </w:rPr>
        <w:t>Persona Administradora</w:t>
      </w:r>
      <w:r w:rsidRPr="009C71B8">
        <w:rPr>
          <w:rFonts w:eastAsia="Calibri"/>
          <w:lang w:eastAsia="en-US"/>
        </w:rPr>
        <w:t xml:space="preserve">, otro usuario, también </w:t>
      </w:r>
      <w:r w:rsidR="00617A13" w:rsidRPr="009C71B8">
        <w:rPr>
          <w:rFonts w:eastAsia="Calibri"/>
          <w:lang w:eastAsia="en-US"/>
        </w:rPr>
        <w:t>Persona Administradora</w:t>
      </w:r>
      <w:r w:rsidRPr="009C71B8">
        <w:rPr>
          <w:rFonts w:eastAsia="Calibri"/>
          <w:lang w:eastAsia="en-US"/>
        </w:rPr>
        <w:t>, tiene que pulsar en ‘</w:t>
      </w:r>
      <w:r w:rsidR="00617A13" w:rsidRPr="009C71B8">
        <w:rPr>
          <w:rFonts w:eastAsia="Calibri"/>
          <w:lang w:eastAsia="en-US"/>
        </w:rPr>
        <w:t xml:space="preserve">Baja </w:t>
      </w:r>
      <w:r w:rsidRPr="009C71B8">
        <w:rPr>
          <w:rFonts w:eastAsia="Calibri"/>
          <w:lang w:eastAsia="en-US"/>
        </w:rPr>
        <w:t xml:space="preserve">Administrador’, con simbolito </w:t>
      </w:r>
      <w:r w:rsidR="009C71B8">
        <w:rPr>
          <w:noProof/>
        </w:rPr>
        <w:drawing>
          <wp:inline distT="0" distB="0" distL="0" distR="0" wp14:anchorId="4639DDF7" wp14:editId="011A4230">
            <wp:extent cx="260474" cy="198782"/>
            <wp:effectExtent l="0" t="0" r="635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3"/>
                    <a:stretch>
                      <a:fillRect/>
                    </a:stretch>
                  </pic:blipFill>
                  <pic:spPr>
                    <a:xfrm>
                      <a:off x="0" y="0"/>
                      <a:ext cx="267494" cy="204140"/>
                    </a:xfrm>
                    <a:prstGeom prst="rect">
                      <a:avLst/>
                    </a:prstGeom>
                  </pic:spPr>
                </pic:pic>
              </a:graphicData>
            </a:graphic>
          </wp:inline>
        </w:drawing>
      </w:r>
      <w:r w:rsidRPr="009C71B8">
        <w:rPr>
          <w:rFonts w:eastAsia="Calibri"/>
          <w:lang w:eastAsia="en-US"/>
        </w:rPr>
        <w:t>, de la columna de ‘Acciones’.</w:t>
      </w:r>
    </w:p>
    <w:p w14:paraId="656B33BA" w14:textId="02F5A99B" w:rsidR="009C71B8" w:rsidRDefault="009C71B8" w:rsidP="0021669B">
      <w:pPr>
        <w:rPr>
          <w:rFonts w:eastAsia="Calibri"/>
        </w:rPr>
      </w:pPr>
      <w:r>
        <w:rPr>
          <w:noProof/>
        </w:rPr>
        <w:lastRenderedPageBreak/>
        <w:drawing>
          <wp:inline distT="0" distB="0" distL="0" distR="0" wp14:anchorId="1626D9FF" wp14:editId="0E00E1DB">
            <wp:extent cx="6300470" cy="2891155"/>
            <wp:effectExtent l="19050" t="19050" r="24130" b="2349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4"/>
                    <a:stretch>
                      <a:fillRect/>
                    </a:stretch>
                  </pic:blipFill>
                  <pic:spPr>
                    <a:xfrm>
                      <a:off x="0" y="0"/>
                      <a:ext cx="6300470" cy="2891155"/>
                    </a:xfrm>
                    <a:prstGeom prst="rect">
                      <a:avLst/>
                    </a:prstGeom>
                    <a:noFill/>
                    <a:ln w="6350" cmpd="sng">
                      <a:solidFill>
                        <a:srgbClr val="000000"/>
                      </a:solidFill>
                      <a:miter lim="800000"/>
                      <a:headEnd/>
                      <a:tailEnd/>
                    </a:ln>
                    <a:effectLst/>
                  </pic:spPr>
                </pic:pic>
              </a:graphicData>
            </a:graphic>
          </wp:inline>
        </w:drawing>
      </w:r>
    </w:p>
    <w:p w14:paraId="255A5FFC" w14:textId="1D05FAF8" w:rsidR="0020347A" w:rsidRPr="0021669B" w:rsidRDefault="0020347A">
      <w:pPr>
        <w:pStyle w:val="Prrafodelista"/>
        <w:numPr>
          <w:ilvl w:val="0"/>
          <w:numId w:val="6"/>
        </w:numPr>
        <w:ind w:left="284" w:hanging="284"/>
        <w:rPr>
          <w:rFonts w:eastAsia="Calibri"/>
          <w:iCs/>
          <w:lang w:eastAsia="en-US"/>
        </w:rPr>
      </w:pPr>
      <w:r w:rsidRPr="0021669B">
        <w:rPr>
          <w:rFonts w:eastAsia="Calibri"/>
          <w:b/>
          <w:bCs/>
          <w:lang w:eastAsia="en-US"/>
        </w:rPr>
        <w:t>Notificar Movimientos Bandeja</w:t>
      </w:r>
      <w:r w:rsidR="0089512F" w:rsidRPr="0021669B">
        <w:rPr>
          <w:rFonts w:eastAsia="Calibri"/>
          <w:b/>
          <w:bCs/>
          <w:lang w:eastAsia="en-US"/>
        </w:rPr>
        <w:t xml:space="preserve"> Entrada</w:t>
      </w:r>
      <w:r w:rsidRPr="0021669B">
        <w:rPr>
          <w:rFonts w:eastAsia="Calibri"/>
          <w:lang w:eastAsia="en-US"/>
        </w:rPr>
        <w:t xml:space="preserve">: la Persona Administradora puede marcar que un usuario reciba un aviso por correo cuando se produzca un movimiento en la bandeja de entrada de la autoridad laboral. </w:t>
      </w:r>
    </w:p>
    <w:p w14:paraId="17211B72" w14:textId="53615A51" w:rsidR="0020347A" w:rsidRPr="009C71B8" w:rsidRDefault="0020347A" w:rsidP="007D55DB">
      <w:pPr>
        <w:ind w:left="284"/>
        <w:rPr>
          <w:rFonts w:eastAsia="Calibri"/>
          <w:lang w:eastAsia="en-US"/>
        </w:rPr>
      </w:pPr>
      <w:r w:rsidRPr="009C71B8">
        <w:rPr>
          <w:rFonts w:eastAsia="Calibri"/>
          <w:lang w:eastAsia="en-US"/>
        </w:rPr>
        <w:t xml:space="preserve">Para </w:t>
      </w:r>
      <w:r w:rsidR="0089512F">
        <w:rPr>
          <w:rFonts w:eastAsia="Calibri"/>
          <w:lang w:eastAsia="en-US"/>
        </w:rPr>
        <w:t xml:space="preserve">activar </w:t>
      </w:r>
      <w:r w:rsidR="00C5580E">
        <w:rPr>
          <w:rFonts w:eastAsia="Calibri"/>
          <w:lang w:eastAsia="en-US"/>
        </w:rPr>
        <w:t xml:space="preserve">o desactivar </w:t>
      </w:r>
      <w:r w:rsidR="0089512F">
        <w:rPr>
          <w:rFonts w:eastAsia="Calibri"/>
          <w:lang w:eastAsia="en-US"/>
        </w:rPr>
        <w:t xml:space="preserve">estos avisos pulsar en </w:t>
      </w:r>
      <w:r w:rsidRPr="009C71B8">
        <w:rPr>
          <w:rFonts w:eastAsia="Calibri"/>
          <w:lang w:eastAsia="en-US"/>
        </w:rPr>
        <w:t>‘</w:t>
      </w:r>
      <w:r w:rsidR="0089512F" w:rsidRPr="0089512F">
        <w:rPr>
          <w:rFonts w:eastAsia="Calibri"/>
          <w:lang w:eastAsia="en-US"/>
        </w:rPr>
        <w:t>Notificar Movimientos Bandeja</w:t>
      </w:r>
      <w:r w:rsidRPr="009C71B8">
        <w:rPr>
          <w:rFonts w:eastAsia="Calibri"/>
          <w:lang w:eastAsia="en-US"/>
        </w:rPr>
        <w:t>’, con simbolito</w:t>
      </w:r>
      <w:r w:rsidR="0089512F" w:rsidRPr="0089512F">
        <w:rPr>
          <w:noProof/>
        </w:rPr>
        <w:t xml:space="preserve"> </w:t>
      </w:r>
      <w:r w:rsidR="0089512F">
        <w:rPr>
          <w:noProof/>
        </w:rPr>
        <w:drawing>
          <wp:inline distT="0" distB="0" distL="0" distR="0" wp14:anchorId="02732C7C" wp14:editId="2CDF40C0">
            <wp:extent cx="349858" cy="209916"/>
            <wp:effectExtent l="0" t="0" r="0" b="0"/>
            <wp:docPr id="12129" name="Imagen 12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5"/>
                    <a:stretch>
                      <a:fillRect/>
                    </a:stretch>
                  </pic:blipFill>
                  <pic:spPr>
                    <a:xfrm>
                      <a:off x="0" y="0"/>
                      <a:ext cx="359972" cy="215985"/>
                    </a:xfrm>
                    <a:prstGeom prst="rect">
                      <a:avLst/>
                    </a:prstGeom>
                  </pic:spPr>
                </pic:pic>
              </a:graphicData>
            </a:graphic>
          </wp:inline>
        </w:drawing>
      </w:r>
      <w:r w:rsidRPr="009C71B8">
        <w:rPr>
          <w:rFonts w:eastAsia="Calibri"/>
          <w:lang w:eastAsia="en-US"/>
        </w:rPr>
        <w:t>, de la columna ‘Acciones’.</w:t>
      </w:r>
    </w:p>
    <w:p w14:paraId="25784E8E" w14:textId="3A51B4E9" w:rsidR="008C0318" w:rsidRDefault="00C5580E" w:rsidP="0021669B">
      <w:pPr>
        <w:rPr>
          <w:rFonts w:eastAsia="Calibri"/>
        </w:rPr>
      </w:pPr>
      <w:r>
        <w:rPr>
          <w:noProof/>
        </w:rPr>
        <w:drawing>
          <wp:inline distT="0" distB="0" distL="0" distR="0" wp14:anchorId="37CED48A" wp14:editId="1C056942">
            <wp:extent cx="6300470" cy="3345180"/>
            <wp:effectExtent l="19050" t="19050" r="24130" b="26670"/>
            <wp:docPr id="12132" name="Imagen 12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6"/>
                    <a:stretch>
                      <a:fillRect/>
                    </a:stretch>
                  </pic:blipFill>
                  <pic:spPr>
                    <a:xfrm>
                      <a:off x="0" y="0"/>
                      <a:ext cx="6300470" cy="3345180"/>
                    </a:xfrm>
                    <a:prstGeom prst="rect">
                      <a:avLst/>
                    </a:prstGeom>
                    <a:noFill/>
                    <a:ln w="6350" cmpd="sng">
                      <a:solidFill>
                        <a:srgbClr val="000000"/>
                      </a:solidFill>
                      <a:miter lim="800000"/>
                      <a:headEnd/>
                      <a:tailEnd/>
                    </a:ln>
                    <a:effectLst/>
                  </pic:spPr>
                </pic:pic>
              </a:graphicData>
            </a:graphic>
          </wp:inline>
        </w:drawing>
      </w:r>
    </w:p>
    <w:p w14:paraId="6B962EDA" w14:textId="1C5A3D57" w:rsidR="00C5580E" w:rsidRDefault="00C5580E" w:rsidP="007D55DB">
      <w:pPr>
        <w:ind w:left="284"/>
        <w:rPr>
          <w:rFonts w:eastAsia="Calibri"/>
          <w:lang w:eastAsia="en-US"/>
        </w:rPr>
      </w:pPr>
      <w:r w:rsidRPr="00C5580E">
        <w:rPr>
          <w:rFonts w:eastAsia="Calibri"/>
          <w:lang w:eastAsia="en-US"/>
        </w:rPr>
        <w:lastRenderedPageBreak/>
        <w:t>Apareciendo otra pantalla con  un apartado con los roles del usuario a los que se quiere marcar que se reciban notificaciones en el caso de entradas nuevas en la bandeja.</w:t>
      </w:r>
    </w:p>
    <w:p w14:paraId="4CEFFD9C" w14:textId="3F1FE565" w:rsidR="00C5580E" w:rsidRPr="00C5580E" w:rsidRDefault="00C5580E" w:rsidP="00804259">
      <w:pPr>
        <w:spacing w:after="120"/>
        <w:ind w:left="284"/>
        <w:rPr>
          <w:rFonts w:eastAsia="Calibri"/>
          <w:lang w:eastAsia="en-US"/>
        </w:rPr>
      </w:pPr>
      <w:r w:rsidRPr="00C5580E">
        <w:rPr>
          <w:rFonts w:eastAsia="Calibri"/>
          <w:b/>
          <w:bCs/>
          <w:lang w:eastAsia="en-US"/>
        </w:rPr>
        <w:t>Importante</w:t>
      </w:r>
      <w:r>
        <w:rPr>
          <w:rFonts w:eastAsia="Calibri"/>
          <w:lang w:eastAsia="en-US"/>
        </w:rPr>
        <w:t>: En el caso del rol LEGAL se podrá marcar que se active la notificación para todos los Expedientes que entren en la bandeja o sólo para los que tenga él asignados. La asignación de Expedientes para la gestión por un usuario se puede hacer desde la bandeja de entrada.</w:t>
      </w:r>
    </w:p>
    <w:p w14:paraId="2513C233" w14:textId="08A42371" w:rsidR="00C5580E" w:rsidRDefault="00C5580E" w:rsidP="0021669B">
      <w:pPr>
        <w:rPr>
          <w:rFonts w:eastAsia="Calibri"/>
        </w:rPr>
      </w:pPr>
      <w:r>
        <w:rPr>
          <w:noProof/>
        </w:rPr>
        <w:drawing>
          <wp:inline distT="0" distB="0" distL="0" distR="0" wp14:anchorId="4DE691EF" wp14:editId="649EC753">
            <wp:extent cx="6300470" cy="4151630"/>
            <wp:effectExtent l="19050" t="19050" r="24130" b="20320"/>
            <wp:docPr id="12134" name="Imagen 12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7"/>
                    <a:stretch>
                      <a:fillRect/>
                    </a:stretch>
                  </pic:blipFill>
                  <pic:spPr>
                    <a:xfrm>
                      <a:off x="0" y="0"/>
                      <a:ext cx="6300470" cy="4151630"/>
                    </a:xfrm>
                    <a:prstGeom prst="rect">
                      <a:avLst/>
                    </a:prstGeom>
                    <a:noFill/>
                    <a:ln w="6350" cmpd="sng">
                      <a:solidFill>
                        <a:srgbClr val="000000"/>
                      </a:solidFill>
                      <a:miter lim="800000"/>
                      <a:headEnd/>
                      <a:tailEnd/>
                    </a:ln>
                    <a:effectLst/>
                  </pic:spPr>
                </pic:pic>
              </a:graphicData>
            </a:graphic>
          </wp:inline>
        </w:drawing>
      </w:r>
    </w:p>
    <w:p w14:paraId="119ED9CA" w14:textId="7910BF35" w:rsidR="00636F54" w:rsidRPr="00636F54" w:rsidRDefault="00636F54" w:rsidP="007D55DB">
      <w:pPr>
        <w:ind w:left="284"/>
        <w:rPr>
          <w:rFonts w:eastAsia="Calibri"/>
          <w:lang w:eastAsia="en-US"/>
        </w:rPr>
      </w:pPr>
      <w:r w:rsidRPr="00636F54">
        <w:rPr>
          <w:rFonts w:eastAsia="Calibri"/>
          <w:lang w:eastAsia="en-US"/>
        </w:rPr>
        <w:t>El modelo de aviso recibido es de este tipo:</w:t>
      </w:r>
    </w:p>
    <w:p w14:paraId="6DB64209" w14:textId="054917F4" w:rsidR="00676C4B" w:rsidRPr="00C5580E" w:rsidRDefault="00676C4B" w:rsidP="0021669B">
      <w:pPr>
        <w:rPr>
          <w:rFonts w:eastAsia="Calibri"/>
        </w:rPr>
      </w:pPr>
      <w:r>
        <w:rPr>
          <w:noProof/>
        </w:rPr>
        <w:drawing>
          <wp:inline distT="0" distB="0" distL="0" distR="0" wp14:anchorId="6028A5DC" wp14:editId="3D79180E">
            <wp:extent cx="6300470" cy="1622425"/>
            <wp:effectExtent l="19050" t="19050" r="24130" b="15875"/>
            <wp:docPr id="12204" name="Imagen 12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a:stretch>
                      <a:fillRect/>
                    </a:stretch>
                  </pic:blipFill>
                  <pic:spPr>
                    <a:xfrm>
                      <a:off x="0" y="0"/>
                      <a:ext cx="6300470" cy="1622425"/>
                    </a:xfrm>
                    <a:prstGeom prst="rect">
                      <a:avLst/>
                    </a:prstGeom>
                    <a:noFill/>
                    <a:ln w="6350" cmpd="sng">
                      <a:solidFill>
                        <a:srgbClr val="000000"/>
                      </a:solidFill>
                      <a:miter lim="800000"/>
                      <a:headEnd/>
                      <a:tailEnd/>
                    </a:ln>
                    <a:effectLst/>
                  </pic:spPr>
                </pic:pic>
              </a:graphicData>
            </a:graphic>
          </wp:inline>
        </w:drawing>
      </w:r>
    </w:p>
    <w:p w14:paraId="74431414" w14:textId="77777777" w:rsidR="004F61E9" w:rsidRPr="004F61E9" w:rsidRDefault="004F61E9" w:rsidP="00065CEC">
      <w:pPr>
        <w:pStyle w:val="Ttulo2"/>
        <w:tabs>
          <w:tab w:val="clear" w:pos="756"/>
          <w:tab w:val="num" w:pos="567"/>
        </w:tabs>
        <w:ind w:left="567" w:hanging="567"/>
        <w:rPr>
          <w:noProof/>
        </w:rPr>
      </w:pPr>
      <w:bookmarkStart w:id="108" w:name="_Toc210147869"/>
      <w:bookmarkStart w:id="109" w:name="_Toc211876449"/>
      <w:bookmarkStart w:id="110" w:name="GESTION_FIRMANTES"/>
      <w:r w:rsidRPr="004F61E9">
        <w:rPr>
          <w:noProof/>
        </w:rPr>
        <w:lastRenderedPageBreak/>
        <w:t>Gestión Firmantes: Delegación de Firma</w:t>
      </w:r>
      <w:bookmarkEnd w:id="108"/>
      <w:bookmarkEnd w:id="109"/>
    </w:p>
    <w:bookmarkEnd w:id="110"/>
    <w:p w14:paraId="4C662FB0" w14:textId="2EEB91CB" w:rsidR="004F61E9" w:rsidRPr="00227121" w:rsidRDefault="004F61E9" w:rsidP="0021669B">
      <w:pPr>
        <w:rPr>
          <w:rFonts w:eastAsia="Calibri"/>
          <w:lang w:eastAsia="en-US"/>
        </w:rPr>
      </w:pPr>
      <w:r w:rsidRPr="00227121">
        <w:rPr>
          <w:rFonts w:eastAsia="Calibri"/>
          <w:lang w:eastAsia="en-US"/>
        </w:rPr>
        <w:t>El apartado ‘</w:t>
      </w:r>
      <w:r w:rsidR="00227121" w:rsidRPr="00227121">
        <w:rPr>
          <w:rFonts w:eastAsia="Calibri"/>
          <w:lang w:eastAsia="en-US"/>
        </w:rPr>
        <w:t>Gestión Firmantes</w:t>
      </w:r>
      <w:r w:rsidRPr="00227121">
        <w:rPr>
          <w:rFonts w:eastAsia="Calibri"/>
          <w:lang w:eastAsia="en-US"/>
        </w:rPr>
        <w:t>’ se utiliza para poner la delegación de firma a un firmante que vaya a firmar por delegación.</w:t>
      </w:r>
    </w:p>
    <w:p w14:paraId="0740467D" w14:textId="5DFFA59D" w:rsidR="004F61E9" w:rsidRPr="00227121" w:rsidRDefault="004F61E9" w:rsidP="0021669B">
      <w:pPr>
        <w:rPr>
          <w:rFonts w:eastAsia="Calibri"/>
          <w:lang w:eastAsia="en-US"/>
        </w:rPr>
      </w:pPr>
      <w:r w:rsidRPr="00227121">
        <w:rPr>
          <w:rFonts w:eastAsia="Calibri"/>
          <w:lang w:eastAsia="en-US"/>
        </w:rPr>
        <w:t xml:space="preserve">La firma que aparece en REGCON incluye el ‘Cargo’ </w:t>
      </w:r>
      <w:r w:rsidR="00227121" w:rsidRPr="00227121">
        <w:rPr>
          <w:rFonts w:eastAsia="Calibri"/>
          <w:lang w:eastAsia="en-US"/>
        </w:rPr>
        <w:t xml:space="preserve">y el nombre del usuario </w:t>
      </w:r>
      <w:r w:rsidRPr="00227121">
        <w:rPr>
          <w:rFonts w:eastAsia="Calibri"/>
          <w:lang w:eastAsia="en-US"/>
        </w:rPr>
        <w:t>que el usuario cumplimenta al darse de alta en REGCON.</w:t>
      </w:r>
    </w:p>
    <w:p w14:paraId="47DCCAD4" w14:textId="37542A4C" w:rsidR="004F61E9" w:rsidRPr="004F61E9" w:rsidRDefault="00173F0E" w:rsidP="00962216">
      <w:pPr>
        <w:jc w:val="center"/>
        <w:rPr>
          <w:rFonts w:eastAsia="Calibri"/>
          <w:lang w:eastAsia="en-US"/>
        </w:rPr>
      </w:pPr>
      <w:r>
        <w:rPr>
          <w:rFonts w:eastAsia="Calibri"/>
          <w:noProof/>
          <w:lang w:eastAsia="en-US"/>
        </w:rPr>
        <w:drawing>
          <wp:inline distT="0" distB="0" distL="0" distR="0" wp14:anchorId="1452C1E8" wp14:editId="458231B5">
            <wp:extent cx="5003165" cy="1431759"/>
            <wp:effectExtent l="19050" t="19050" r="26035" b="16510"/>
            <wp:docPr id="12203" name="Imagen 12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3"/>
                    <pic:cNvPicPr>
                      <a:picLocks noChangeAspect="1" noChangeArrowheads="1"/>
                    </pic:cNvPicPr>
                  </pic:nvPicPr>
                  <pic:blipFill rotWithShape="1">
                    <a:blip r:embed="rId119" cstate="print">
                      <a:extLst>
                        <a:ext uri="{28A0092B-C50C-407E-A947-70E740481C1C}">
                          <a14:useLocalDpi xmlns:a14="http://schemas.microsoft.com/office/drawing/2010/main" val="0"/>
                        </a:ext>
                      </a:extLst>
                    </a:blip>
                    <a:srcRect/>
                    <a:stretch/>
                  </pic:blipFill>
                  <pic:spPr bwMode="auto">
                    <a:xfrm>
                      <a:off x="0" y="0"/>
                      <a:ext cx="5003165" cy="1431759"/>
                    </a:xfrm>
                    <a:prstGeom prst="rect">
                      <a:avLst/>
                    </a:prstGeom>
                    <a:noFill/>
                    <a:ln w="6350" cap="flat"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extLst>
                      <a:ext uri="{53640926-AAD7-44D8-BBD7-CCE9431645EC}">
                        <a14:shadowObscured xmlns:a14="http://schemas.microsoft.com/office/drawing/2010/main"/>
                      </a:ext>
                    </a:extLst>
                  </pic:spPr>
                </pic:pic>
              </a:graphicData>
            </a:graphic>
          </wp:inline>
        </w:drawing>
      </w:r>
    </w:p>
    <w:p w14:paraId="7C5E014D" w14:textId="77777777" w:rsidR="004F61E9" w:rsidRPr="00227121" w:rsidRDefault="004F61E9" w:rsidP="0021669B">
      <w:pPr>
        <w:rPr>
          <w:rFonts w:eastAsia="Calibri"/>
          <w:lang w:eastAsia="en-US"/>
        </w:rPr>
      </w:pPr>
      <w:r w:rsidRPr="00227121">
        <w:rPr>
          <w:rFonts w:eastAsia="Calibri"/>
          <w:lang w:eastAsia="en-US"/>
        </w:rPr>
        <w:t xml:space="preserve">El cargo puede ser modificado en cualquier momento en el apartado ‘Mi Perfil’ de la parte superior derecha de la pantalla. </w:t>
      </w:r>
    </w:p>
    <w:p w14:paraId="3D64E274" w14:textId="6ABBF718" w:rsidR="004F61E9" w:rsidRPr="004F61E9" w:rsidRDefault="00227121" w:rsidP="0021669B">
      <w:pPr>
        <w:rPr>
          <w:rFonts w:eastAsia="Calibri"/>
          <w:lang w:eastAsia="en-US"/>
        </w:rPr>
      </w:pPr>
      <w:r>
        <w:rPr>
          <w:rFonts w:eastAsia="Calibri"/>
          <w:noProof/>
          <w:lang w:eastAsia="en-US"/>
        </w:rPr>
        <w:drawing>
          <wp:inline distT="0" distB="0" distL="0" distR="0" wp14:anchorId="771F5483" wp14:editId="64C5D471">
            <wp:extent cx="6300470" cy="1365424"/>
            <wp:effectExtent l="19050" t="19050" r="24130" b="2540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0" cstate="print">
                      <a:extLst>
                        <a:ext uri="{28A0092B-C50C-407E-A947-70E740481C1C}">
                          <a14:useLocalDpi xmlns:a14="http://schemas.microsoft.com/office/drawing/2010/main" val="0"/>
                        </a:ext>
                      </a:extLst>
                    </a:blip>
                    <a:srcRect r="-1"/>
                    <a:stretch/>
                  </pic:blipFill>
                  <pic:spPr bwMode="auto">
                    <a:xfrm>
                      <a:off x="0" y="0"/>
                      <a:ext cx="6322944" cy="1370295"/>
                    </a:xfrm>
                    <a:prstGeom prst="rect">
                      <a:avLst/>
                    </a:prstGeom>
                    <a:noFill/>
                    <a:ln w="9525" cap="flat" cmpd="sng" algn="ctr">
                      <a:solidFill>
                        <a:srgbClr val="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6250632A" w14:textId="5323212E" w:rsidR="004F61E9" w:rsidRPr="00227121" w:rsidRDefault="00227121" w:rsidP="0021669B">
      <w:pPr>
        <w:rPr>
          <w:rFonts w:eastAsia="Calibri"/>
          <w:lang w:eastAsia="en-US"/>
        </w:rPr>
      </w:pPr>
      <w:r>
        <w:rPr>
          <w:rFonts w:eastAsia="Calibri"/>
          <w:lang w:eastAsia="en-US"/>
        </w:rPr>
        <w:t>Sin embargo, e</w:t>
      </w:r>
      <w:r w:rsidR="004F61E9" w:rsidRPr="00227121">
        <w:rPr>
          <w:rFonts w:eastAsia="Calibri"/>
          <w:lang w:eastAsia="en-US"/>
        </w:rPr>
        <w:t>l nombre no puede modificarse porque REGCON lo cog</w:t>
      </w:r>
      <w:r>
        <w:rPr>
          <w:rFonts w:eastAsia="Calibri"/>
          <w:lang w:eastAsia="en-US"/>
        </w:rPr>
        <w:t>ió</w:t>
      </w:r>
      <w:r w:rsidR="004F61E9" w:rsidRPr="00227121">
        <w:rPr>
          <w:rFonts w:eastAsia="Calibri"/>
          <w:lang w:eastAsia="en-US"/>
        </w:rPr>
        <w:t xml:space="preserve"> directamente </w:t>
      </w:r>
      <w:r w:rsidR="008E1A07">
        <w:rPr>
          <w:rFonts w:eastAsia="Calibri"/>
          <w:lang w:eastAsia="en-US"/>
        </w:rPr>
        <w:t xml:space="preserve">al darse de alta en la aplicación, bien sea </w:t>
      </w:r>
      <w:r w:rsidR="004F61E9" w:rsidRPr="00227121">
        <w:rPr>
          <w:rFonts w:eastAsia="Calibri"/>
          <w:lang w:eastAsia="en-US"/>
        </w:rPr>
        <w:t>del certificado digital</w:t>
      </w:r>
      <w:r w:rsidR="008E1A07">
        <w:rPr>
          <w:rFonts w:eastAsia="Calibri"/>
          <w:lang w:eastAsia="en-US"/>
        </w:rPr>
        <w:t xml:space="preserve"> o de la plataforma Cl@ve</w:t>
      </w:r>
      <w:r w:rsidR="004F61E9" w:rsidRPr="00227121">
        <w:rPr>
          <w:rFonts w:eastAsia="Calibri"/>
          <w:lang w:eastAsia="en-US"/>
        </w:rPr>
        <w:t>.</w:t>
      </w:r>
    </w:p>
    <w:p w14:paraId="40F93918" w14:textId="4A9A26DA" w:rsidR="004F61E9" w:rsidRPr="00227121" w:rsidRDefault="004F61E9" w:rsidP="0021669B">
      <w:pPr>
        <w:rPr>
          <w:rFonts w:eastAsia="Calibri"/>
          <w:lang w:eastAsia="en-US"/>
        </w:rPr>
      </w:pPr>
      <w:r w:rsidRPr="00227121">
        <w:rPr>
          <w:rFonts w:eastAsia="Calibri"/>
          <w:lang w:eastAsia="en-US"/>
        </w:rPr>
        <w:t>En aquellos casos en que los firmantes hayan de firmar por delegación, ésta tiene que ser insertada por l</w:t>
      </w:r>
      <w:r w:rsidR="00617A13" w:rsidRPr="00227121">
        <w:rPr>
          <w:rFonts w:eastAsia="Calibri"/>
          <w:lang w:eastAsia="en-US"/>
        </w:rPr>
        <w:t>a</w:t>
      </w:r>
      <w:r w:rsidRPr="00227121">
        <w:rPr>
          <w:rFonts w:eastAsia="Calibri"/>
          <w:lang w:eastAsia="en-US"/>
        </w:rPr>
        <w:t xml:space="preserve"> </w:t>
      </w:r>
      <w:r w:rsidR="00617A13" w:rsidRPr="00227121">
        <w:rPr>
          <w:rFonts w:eastAsia="Calibri"/>
          <w:lang w:eastAsia="en-US"/>
        </w:rPr>
        <w:t xml:space="preserve">Persona Administradora </w:t>
      </w:r>
      <w:r w:rsidRPr="00227121">
        <w:rPr>
          <w:rFonts w:eastAsia="Calibri"/>
          <w:lang w:eastAsia="en-US"/>
        </w:rPr>
        <w:t>de la aplicación.</w:t>
      </w:r>
    </w:p>
    <w:p w14:paraId="34102AB5" w14:textId="77777777" w:rsidR="004F61E9" w:rsidRPr="00227121" w:rsidRDefault="004F61E9" w:rsidP="0021669B">
      <w:pPr>
        <w:rPr>
          <w:rFonts w:eastAsia="Calibri"/>
          <w:lang w:eastAsia="en-US"/>
        </w:rPr>
      </w:pPr>
      <w:r w:rsidRPr="00227121">
        <w:rPr>
          <w:rFonts w:eastAsia="Calibri"/>
          <w:lang w:eastAsia="en-US"/>
        </w:rPr>
        <w:t xml:space="preserve">La delegación de firma puede, o bien publicarse en un boletín oficial, o bien aprobarse mediante un documento justificativo de </w:t>
      </w:r>
      <w:smartTag w:uri="urn:schemas-microsoft-com:office:smarttags" w:element="PersonName">
        <w:smartTagPr>
          <w:attr w:name="ProductID" w:val="la delegaci￳n. Si"/>
        </w:smartTagPr>
        <w:r w:rsidRPr="00227121">
          <w:rPr>
            <w:rFonts w:eastAsia="Calibri"/>
            <w:lang w:eastAsia="en-US"/>
          </w:rPr>
          <w:t>la delegación. Si</w:t>
        </w:r>
      </w:smartTag>
      <w:r w:rsidRPr="00227121">
        <w:rPr>
          <w:rFonts w:eastAsia="Calibri"/>
          <w:lang w:eastAsia="en-US"/>
        </w:rPr>
        <w:t xml:space="preserve"> se ha publicado en un boletín oficial tendremos que insertar la URL de publicación. Si viene recogida en un documento justificativo tendremos que tener este documento firmado, escaneado y guardado en nuestro ordenador.</w:t>
      </w:r>
    </w:p>
    <w:p w14:paraId="6B432530" w14:textId="40A0529F" w:rsidR="004F61E9" w:rsidRPr="00227121" w:rsidRDefault="004F61E9" w:rsidP="00EF7975">
      <w:pPr>
        <w:spacing w:after="0"/>
        <w:rPr>
          <w:rFonts w:eastAsia="Calibri"/>
          <w:lang w:eastAsia="en-US"/>
        </w:rPr>
      </w:pPr>
      <w:r w:rsidRPr="00227121">
        <w:rPr>
          <w:rFonts w:eastAsia="Calibri"/>
          <w:lang w:eastAsia="en-US"/>
        </w:rPr>
        <w:lastRenderedPageBreak/>
        <w:t xml:space="preserve">Para poner la delegación de firma, el rol que tenga privilegio de </w:t>
      </w:r>
      <w:r w:rsidR="00617A13" w:rsidRPr="00227121">
        <w:rPr>
          <w:rFonts w:eastAsia="Calibri"/>
          <w:lang w:eastAsia="en-US"/>
        </w:rPr>
        <w:t xml:space="preserve">Persona Administradora </w:t>
      </w:r>
      <w:r w:rsidRPr="00227121">
        <w:rPr>
          <w:rFonts w:eastAsia="Calibri"/>
          <w:lang w:eastAsia="en-US"/>
        </w:rPr>
        <w:t>tiene que ir al apartado 'Gestión de Firmantes’ del menú.</w:t>
      </w:r>
    </w:p>
    <w:p w14:paraId="09F68E90" w14:textId="71DA9318" w:rsidR="004F61E9" w:rsidRPr="004F61E9" w:rsidRDefault="006D40A5" w:rsidP="00962216">
      <w:pPr>
        <w:jc w:val="center"/>
        <w:rPr>
          <w:rFonts w:eastAsia="Calibri"/>
          <w:color w:val="191DAF"/>
          <w:szCs w:val="28"/>
          <w:lang w:eastAsia="en-US"/>
        </w:rPr>
      </w:pPr>
      <w:r>
        <w:rPr>
          <w:noProof/>
        </w:rPr>
        <w:drawing>
          <wp:inline distT="0" distB="0" distL="0" distR="0" wp14:anchorId="1B55CF2C" wp14:editId="11053DE2">
            <wp:extent cx="2340000" cy="1234800"/>
            <wp:effectExtent l="0" t="0" r="3175" b="381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1"/>
                    <a:stretch>
                      <a:fillRect/>
                    </a:stretch>
                  </pic:blipFill>
                  <pic:spPr>
                    <a:xfrm>
                      <a:off x="0" y="0"/>
                      <a:ext cx="2340000" cy="1234800"/>
                    </a:xfrm>
                    <a:prstGeom prst="rect">
                      <a:avLst/>
                    </a:prstGeom>
                  </pic:spPr>
                </pic:pic>
              </a:graphicData>
            </a:graphic>
          </wp:inline>
        </w:drawing>
      </w:r>
    </w:p>
    <w:p w14:paraId="52C7E1FC" w14:textId="4F5C99C1" w:rsidR="004F61E9" w:rsidRPr="00942FDC" w:rsidRDefault="004F61E9" w:rsidP="0021669B">
      <w:pPr>
        <w:rPr>
          <w:rFonts w:eastAsia="Calibri"/>
          <w:lang w:eastAsia="en-US"/>
        </w:rPr>
      </w:pPr>
      <w:r w:rsidRPr="00942FDC">
        <w:rPr>
          <w:rFonts w:eastAsia="Calibri"/>
          <w:lang w:eastAsia="en-US"/>
        </w:rPr>
        <w:t>A continuación, seleccionamos el firmante que va a firmar por delegación y pulsamos ‘Siguiente’.</w:t>
      </w:r>
    </w:p>
    <w:p w14:paraId="593558D0" w14:textId="2E54DAE4" w:rsidR="004F61E9" w:rsidRPr="004F61E9" w:rsidRDefault="00942FDC" w:rsidP="0021669B">
      <w:pPr>
        <w:rPr>
          <w:rFonts w:eastAsia="Calibri"/>
          <w:color w:val="191DAF"/>
          <w:szCs w:val="28"/>
          <w:lang w:eastAsia="en-US"/>
        </w:rPr>
      </w:pPr>
      <w:r w:rsidRPr="00942FDC">
        <w:rPr>
          <w:noProof/>
        </w:rPr>
        <w:drawing>
          <wp:inline distT="0" distB="0" distL="0" distR="0" wp14:anchorId="7DA8C5BE" wp14:editId="64F1E115">
            <wp:extent cx="6300470" cy="1445895"/>
            <wp:effectExtent l="19050" t="19050" r="24130" b="20955"/>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2"/>
                    <a:stretch>
                      <a:fillRect/>
                    </a:stretch>
                  </pic:blipFill>
                  <pic:spPr>
                    <a:xfrm>
                      <a:off x="0" y="0"/>
                      <a:ext cx="6300470" cy="1445895"/>
                    </a:xfrm>
                    <a:prstGeom prst="rect">
                      <a:avLst/>
                    </a:prstGeom>
                    <a:noFill/>
                    <a:ln w="6350" cmpd="sng">
                      <a:solidFill>
                        <a:srgbClr val="000000"/>
                      </a:solidFill>
                      <a:miter lim="800000"/>
                      <a:headEnd/>
                      <a:tailEnd/>
                    </a:ln>
                    <a:effectLst/>
                  </pic:spPr>
                </pic:pic>
              </a:graphicData>
            </a:graphic>
          </wp:inline>
        </w:drawing>
      </w:r>
    </w:p>
    <w:p w14:paraId="6E9CFC5A" w14:textId="77777777" w:rsidR="004F61E9" w:rsidRPr="00942FDC" w:rsidRDefault="004F61E9" w:rsidP="0021669B">
      <w:pPr>
        <w:rPr>
          <w:rFonts w:eastAsia="Calibri"/>
          <w:lang w:eastAsia="en-US"/>
        </w:rPr>
      </w:pPr>
      <w:r w:rsidRPr="00942FDC">
        <w:rPr>
          <w:rFonts w:eastAsia="Calibri"/>
          <w:lang w:eastAsia="en-US"/>
        </w:rPr>
        <w:t>En la siguiente pantalla pulsamos el botón ‘Añadir Delegación’.</w:t>
      </w:r>
    </w:p>
    <w:p w14:paraId="3A51B050" w14:textId="4DD4F1D8" w:rsidR="00942FDC" w:rsidRPr="004F61E9" w:rsidRDefault="00942FDC" w:rsidP="0021669B">
      <w:pPr>
        <w:rPr>
          <w:rFonts w:eastAsia="Calibri"/>
          <w:color w:val="191DAF"/>
          <w:szCs w:val="28"/>
          <w:lang w:eastAsia="en-US"/>
        </w:rPr>
      </w:pPr>
      <w:r>
        <w:rPr>
          <w:noProof/>
        </w:rPr>
        <w:drawing>
          <wp:inline distT="0" distB="0" distL="0" distR="0" wp14:anchorId="7D4EBF9C" wp14:editId="166FF7F1">
            <wp:extent cx="6300470" cy="2175510"/>
            <wp:effectExtent l="19050" t="19050" r="24130" b="1524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3"/>
                    <a:stretch>
                      <a:fillRect/>
                    </a:stretch>
                  </pic:blipFill>
                  <pic:spPr>
                    <a:xfrm>
                      <a:off x="0" y="0"/>
                      <a:ext cx="6300470" cy="2175510"/>
                    </a:xfrm>
                    <a:prstGeom prst="rect">
                      <a:avLst/>
                    </a:prstGeom>
                    <a:noFill/>
                    <a:ln w="6350" cmpd="sng">
                      <a:solidFill>
                        <a:srgbClr val="000000"/>
                      </a:solidFill>
                      <a:miter lim="800000"/>
                      <a:headEnd/>
                      <a:tailEnd/>
                    </a:ln>
                    <a:effectLst/>
                  </pic:spPr>
                </pic:pic>
              </a:graphicData>
            </a:graphic>
          </wp:inline>
        </w:drawing>
      </w:r>
    </w:p>
    <w:p w14:paraId="212BC347" w14:textId="75AF010D" w:rsidR="004F61E9" w:rsidRDefault="004F61E9" w:rsidP="0021669B">
      <w:pPr>
        <w:rPr>
          <w:rFonts w:eastAsia="Calibri"/>
          <w:lang w:eastAsia="en-US"/>
        </w:rPr>
      </w:pPr>
      <w:r w:rsidRPr="00942FDC">
        <w:rPr>
          <w:rFonts w:eastAsia="Calibri"/>
          <w:lang w:eastAsia="en-US"/>
        </w:rPr>
        <w:t xml:space="preserve">Introducimos el texto de la delegación tal y como queremos que aparezca en la firma. </w:t>
      </w:r>
    </w:p>
    <w:p w14:paraId="26EF43C6" w14:textId="73C92DA2" w:rsidR="004F61E9" w:rsidRPr="004F61E9" w:rsidRDefault="00942FDC" w:rsidP="0021669B">
      <w:pPr>
        <w:rPr>
          <w:rFonts w:eastAsia="Calibri"/>
          <w:color w:val="191DAF"/>
          <w:szCs w:val="28"/>
          <w:lang w:eastAsia="en-US"/>
        </w:rPr>
      </w:pPr>
      <w:r>
        <w:rPr>
          <w:noProof/>
        </w:rPr>
        <w:lastRenderedPageBreak/>
        <w:drawing>
          <wp:inline distT="0" distB="0" distL="0" distR="0" wp14:anchorId="3796F078" wp14:editId="51B5CF6F">
            <wp:extent cx="6300470" cy="2644775"/>
            <wp:effectExtent l="19050" t="19050" r="24130" b="22225"/>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a:stretch>
                      <a:fillRect/>
                    </a:stretch>
                  </pic:blipFill>
                  <pic:spPr>
                    <a:xfrm>
                      <a:off x="0" y="0"/>
                      <a:ext cx="6300470" cy="2644775"/>
                    </a:xfrm>
                    <a:prstGeom prst="rect">
                      <a:avLst/>
                    </a:prstGeom>
                    <a:noFill/>
                    <a:ln w="6350" cmpd="sng">
                      <a:solidFill>
                        <a:srgbClr val="000000"/>
                      </a:solidFill>
                      <a:miter lim="800000"/>
                      <a:headEnd/>
                      <a:tailEnd/>
                    </a:ln>
                    <a:effectLst/>
                  </pic:spPr>
                </pic:pic>
              </a:graphicData>
            </a:graphic>
          </wp:inline>
        </w:drawing>
      </w:r>
    </w:p>
    <w:p w14:paraId="4407D99F" w14:textId="77777777" w:rsidR="004F61E9" w:rsidRPr="00942FDC" w:rsidRDefault="004F61E9" w:rsidP="0021669B">
      <w:pPr>
        <w:rPr>
          <w:rFonts w:eastAsia="Calibri"/>
          <w:lang w:eastAsia="en-US"/>
        </w:rPr>
      </w:pPr>
      <w:r w:rsidRPr="00942FDC">
        <w:rPr>
          <w:rFonts w:eastAsia="Calibri"/>
          <w:b/>
          <w:bCs/>
          <w:lang w:eastAsia="en-US"/>
        </w:rPr>
        <w:t>Importante</w:t>
      </w:r>
      <w:r w:rsidRPr="00942FDC">
        <w:rPr>
          <w:rFonts w:eastAsia="Calibri"/>
          <w:lang w:eastAsia="en-US"/>
        </w:rPr>
        <w:t>: sólo introducimos el texto de la delegación, porque el cargo y el nombre, como hemos señalado más arriba, ya forman parte de la firma, y, si los ponemos en este texto, aparecerán duplicados.</w:t>
      </w:r>
    </w:p>
    <w:p w14:paraId="7C3488AB" w14:textId="77777777" w:rsidR="004F61E9" w:rsidRPr="00942FDC" w:rsidRDefault="004F61E9" w:rsidP="0021669B">
      <w:pPr>
        <w:rPr>
          <w:rFonts w:eastAsia="Calibri"/>
          <w:lang w:eastAsia="en-US"/>
        </w:rPr>
      </w:pPr>
      <w:r w:rsidRPr="00942FDC">
        <w:rPr>
          <w:rFonts w:eastAsia="Calibri"/>
          <w:lang w:eastAsia="en-US"/>
        </w:rPr>
        <w:t xml:space="preserve">A continuación, marcamos si la delegación está publicada en boletín oficial o si viene recogida en un documento justificativo. </w:t>
      </w:r>
    </w:p>
    <w:p w14:paraId="7676763B" w14:textId="441DB6D6" w:rsidR="00942FDC" w:rsidRPr="004F61E9" w:rsidRDefault="00942FDC" w:rsidP="00EF7975">
      <w:pPr>
        <w:spacing w:after="120"/>
        <w:rPr>
          <w:rFonts w:eastAsia="Calibri"/>
          <w:color w:val="191DAF"/>
          <w:szCs w:val="28"/>
          <w:lang w:eastAsia="en-US"/>
        </w:rPr>
      </w:pPr>
      <w:r>
        <w:rPr>
          <w:noProof/>
        </w:rPr>
        <w:drawing>
          <wp:inline distT="0" distB="0" distL="0" distR="0" wp14:anchorId="42FC1053" wp14:editId="73E2E997">
            <wp:extent cx="6300470" cy="3241040"/>
            <wp:effectExtent l="19050" t="19050" r="24130" b="1651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
                    <a:stretch>
                      <a:fillRect/>
                    </a:stretch>
                  </pic:blipFill>
                  <pic:spPr>
                    <a:xfrm>
                      <a:off x="0" y="0"/>
                      <a:ext cx="6300470" cy="3241040"/>
                    </a:xfrm>
                    <a:prstGeom prst="rect">
                      <a:avLst/>
                    </a:prstGeom>
                    <a:noFill/>
                    <a:ln w="6350" cmpd="sng">
                      <a:solidFill>
                        <a:srgbClr val="000000"/>
                      </a:solidFill>
                      <a:miter lim="800000"/>
                      <a:headEnd/>
                      <a:tailEnd/>
                    </a:ln>
                    <a:effectLst/>
                  </pic:spPr>
                </pic:pic>
              </a:graphicData>
            </a:graphic>
          </wp:inline>
        </w:drawing>
      </w:r>
    </w:p>
    <w:p w14:paraId="76A84B01" w14:textId="77777777" w:rsidR="004F61E9" w:rsidRPr="00942FDC" w:rsidRDefault="004F61E9" w:rsidP="0021669B">
      <w:pPr>
        <w:rPr>
          <w:rFonts w:eastAsia="Calibri"/>
          <w:lang w:eastAsia="en-US"/>
        </w:rPr>
      </w:pPr>
      <w:r w:rsidRPr="00942FDC">
        <w:rPr>
          <w:rFonts w:eastAsia="Calibri"/>
          <w:lang w:eastAsia="en-US"/>
        </w:rPr>
        <w:t>Si es una delegación publicada, tendremos que añadir la URL de publicación.</w:t>
      </w:r>
    </w:p>
    <w:p w14:paraId="65E638C5" w14:textId="55C5B5A1" w:rsidR="006678CA" w:rsidRPr="004F61E9" w:rsidRDefault="006678CA" w:rsidP="0021669B">
      <w:pPr>
        <w:rPr>
          <w:rFonts w:eastAsia="Calibri"/>
          <w:color w:val="191DAF"/>
          <w:szCs w:val="28"/>
          <w:lang w:eastAsia="en-US"/>
        </w:rPr>
      </w:pPr>
      <w:r>
        <w:rPr>
          <w:noProof/>
        </w:rPr>
        <w:lastRenderedPageBreak/>
        <w:drawing>
          <wp:inline distT="0" distB="0" distL="0" distR="0" wp14:anchorId="1CD5D45B" wp14:editId="04344D6F">
            <wp:extent cx="6300470" cy="3344545"/>
            <wp:effectExtent l="19050" t="19050" r="24130" b="27305"/>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6"/>
                    <a:stretch>
                      <a:fillRect/>
                    </a:stretch>
                  </pic:blipFill>
                  <pic:spPr>
                    <a:xfrm>
                      <a:off x="0" y="0"/>
                      <a:ext cx="6300470" cy="3344545"/>
                    </a:xfrm>
                    <a:prstGeom prst="rect">
                      <a:avLst/>
                    </a:prstGeom>
                    <a:noFill/>
                    <a:ln w="6350" cmpd="sng">
                      <a:solidFill>
                        <a:srgbClr val="000000"/>
                      </a:solidFill>
                      <a:miter lim="800000"/>
                      <a:headEnd/>
                      <a:tailEnd/>
                    </a:ln>
                    <a:effectLst/>
                  </pic:spPr>
                </pic:pic>
              </a:graphicData>
            </a:graphic>
          </wp:inline>
        </w:drawing>
      </w:r>
    </w:p>
    <w:p w14:paraId="343B30F1" w14:textId="3EEF678E" w:rsidR="004F61E9" w:rsidRDefault="004F61E9" w:rsidP="0021669B">
      <w:pPr>
        <w:rPr>
          <w:rFonts w:eastAsia="Calibri"/>
          <w:lang w:eastAsia="en-US"/>
        </w:rPr>
      </w:pPr>
      <w:r w:rsidRPr="006678CA">
        <w:rPr>
          <w:rFonts w:eastAsia="Calibri"/>
          <w:lang w:eastAsia="en-US"/>
        </w:rPr>
        <w:t>A continuación</w:t>
      </w:r>
      <w:r w:rsidR="008E1A07">
        <w:rPr>
          <w:rFonts w:eastAsia="Calibri"/>
          <w:lang w:eastAsia="en-US"/>
        </w:rPr>
        <w:t>,</w:t>
      </w:r>
      <w:r w:rsidRPr="006678CA">
        <w:rPr>
          <w:rFonts w:eastAsia="Calibri"/>
          <w:lang w:eastAsia="en-US"/>
        </w:rPr>
        <w:t xml:space="preserve"> pulsamos el botón ‘Añadir Delegación’.</w:t>
      </w:r>
    </w:p>
    <w:p w14:paraId="78CAC9B6" w14:textId="223ACF8B" w:rsidR="006678CA" w:rsidRPr="004F61E9" w:rsidRDefault="006678CA" w:rsidP="0021669B">
      <w:pPr>
        <w:rPr>
          <w:rFonts w:eastAsia="Calibri"/>
          <w:color w:val="191DAF"/>
          <w:szCs w:val="28"/>
          <w:lang w:eastAsia="en-US"/>
        </w:rPr>
      </w:pPr>
      <w:r>
        <w:rPr>
          <w:noProof/>
        </w:rPr>
        <w:drawing>
          <wp:inline distT="0" distB="0" distL="0" distR="0" wp14:anchorId="4538DC64" wp14:editId="65B53EAE">
            <wp:extent cx="6300470" cy="2836545"/>
            <wp:effectExtent l="19050" t="19050" r="24130" b="20955"/>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7"/>
                    <a:stretch>
                      <a:fillRect/>
                    </a:stretch>
                  </pic:blipFill>
                  <pic:spPr>
                    <a:xfrm>
                      <a:off x="0" y="0"/>
                      <a:ext cx="6300470" cy="2836545"/>
                    </a:xfrm>
                    <a:prstGeom prst="rect">
                      <a:avLst/>
                    </a:prstGeom>
                    <a:noFill/>
                    <a:ln w="6350" cmpd="sng">
                      <a:solidFill>
                        <a:srgbClr val="000000"/>
                      </a:solidFill>
                      <a:miter lim="800000"/>
                      <a:headEnd/>
                      <a:tailEnd/>
                    </a:ln>
                    <a:effectLst/>
                  </pic:spPr>
                </pic:pic>
              </a:graphicData>
            </a:graphic>
          </wp:inline>
        </w:drawing>
      </w:r>
    </w:p>
    <w:p w14:paraId="5DD160F2" w14:textId="77777777" w:rsidR="004F61E9" w:rsidRPr="006678CA" w:rsidRDefault="004F61E9" w:rsidP="0021669B">
      <w:pPr>
        <w:rPr>
          <w:rFonts w:eastAsia="Calibri"/>
          <w:lang w:eastAsia="en-US"/>
        </w:rPr>
      </w:pPr>
      <w:r w:rsidRPr="006678CA">
        <w:rPr>
          <w:rFonts w:eastAsia="Calibri"/>
          <w:lang w:eastAsia="en-US"/>
        </w:rPr>
        <w:t>Una vez añadida la delegación, y antes de guardarla, podemos realizar las siguientes acciones:</w:t>
      </w:r>
    </w:p>
    <w:p w14:paraId="4481041F" w14:textId="081BB268" w:rsidR="004F61E9" w:rsidRPr="006678CA" w:rsidRDefault="004F61E9" w:rsidP="008E1A07">
      <w:pPr>
        <w:pStyle w:val="Prrafodelista"/>
        <w:numPr>
          <w:ilvl w:val="0"/>
          <w:numId w:val="6"/>
        </w:numPr>
        <w:ind w:left="284" w:hanging="284"/>
        <w:jc w:val="both"/>
        <w:rPr>
          <w:rFonts w:eastAsia="Calibri"/>
        </w:rPr>
      </w:pPr>
      <w:r w:rsidRPr="006678CA">
        <w:rPr>
          <w:rFonts w:eastAsia="Calibri"/>
        </w:rPr>
        <w:t>En el símbolo de la bola del mundo, podemos comprobar que hemos añadido correctamente la URL.</w:t>
      </w:r>
    </w:p>
    <w:p w14:paraId="2487FBCB" w14:textId="77777777" w:rsidR="004F61E9" w:rsidRPr="006678CA" w:rsidRDefault="004F61E9">
      <w:pPr>
        <w:pStyle w:val="Prrafodelista"/>
        <w:numPr>
          <w:ilvl w:val="0"/>
          <w:numId w:val="6"/>
        </w:numPr>
        <w:ind w:left="284" w:hanging="284"/>
        <w:rPr>
          <w:rFonts w:eastAsia="Calibri"/>
        </w:rPr>
      </w:pPr>
      <w:r w:rsidRPr="006678CA">
        <w:rPr>
          <w:rFonts w:eastAsia="Calibri"/>
        </w:rPr>
        <w:lastRenderedPageBreak/>
        <w:t>En el botón folio con lápiz, podemos editar el texto de la delegación para modificarlo si vemos que hay errores en el mismo.</w:t>
      </w:r>
    </w:p>
    <w:p w14:paraId="0FD36F1E" w14:textId="77777777" w:rsidR="004F61E9" w:rsidRPr="006678CA" w:rsidRDefault="004F61E9">
      <w:pPr>
        <w:pStyle w:val="Prrafodelista"/>
        <w:numPr>
          <w:ilvl w:val="0"/>
          <w:numId w:val="6"/>
        </w:numPr>
        <w:ind w:left="284" w:hanging="284"/>
        <w:rPr>
          <w:rFonts w:eastAsia="Calibri"/>
        </w:rPr>
      </w:pPr>
      <w:r w:rsidRPr="006678CA">
        <w:rPr>
          <w:rFonts w:eastAsia="Calibri"/>
        </w:rPr>
        <w:t>En el símbolo del aspa roja, podemos eliminar la delegación y, si es el caso, volver a crearla.</w:t>
      </w:r>
    </w:p>
    <w:p w14:paraId="3D5A999B" w14:textId="6873626F" w:rsidR="004F61E9" w:rsidRPr="0090281D" w:rsidRDefault="004F61E9" w:rsidP="0021669B">
      <w:pPr>
        <w:rPr>
          <w:rFonts w:eastAsia="Calibri"/>
          <w:lang w:eastAsia="en-US"/>
        </w:rPr>
      </w:pPr>
      <w:r w:rsidRPr="0090281D">
        <w:rPr>
          <w:rFonts w:eastAsia="Calibri"/>
          <w:lang w:eastAsia="en-US"/>
        </w:rPr>
        <w:t xml:space="preserve">Si la delegación es correcta </w:t>
      </w:r>
      <w:r w:rsidR="005D1CF6">
        <w:rPr>
          <w:rFonts w:eastAsia="Calibri"/>
          <w:lang w:eastAsia="en-US"/>
        </w:rPr>
        <w:t xml:space="preserve">se </w:t>
      </w:r>
      <w:r w:rsidRPr="0090281D">
        <w:rPr>
          <w:rFonts w:eastAsia="Calibri"/>
          <w:lang w:eastAsia="en-US"/>
        </w:rPr>
        <w:t>pulsa el botón ‘Guardar Delegaciones’.</w:t>
      </w:r>
    </w:p>
    <w:p w14:paraId="57C3A2A1" w14:textId="145CA7F5" w:rsidR="004F61E9" w:rsidRPr="0090281D" w:rsidRDefault="004F61E9" w:rsidP="0021669B">
      <w:pPr>
        <w:rPr>
          <w:rFonts w:eastAsia="Calibri"/>
          <w:lang w:eastAsia="en-US"/>
        </w:rPr>
      </w:pPr>
      <w:r w:rsidRPr="0090281D">
        <w:rPr>
          <w:rFonts w:eastAsia="Calibri"/>
          <w:b/>
          <w:bCs/>
          <w:lang w:eastAsia="en-US"/>
        </w:rPr>
        <w:t>Importante</w:t>
      </w:r>
      <w:r w:rsidRPr="0090281D">
        <w:rPr>
          <w:rFonts w:eastAsia="Calibri"/>
          <w:lang w:eastAsia="en-US"/>
        </w:rPr>
        <w:t xml:space="preserve">: Para guardar la delegación </w:t>
      </w:r>
      <w:r w:rsidR="005D1CF6">
        <w:rPr>
          <w:rFonts w:eastAsia="Calibri"/>
          <w:lang w:eastAsia="en-US"/>
        </w:rPr>
        <w:t xml:space="preserve">se </w:t>
      </w:r>
      <w:r w:rsidRPr="0090281D">
        <w:rPr>
          <w:rFonts w:eastAsia="Calibri"/>
          <w:lang w:eastAsia="en-US"/>
        </w:rPr>
        <w:t xml:space="preserve">debe pulsar el botón ‘Guardar Delegaciones’, ya que si no </w:t>
      </w:r>
      <w:r w:rsidR="005D1CF6">
        <w:rPr>
          <w:rFonts w:eastAsia="Calibri"/>
          <w:lang w:eastAsia="en-US"/>
        </w:rPr>
        <w:t xml:space="preserve">se </w:t>
      </w:r>
      <w:r w:rsidRPr="0090281D">
        <w:rPr>
          <w:rFonts w:eastAsia="Calibri"/>
          <w:lang w:eastAsia="en-US"/>
        </w:rPr>
        <w:t>pulsa este botón la delegación creada se perderá.</w:t>
      </w:r>
    </w:p>
    <w:p w14:paraId="13F82969" w14:textId="35B538C2" w:rsidR="0090281D" w:rsidRDefault="00B54971" w:rsidP="0021669B">
      <w:pPr>
        <w:rPr>
          <w:rFonts w:eastAsia="Calibri"/>
          <w:color w:val="191DAF"/>
          <w:szCs w:val="28"/>
          <w:lang w:eastAsia="en-US"/>
        </w:rPr>
      </w:pPr>
      <w:r>
        <w:rPr>
          <w:noProof/>
        </w:rPr>
        <w:drawing>
          <wp:inline distT="0" distB="0" distL="0" distR="0" wp14:anchorId="044F37F5" wp14:editId="3C0A050F">
            <wp:extent cx="6300470" cy="1571625"/>
            <wp:effectExtent l="19050" t="19050" r="24130" b="28575"/>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8"/>
                    <a:stretch>
                      <a:fillRect/>
                    </a:stretch>
                  </pic:blipFill>
                  <pic:spPr>
                    <a:xfrm>
                      <a:off x="0" y="0"/>
                      <a:ext cx="6300470" cy="1571625"/>
                    </a:xfrm>
                    <a:prstGeom prst="rect">
                      <a:avLst/>
                    </a:prstGeom>
                    <a:noFill/>
                    <a:ln w="6350" cmpd="sng">
                      <a:solidFill>
                        <a:srgbClr val="000000"/>
                      </a:solidFill>
                      <a:miter lim="800000"/>
                      <a:headEnd/>
                      <a:tailEnd/>
                    </a:ln>
                    <a:effectLst/>
                  </pic:spPr>
                </pic:pic>
              </a:graphicData>
            </a:graphic>
          </wp:inline>
        </w:drawing>
      </w:r>
    </w:p>
    <w:p w14:paraId="3FAEF5A4" w14:textId="61D187FD" w:rsidR="00B54971" w:rsidRPr="004F61E9" w:rsidRDefault="00B54971" w:rsidP="0021669B">
      <w:pPr>
        <w:rPr>
          <w:rFonts w:eastAsia="Calibri"/>
          <w:color w:val="191DAF"/>
          <w:szCs w:val="28"/>
          <w:lang w:eastAsia="en-US"/>
        </w:rPr>
      </w:pPr>
      <w:r>
        <w:rPr>
          <w:noProof/>
        </w:rPr>
        <w:drawing>
          <wp:inline distT="0" distB="0" distL="0" distR="0" wp14:anchorId="3E5AD2F2" wp14:editId="297165D7">
            <wp:extent cx="6300470" cy="3016885"/>
            <wp:effectExtent l="19050" t="19050" r="24130" b="12065"/>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9"/>
                    <a:stretch>
                      <a:fillRect/>
                    </a:stretch>
                  </pic:blipFill>
                  <pic:spPr>
                    <a:xfrm>
                      <a:off x="0" y="0"/>
                      <a:ext cx="6300470" cy="3016885"/>
                    </a:xfrm>
                    <a:prstGeom prst="rect">
                      <a:avLst/>
                    </a:prstGeom>
                    <a:noFill/>
                    <a:ln w="6350" cmpd="sng">
                      <a:solidFill>
                        <a:srgbClr val="000000"/>
                      </a:solidFill>
                      <a:miter lim="800000"/>
                      <a:headEnd/>
                      <a:tailEnd/>
                    </a:ln>
                    <a:effectLst/>
                  </pic:spPr>
                </pic:pic>
              </a:graphicData>
            </a:graphic>
          </wp:inline>
        </w:drawing>
      </w:r>
    </w:p>
    <w:p w14:paraId="7C87F7B3" w14:textId="77777777" w:rsidR="004F61E9" w:rsidRPr="00B54971" w:rsidRDefault="004F61E9" w:rsidP="0021669B">
      <w:pPr>
        <w:rPr>
          <w:rFonts w:eastAsia="Calibri"/>
          <w:lang w:eastAsia="en-US"/>
        </w:rPr>
      </w:pPr>
      <w:r w:rsidRPr="00B54971">
        <w:rPr>
          <w:rFonts w:eastAsia="Calibri"/>
          <w:lang w:eastAsia="en-US"/>
        </w:rPr>
        <w:t>Si es una delegación recogida en un documento justificativo, tendremos que adjuntar dicho documento, examinando para buscar el documento de delegación y, una vez seleccionado, pulsamos el botón ‘Adjuntar documento’.</w:t>
      </w:r>
    </w:p>
    <w:p w14:paraId="1CBEA5AF" w14:textId="02EF58CB" w:rsidR="00B54971" w:rsidRPr="004F61E9" w:rsidRDefault="00B54971" w:rsidP="0021669B">
      <w:pPr>
        <w:rPr>
          <w:rFonts w:eastAsia="Calibri"/>
          <w:color w:val="191DAF"/>
          <w:szCs w:val="28"/>
          <w:lang w:eastAsia="en-US"/>
        </w:rPr>
      </w:pPr>
      <w:r>
        <w:rPr>
          <w:noProof/>
        </w:rPr>
        <w:lastRenderedPageBreak/>
        <w:drawing>
          <wp:inline distT="0" distB="0" distL="0" distR="0" wp14:anchorId="332E16EC" wp14:editId="2A12D7AE">
            <wp:extent cx="6300470" cy="3509010"/>
            <wp:effectExtent l="19050" t="19050" r="24130" b="1524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0"/>
                    <a:stretch>
                      <a:fillRect/>
                    </a:stretch>
                  </pic:blipFill>
                  <pic:spPr>
                    <a:xfrm>
                      <a:off x="0" y="0"/>
                      <a:ext cx="6300470" cy="3509010"/>
                    </a:xfrm>
                    <a:prstGeom prst="rect">
                      <a:avLst/>
                    </a:prstGeom>
                    <a:noFill/>
                    <a:ln w="6350" cmpd="sng">
                      <a:solidFill>
                        <a:srgbClr val="000000"/>
                      </a:solidFill>
                      <a:miter lim="800000"/>
                      <a:headEnd/>
                      <a:tailEnd/>
                    </a:ln>
                    <a:effectLst/>
                  </pic:spPr>
                </pic:pic>
              </a:graphicData>
            </a:graphic>
          </wp:inline>
        </w:drawing>
      </w:r>
    </w:p>
    <w:p w14:paraId="50CAB853" w14:textId="5D33D6F9" w:rsidR="004F61E9" w:rsidRPr="00B54971" w:rsidRDefault="004F61E9" w:rsidP="0021669B">
      <w:pPr>
        <w:rPr>
          <w:rFonts w:eastAsia="Calibri"/>
          <w:lang w:eastAsia="en-US"/>
        </w:rPr>
      </w:pPr>
      <w:r w:rsidRPr="00B54971">
        <w:rPr>
          <w:rFonts w:eastAsia="Calibri"/>
          <w:lang w:eastAsia="en-US"/>
        </w:rPr>
        <w:t>A continuación</w:t>
      </w:r>
      <w:r w:rsidR="005D1CF6">
        <w:rPr>
          <w:rFonts w:eastAsia="Calibri"/>
          <w:lang w:eastAsia="en-US"/>
        </w:rPr>
        <w:t>,</w:t>
      </w:r>
      <w:r w:rsidRPr="00B54971">
        <w:rPr>
          <w:rFonts w:eastAsia="Calibri"/>
          <w:lang w:eastAsia="en-US"/>
        </w:rPr>
        <w:t xml:space="preserve"> pulsamos en ‘Añadir Delegación’.</w:t>
      </w:r>
    </w:p>
    <w:p w14:paraId="6FC89E89" w14:textId="0DA87A52" w:rsidR="00B54971" w:rsidRPr="00B54971" w:rsidRDefault="00B54971" w:rsidP="0021669B">
      <w:pPr>
        <w:rPr>
          <w:noProof/>
        </w:rPr>
      </w:pPr>
      <w:r>
        <w:rPr>
          <w:noProof/>
        </w:rPr>
        <w:drawing>
          <wp:inline distT="0" distB="0" distL="0" distR="0" wp14:anchorId="13694FF1" wp14:editId="205F6E0E">
            <wp:extent cx="6300470" cy="3890645"/>
            <wp:effectExtent l="19050" t="19050" r="24130" b="14605"/>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1"/>
                    <a:stretch>
                      <a:fillRect/>
                    </a:stretch>
                  </pic:blipFill>
                  <pic:spPr>
                    <a:xfrm>
                      <a:off x="0" y="0"/>
                      <a:ext cx="6300470" cy="3890645"/>
                    </a:xfrm>
                    <a:prstGeom prst="rect">
                      <a:avLst/>
                    </a:prstGeom>
                    <a:noFill/>
                    <a:ln w="6350" cmpd="sng">
                      <a:solidFill>
                        <a:srgbClr val="000000"/>
                      </a:solidFill>
                      <a:miter lim="800000"/>
                      <a:headEnd/>
                      <a:tailEnd/>
                    </a:ln>
                    <a:effectLst/>
                  </pic:spPr>
                </pic:pic>
              </a:graphicData>
            </a:graphic>
          </wp:inline>
        </w:drawing>
      </w:r>
    </w:p>
    <w:p w14:paraId="14DC0337" w14:textId="77777777" w:rsidR="004F61E9" w:rsidRPr="00B54971" w:rsidRDefault="004F61E9" w:rsidP="005D06A7">
      <w:pPr>
        <w:spacing w:after="120"/>
        <w:rPr>
          <w:rFonts w:eastAsia="Calibri"/>
          <w:lang w:eastAsia="en-US"/>
        </w:rPr>
      </w:pPr>
      <w:r w:rsidRPr="00B54971">
        <w:rPr>
          <w:rFonts w:eastAsia="Calibri"/>
          <w:lang w:eastAsia="en-US"/>
        </w:rPr>
        <w:lastRenderedPageBreak/>
        <w:t>Una vez adjuntado el documento de delegación, podemos visualizarlo o, si nos hemos confundido, eliminarlo en el aspa roja.</w:t>
      </w:r>
    </w:p>
    <w:p w14:paraId="4AED9B0D" w14:textId="77777777" w:rsidR="005D06A7" w:rsidRDefault="004F61E9" w:rsidP="0021669B">
      <w:pPr>
        <w:rPr>
          <w:rFonts w:eastAsia="Calibri"/>
          <w:lang w:eastAsia="en-US"/>
        </w:rPr>
      </w:pPr>
      <w:r w:rsidRPr="00B54971">
        <w:rPr>
          <w:rFonts w:eastAsia="Calibri"/>
          <w:lang w:eastAsia="en-US"/>
        </w:rPr>
        <w:t>A continuación pulsamos en ‘Añadir Delegación’.</w:t>
      </w:r>
    </w:p>
    <w:p w14:paraId="67680A9D" w14:textId="0EE038BE" w:rsidR="00FB11B5" w:rsidRPr="00FB11B5" w:rsidRDefault="00FB11B5" w:rsidP="0021669B">
      <w:pPr>
        <w:rPr>
          <w:noProof/>
        </w:rPr>
      </w:pPr>
      <w:r>
        <w:rPr>
          <w:noProof/>
        </w:rPr>
        <w:drawing>
          <wp:inline distT="0" distB="0" distL="0" distR="0" wp14:anchorId="1714A6F5" wp14:editId="4253A014">
            <wp:extent cx="6300470" cy="2777490"/>
            <wp:effectExtent l="19050" t="19050" r="24130" b="2286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2"/>
                    <a:stretch>
                      <a:fillRect/>
                    </a:stretch>
                  </pic:blipFill>
                  <pic:spPr>
                    <a:xfrm>
                      <a:off x="0" y="0"/>
                      <a:ext cx="6300470" cy="2777490"/>
                    </a:xfrm>
                    <a:prstGeom prst="rect">
                      <a:avLst/>
                    </a:prstGeom>
                    <a:noFill/>
                    <a:ln w="6350" cmpd="sng">
                      <a:solidFill>
                        <a:srgbClr val="000000"/>
                      </a:solidFill>
                      <a:miter lim="800000"/>
                      <a:headEnd/>
                      <a:tailEnd/>
                    </a:ln>
                    <a:effectLst/>
                  </pic:spPr>
                </pic:pic>
              </a:graphicData>
            </a:graphic>
          </wp:inline>
        </w:drawing>
      </w:r>
    </w:p>
    <w:p w14:paraId="5B8F7DE3" w14:textId="77777777" w:rsidR="004F61E9" w:rsidRPr="00FB11B5" w:rsidRDefault="004F61E9" w:rsidP="0021669B">
      <w:pPr>
        <w:rPr>
          <w:rFonts w:eastAsia="Calibri"/>
          <w:lang w:eastAsia="en-US"/>
        </w:rPr>
      </w:pPr>
      <w:r w:rsidRPr="00FB11B5">
        <w:rPr>
          <w:rFonts w:eastAsia="Calibri"/>
          <w:lang w:eastAsia="en-US"/>
        </w:rPr>
        <w:t>Una vez añadida la delegación, y antes de guardarla, podemos realizar las siguientes acciones:</w:t>
      </w:r>
    </w:p>
    <w:p w14:paraId="2ADD553E" w14:textId="4373D9A4" w:rsidR="004F61E9" w:rsidRPr="0021669B" w:rsidRDefault="004F61E9" w:rsidP="005D1CF6">
      <w:pPr>
        <w:pStyle w:val="Prrafodelista"/>
        <w:numPr>
          <w:ilvl w:val="0"/>
          <w:numId w:val="6"/>
        </w:numPr>
        <w:ind w:left="284" w:hanging="284"/>
        <w:jc w:val="both"/>
        <w:rPr>
          <w:rFonts w:eastAsia="Calibri"/>
          <w:iCs/>
          <w:color w:val="191DAF"/>
          <w:lang w:eastAsia="en-US"/>
        </w:rPr>
      </w:pPr>
      <w:r w:rsidRPr="0021669B">
        <w:rPr>
          <w:rFonts w:eastAsia="Calibri"/>
          <w:lang w:eastAsia="en-US"/>
        </w:rPr>
        <w:t xml:space="preserve">En el símbolo </w:t>
      </w:r>
      <w:r w:rsidR="005D1CF6">
        <w:rPr>
          <w:rFonts w:eastAsia="Calibri"/>
          <w:lang w:eastAsia="en-US"/>
        </w:rPr>
        <w:t xml:space="preserve">con flecha </w:t>
      </w:r>
      <w:r w:rsidRPr="0021669B">
        <w:rPr>
          <w:rFonts w:eastAsia="Calibri"/>
          <w:lang w:eastAsia="en-US"/>
        </w:rPr>
        <w:t>verde, podemos comprobar que hemos adjuntado el documento correcto</w:t>
      </w:r>
      <w:r w:rsidRPr="0021669B">
        <w:rPr>
          <w:rFonts w:eastAsia="Calibri"/>
          <w:color w:val="191DAF"/>
          <w:lang w:eastAsia="en-US"/>
        </w:rPr>
        <w:t>.</w:t>
      </w:r>
    </w:p>
    <w:p w14:paraId="081BF4F5" w14:textId="77777777" w:rsidR="004F61E9" w:rsidRPr="0021669B" w:rsidRDefault="004F61E9" w:rsidP="005D1CF6">
      <w:pPr>
        <w:pStyle w:val="Prrafodelista"/>
        <w:numPr>
          <w:ilvl w:val="0"/>
          <w:numId w:val="6"/>
        </w:numPr>
        <w:ind w:left="284" w:hanging="284"/>
        <w:jc w:val="both"/>
        <w:rPr>
          <w:rFonts w:eastAsia="Calibri"/>
          <w:iCs/>
          <w:lang w:eastAsia="en-US"/>
        </w:rPr>
      </w:pPr>
      <w:r w:rsidRPr="0021669B">
        <w:rPr>
          <w:rFonts w:eastAsia="Calibri"/>
          <w:lang w:eastAsia="en-US"/>
        </w:rPr>
        <w:t>En el botón folio con lápiz, podemos editar el texto de la delegación para modificarlo si vemos que hay errores en el mismo.</w:t>
      </w:r>
    </w:p>
    <w:p w14:paraId="33910EC8" w14:textId="77777777" w:rsidR="004F61E9" w:rsidRPr="0021669B" w:rsidRDefault="004F61E9" w:rsidP="005D1CF6">
      <w:pPr>
        <w:pStyle w:val="Prrafodelista"/>
        <w:numPr>
          <w:ilvl w:val="0"/>
          <w:numId w:val="6"/>
        </w:numPr>
        <w:ind w:left="284" w:hanging="284"/>
        <w:jc w:val="both"/>
        <w:rPr>
          <w:rFonts w:eastAsia="Calibri"/>
          <w:iCs/>
          <w:lang w:eastAsia="en-US"/>
        </w:rPr>
      </w:pPr>
      <w:r w:rsidRPr="0021669B">
        <w:rPr>
          <w:rFonts w:eastAsia="Calibri"/>
          <w:lang w:eastAsia="en-US"/>
        </w:rPr>
        <w:t>En el símbolo del aspa roja, podemos eliminar la delegación y, si es el caso, volver a crearla.</w:t>
      </w:r>
    </w:p>
    <w:p w14:paraId="5EF0D5D6" w14:textId="77777777" w:rsidR="004F61E9" w:rsidRPr="00FB11B5" w:rsidRDefault="004F61E9" w:rsidP="0021669B">
      <w:pPr>
        <w:rPr>
          <w:rFonts w:eastAsia="Calibri"/>
          <w:lang w:eastAsia="en-US"/>
        </w:rPr>
      </w:pPr>
      <w:r w:rsidRPr="00FB11B5">
        <w:rPr>
          <w:rFonts w:eastAsia="Calibri"/>
          <w:lang w:eastAsia="en-US"/>
        </w:rPr>
        <w:t>Si la delegación es correcta para guardarla pulsamos el botón ‘Guardar Delegaciones’.</w:t>
      </w:r>
    </w:p>
    <w:p w14:paraId="58486202" w14:textId="4AE1A622" w:rsidR="004F61E9" w:rsidRDefault="004F61E9" w:rsidP="0021669B">
      <w:pPr>
        <w:rPr>
          <w:rFonts w:eastAsia="Calibri"/>
          <w:lang w:eastAsia="en-US"/>
        </w:rPr>
      </w:pPr>
      <w:r w:rsidRPr="00FB11B5">
        <w:rPr>
          <w:rFonts w:eastAsia="Calibri"/>
          <w:b/>
          <w:bCs/>
          <w:lang w:eastAsia="en-US"/>
        </w:rPr>
        <w:t>Importante</w:t>
      </w:r>
      <w:r w:rsidRPr="00FB11B5">
        <w:rPr>
          <w:rFonts w:eastAsia="Calibri"/>
          <w:lang w:eastAsia="en-US"/>
        </w:rPr>
        <w:t>: Para guardar la delegación debemos pulsar el botón ‘Guardar Delegaciones’, ya que si no pulsamos este botón la delegación creada se perderá.</w:t>
      </w:r>
    </w:p>
    <w:p w14:paraId="4DAF3F24" w14:textId="5478DC9D" w:rsidR="00FB11B5" w:rsidRDefault="00FB11B5" w:rsidP="00EF7975">
      <w:pPr>
        <w:spacing w:after="120"/>
        <w:rPr>
          <w:rFonts w:eastAsia="Calibri"/>
          <w:color w:val="000000" w:themeColor="text1"/>
          <w:szCs w:val="28"/>
          <w:lang w:eastAsia="en-US"/>
        </w:rPr>
      </w:pPr>
      <w:r>
        <w:rPr>
          <w:noProof/>
        </w:rPr>
        <w:lastRenderedPageBreak/>
        <w:drawing>
          <wp:inline distT="0" distB="0" distL="0" distR="0" wp14:anchorId="318D60A5" wp14:editId="71CECA06">
            <wp:extent cx="6300470" cy="1571625"/>
            <wp:effectExtent l="19050" t="19050" r="24130" b="28575"/>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8"/>
                    <a:stretch>
                      <a:fillRect/>
                    </a:stretch>
                  </pic:blipFill>
                  <pic:spPr>
                    <a:xfrm>
                      <a:off x="0" y="0"/>
                      <a:ext cx="6300470" cy="1571625"/>
                    </a:xfrm>
                    <a:prstGeom prst="rect">
                      <a:avLst/>
                    </a:prstGeom>
                    <a:noFill/>
                    <a:ln w="6350" cmpd="sng">
                      <a:solidFill>
                        <a:srgbClr val="000000"/>
                      </a:solidFill>
                      <a:miter lim="800000"/>
                      <a:headEnd/>
                      <a:tailEnd/>
                    </a:ln>
                    <a:effectLst/>
                  </pic:spPr>
                </pic:pic>
              </a:graphicData>
            </a:graphic>
          </wp:inline>
        </w:drawing>
      </w:r>
    </w:p>
    <w:p w14:paraId="7DECE479" w14:textId="14AB02CB" w:rsidR="009C32AD" w:rsidRPr="00FB11B5" w:rsidRDefault="009C32AD" w:rsidP="005D1CF6">
      <w:pPr>
        <w:spacing w:line="240" w:lineRule="auto"/>
        <w:rPr>
          <w:rFonts w:eastAsia="Calibri"/>
          <w:color w:val="000000" w:themeColor="text1"/>
          <w:szCs w:val="28"/>
          <w:lang w:eastAsia="en-US"/>
        </w:rPr>
      </w:pPr>
      <w:r>
        <w:rPr>
          <w:noProof/>
        </w:rPr>
        <w:drawing>
          <wp:inline distT="0" distB="0" distL="0" distR="0" wp14:anchorId="7F96D8B2" wp14:editId="665D4EF4">
            <wp:extent cx="6300470" cy="3220085"/>
            <wp:effectExtent l="19050" t="19050" r="24130" b="18415"/>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
                    <a:stretch>
                      <a:fillRect/>
                    </a:stretch>
                  </pic:blipFill>
                  <pic:spPr>
                    <a:xfrm>
                      <a:off x="0" y="0"/>
                      <a:ext cx="6300470" cy="3220085"/>
                    </a:xfrm>
                    <a:prstGeom prst="rect">
                      <a:avLst/>
                    </a:prstGeom>
                    <a:noFill/>
                    <a:ln w="6350" cmpd="sng">
                      <a:solidFill>
                        <a:srgbClr val="000000"/>
                      </a:solidFill>
                      <a:miter lim="800000"/>
                      <a:headEnd/>
                      <a:tailEnd/>
                    </a:ln>
                    <a:effectLst/>
                  </pic:spPr>
                </pic:pic>
              </a:graphicData>
            </a:graphic>
          </wp:inline>
        </w:drawing>
      </w:r>
    </w:p>
    <w:p w14:paraId="45F7FB97" w14:textId="77777777" w:rsidR="004F61E9" w:rsidRPr="00FB11B5" w:rsidRDefault="004F61E9" w:rsidP="0021669B">
      <w:pPr>
        <w:rPr>
          <w:rFonts w:eastAsia="Calibri"/>
          <w:lang w:eastAsia="en-US"/>
        </w:rPr>
      </w:pPr>
      <w:r w:rsidRPr="00FB11B5">
        <w:rPr>
          <w:rFonts w:eastAsia="Calibri"/>
          <w:lang w:eastAsia="en-US"/>
        </w:rPr>
        <w:t>Un mismo firmante puede tener varias delegaciones de firma que podemos crear en el mismo momento o en cualquier momento pulsando siempre el botón ‘Añadir Delegación’ y siguiendo los pasos indicados en los párrafos anteriores.</w:t>
      </w:r>
    </w:p>
    <w:p w14:paraId="557BBC93" w14:textId="77777777" w:rsidR="004F61E9" w:rsidRPr="00FB11B5" w:rsidRDefault="004F61E9" w:rsidP="005D1CF6">
      <w:pPr>
        <w:spacing w:after="120"/>
        <w:rPr>
          <w:rFonts w:eastAsia="Calibri"/>
          <w:lang w:eastAsia="en-US"/>
        </w:rPr>
      </w:pPr>
      <w:r w:rsidRPr="00FB11B5">
        <w:rPr>
          <w:rFonts w:eastAsia="Calibri"/>
          <w:lang w:eastAsia="en-US"/>
        </w:rPr>
        <w:t>A partir de la creación de una delegación de firma, cada vez que el funcionario con rol legal emita una Resolución o Comunicación, tendrá que seleccionar si el firmante firma con su firma personal o por delegación.</w:t>
      </w:r>
    </w:p>
    <w:p w14:paraId="5DCD5305" w14:textId="73A4C8A1" w:rsidR="00C60AF3" w:rsidRDefault="00C60AF3" w:rsidP="0021669B">
      <w:pPr>
        <w:rPr>
          <w:rFonts w:eastAsia="Calibri"/>
          <w:color w:val="191DAF"/>
          <w:szCs w:val="28"/>
          <w:lang w:eastAsia="en-US"/>
        </w:rPr>
      </w:pPr>
      <w:r>
        <w:rPr>
          <w:noProof/>
        </w:rPr>
        <w:drawing>
          <wp:inline distT="0" distB="0" distL="0" distR="0" wp14:anchorId="5CF6A5FE" wp14:editId="43ABEBC5">
            <wp:extent cx="6300470" cy="1509395"/>
            <wp:effectExtent l="19050" t="19050" r="24130" b="14605"/>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4"/>
                    <a:srcRect b="26013"/>
                    <a:stretch/>
                  </pic:blipFill>
                  <pic:spPr bwMode="auto">
                    <a:xfrm>
                      <a:off x="0" y="0"/>
                      <a:ext cx="6388300" cy="1530436"/>
                    </a:xfrm>
                    <a:prstGeom prst="rect">
                      <a:avLst/>
                    </a:prstGeom>
                    <a:noFill/>
                    <a:ln w="6350" cap="flat"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extLst>
                      <a:ext uri="{53640926-AAD7-44D8-BBD7-CCE9431645EC}">
                        <a14:shadowObscured xmlns:a14="http://schemas.microsoft.com/office/drawing/2010/main"/>
                      </a:ext>
                    </a:extLst>
                  </pic:spPr>
                </pic:pic>
              </a:graphicData>
            </a:graphic>
          </wp:inline>
        </w:drawing>
      </w:r>
    </w:p>
    <w:p w14:paraId="63537014" w14:textId="77777777" w:rsidR="004F61E9" w:rsidRPr="00C60AF3" w:rsidRDefault="004F61E9" w:rsidP="0021669B">
      <w:pPr>
        <w:rPr>
          <w:rFonts w:eastAsia="Calibri"/>
          <w:lang w:eastAsia="en-US"/>
        </w:rPr>
      </w:pPr>
      <w:r w:rsidRPr="00C60AF3">
        <w:rPr>
          <w:rFonts w:eastAsia="Calibri"/>
          <w:lang w:eastAsia="en-US"/>
        </w:rPr>
        <w:lastRenderedPageBreak/>
        <w:t>El texto de la firma por delegación aparecerá por encima del cargo y nombre del firmante.</w:t>
      </w:r>
    </w:p>
    <w:p w14:paraId="13B48FB6" w14:textId="3F431751" w:rsidR="001A4CAB" w:rsidRPr="004F61E9" w:rsidRDefault="001A4CAB" w:rsidP="0021669B">
      <w:pPr>
        <w:rPr>
          <w:rFonts w:eastAsia="Calibri"/>
          <w:color w:val="191DAF"/>
          <w:szCs w:val="28"/>
          <w:lang w:eastAsia="en-US"/>
        </w:rPr>
      </w:pPr>
      <w:r>
        <w:rPr>
          <w:noProof/>
        </w:rPr>
        <w:drawing>
          <wp:inline distT="0" distB="0" distL="0" distR="0" wp14:anchorId="0BE25DAA" wp14:editId="0DBB8407">
            <wp:extent cx="6249670" cy="744855"/>
            <wp:effectExtent l="19050" t="19050" r="17780" b="17145"/>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5"/>
                    <a:srcRect l="806"/>
                    <a:stretch/>
                  </pic:blipFill>
                  <pic:spPr bwMode="auto">
                    <a:xfrm>
                      <a:off x="0" y="0"/>
                      <a:ext cx="6249670" cy="744855"/>
                    </a:xfrm>
                    <a:prstGeom prst="rect">
                      <a:avLst/>
                    </a:prstGeom>
                    <a:noFill/>
                    <a:ln w="6350" cap="flat"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extLst>
                      <a:ext uri="{53640926-AAD7-44D8-BBD7-CCE9431645EC}">
                        <a14:shadowObscured xmlns:a14="http://schemas.microsoft.com/office/drawing/2010/main"/>
                      </a:ext>
                    </a:extLst>
                  </pic:spPr>
                </pic:pic>
              </a:graphicData>
            </a:graphic>
          </wp:inline>
        </w:drawing>
      </w:r>
    </w:p>
    <w:p w14:paraId="71247801" w14:textId="77777777" w:rsidR="004F61E9" w:rsidRPr="00805257" w:rsidRDefault="004F61E9" w:rsidP="0021669B">
      <w:pPr>
        <w:rPr>
          <w:rFonts w:eastAsia="Calibri"/>
          <w:lang w:eastAsia="en-US"/>
        </w:rPr>
      </w:pPr>
      <w:r w:rsidRPr="00805257">
        <w:rPr>
          <w:rFonts w:eastAsia="Calibri"/>
          <w:b/>
          <w:bCs/>
          <w:lang w:eastAsia="en-US"/>
        </w:rPr>
        <w:t>Importante</w:t>
      </w:r>
      <w:r w:rsidRPr="00805257">
        <w:rPr>
          <w:rFonts w:eastAsia="Calibri"/>
          <w:lang w:eastAsia="en-US"/>
        </w:rPr>
        <w:t>: Cuando una delegación de firma ya no se vaya a utilizar se puede ‘Desactivar’.</w:t>
      </w:r>
    </w:p>
    <w:p w14:paraId="1F1CA338" w14:textId="77777777" w:rsidR="004F61E9" w:rsidRPr="00805257" w:rsidRDefault="004F61E9" w:rsidP="0021669B">
      <w:pPr>
        <w:rPr>
          <w:rFonts w:eastAsia="Calibri"/>
          <w:lang w:eastAsia="en-US"/>
        </w:rPr>
      </w:pPr>
      <w:r w:rsidRPr="00805257">
        <w:rPr>
          <w:rFonts w:eastAsia="Calibri"/>
          <w:lang w:eastAsia="en-US"/>
        </w:rPr>
        <w:t>Para ello, vamos al apartado de ‘Gestión de Firmantes’ y seleccionamos el firmante al que vamos a desactivar la delegación de firma.</w:t>
      </w:r>
    </w:p>
    <w:p w14:paraId="28AE61B4" w14:textId="2799A782" w:rsidR="004F61E9" w:rsidRPr="00805257" w:rsidRDefault="004F61E9" w:rsidP="0021669B">
      <w:pPr>
        <w:rPr>
          <w:rFonts w:eastAsia="Calibri"/>
          <w:lang w:eastAsia="en-US"/>
        </w:rPr>
      </w:pPr>
      <w:r w:rsidRPr="00805257">
        <w:rPr>
          <w:rFonts w:eastAsia="Calibri"/>
          <w:lang w:eastAsia="en-US"/>
        </w:rPr>
        <w:t xml:space="preserve">Pulsamos en el </w:t>
      </w:r>
      <w:proofErr w:type="spellStart"/>
      <w:r w:rsidRPr="00805257">
        <w:rPr>
          <w:rFonts w:eastAsia="Calibri"/>
          <w:lang w:eastAsia="en-US"/>
        </w:rPr>
        <w:t>simbolo</w:t>
      </w:r>
      <w:proofErr w:type="spellEnd"/>
      <w:r w:rsidRPr="00805257">
        <w:rPr>
          <w:rFonts w:eastAsia="Calibri"/>
          <w:lang w:eastAsia="en-US"/>
        </w:rPr>
        <w:t xml:space="preserve"> rojo para ‘Anular la Delegación’.</w:t>
      </w:r>
    </w:p>
    <w:p w14:paraId="44E6FF5F" w14:textId="4670A0FB" w:rsidR="004F61E9" w:rsidRPr="00805257" w:rsidRDefault="004F61E9" w:rsidP="00ED3C76">
      <w:pPr>
        <w:tabs>
          <w:tab w:val="left" w:pos="4606"/>
        </w:tabs>
        <w:rPr>
          <w:rFonts w:eastAsia="Calibri"/>
          <w:lang w:eastAsia="en-US"/>
        </w:rPr>
      </w:pPr>
      <w:r w:rsidRPr="00805257">
        <w:rPr>
          <w:rFonts w:eastAsia="Calibri"/>
          <w:lang w:eastAsia="en-US"/>
        </w:rPr>
        <w:t xml:space="preserve">Una vez pulsado el </w:t>
      </w:r>
      <w:proofErr w:type="spellStart"/>
      <w:r w:rsidRPr="00805257">
        <w:rPr>
          <w:rFonts w:eastAsia="Calibri"/>
          <w:lang w:eastAsia="en-US"/>
        </w:rPr>
        <w:t>simbo</w:t>
      </w:r>
      <w:r w:rsidR="005D1CF6">
        <w:rPr>
          <w:rFonts w:eastAsia="Calibri"/>
          <w:lang w:eastAsia="en-US"/>
        </w:rPr>
        <w:t>l</w:t>
      </w:r>
      <w:r w:rsidRPr="00805257">
        <w:rPr>
          <w:rFonts w:eastAsia="Calibri"/>
          <w:lang w:eastAsia="en-US"/>
        </w:rPr>
        <w:t>o</w:t>
      </w:r>
      <w:proofErr w:type="spellEnd"/>
      <w:r w:rsidRPr="00805257">
        <w:rPr>
          <w:rFonts w:eastAsia="Calibri"/>
          <w:lang w:eastAsia="en-US"/>
        </w:rPr>
        <w:t xml:space="preserve"> rojo la delegación se anulará. Lo vemos porque cambia a color gris y en la columna ‘ESTADO’ aparece como ‘ANULADA’.</w:t>
      </w:r>
    </w:p>
    <w:p w14:paraId="4FF810B2" w14:textId="77777777" w:rsidR="00E56090" w:rsidRPr="00E56090" w:rsidRDefault="00E56090" w:rsidP="0021669B">
      <w:pPr>
        <w:rPr>
          <w:noProof/>
        </w:rPr>
      </w:pPr>
      <w:r>
        <w:rPr>
          <w:noProof/>
        </w:rPr>
        <w:drawing>
          <wp:inline distT="0" distB="0" distL="0" distR="0" wp14:anchorId="359251EA" wp14:editId="495D4590">
            <wp:extent cx="6300470" cy="3176905"/>
            <wp:effectExtent l="19050" t="19050" r="24130" b="23495"/>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6"/>
                    <a:stretch>
                      <a:fillRect/>
                    </a:stretch>
                  </pic:blipFill>
                  <pic:spPr>
                    <a:xfrm>
                      <a:off x="0" y="0"/>
                      <a:ext cx="6300470" cy="3176905"/>
                    </a:xfrm>
                    <a:prstGeom prst="rect">
                      <a:avLst/>
                    </a:prstGeom>
                    <a:noFill/>
                    <a:ln w="6350" cmpd="sng">
                      <a:solidFill>
                        <a:srgbClr val="000000"/>
                      </a:solidFill>
                      <a:miter lim="800000"/>
                      <a:headEnd/>
                      <a:tailEnd/>
                    </a:ln>
                    <a:effectLst/>
                  </pic:spPr>
                </pic:pic>
              </a:graphicData>
            </a:graphic>
          </wp:inline>
        </w:drawing>
      </w:r>
    </w:p>
    <w:p w14:paraId="7AA5614A" w14:textId="77777777" w:rsidR="00E56090" w:rsidRPr="004F61E9" w:rsidRDefault="00E56090" w:rsidP="00065CEC">
      <w:pPr>
        <w:pStyle w:val="Ttulo2"/>
        <w:tabs>
          <w:tab w:val="clear" w:pos="756"/>
          <w:tab w:val="num" w:pos="567"/>
        </w:tabs>
        <w:ind w:left="567" w:hanging="567"/>
        <w:rPr>
          <w:noProof/>
        </w:rPr>
      </w:pPr>
      <w:bookmarkStart w:id="111" w:name="_Toc210147870"/>
      <w:bookmarkStart w:id="112" w:name="_Toc211876450"/>
      <w:bookmarkStart w:id="113" w:name="CAMBIAR_PROPIETARIO_TRAMITE"/>
      <w:r w:rsidRPr="004F61E9">
        <w:rPr>
          <w:noProof/>
        </w:rPr>
        <w:t xml:space="preserve">Cambiar </w:t>
      </w:r>
      <w:r>
        <w:rPr>
          <w:noProof/>
        </w:rPr>
        <w:t xml:space="preserve">Persona </w:t>
      </w:r>
      <w:r w:rsidRPr="004F61E9">
        <w:rPr>
          <w:noProof/>
        </w:rPr>
        <w:t>Propietari</w:t>
      </w:r>
      <w:r>
        <w:rPr>
          <w:noProof/>
        </w:rPr>
        <w:t>a</w:t>
      </w:r>
      <w:r w:rsidRPr="004F61E9">
        <w:rPr>
          <w:noProof/>
        </w:rPr>
        <w:t xml:space="preserve"> de un Trámite</w:t>
      </w:r>
      <w:bookmarkEnd w:id="111"/>
      <w:bookmarkEnd w:id="112"/>
      <w:r w:rsidRPr="004F61E9">
        <w:rPr>
          <w:noProof/>
        </w:rPr>
        <w:t xml:space="preserve"> </w:t>
      </w:r>
    </w:p>
    <w:bookmarkEnd w:id="113"/>
    <w:p w14:paraId="386A81D4" w14:textId="22AFB035" w:rsidR="004F61E9" w:rsidRPr="00300D81" w:rsidRDefault="001B541B" w:rsidP="0021669B">
      <w:pPr>
        <w:rPr>
          <w:rFonts w:eastAsia="Calibri"/>
          <w:lang w:eastAsia="en-US"/>
        </w:rPr>
      </w:pPr>
      <w:r>
        <w:rPr>
          <w:rFonts w:eastAsia="Calibri"/>
          <w:lang w:eastAsia="en-US"/>
        </w:rPr>
        <w:t xml:space="preserve">La persona </w:t>
      </w:r>
      <w:r w:rsidR="004F61E9" w:rsidRPr="00300D81">
        <w:rPr>
          <w:rFonts w:eastAsia="Calibri"/>
          <w:lang w:eastAsia="en-US"/>
        </w:rPr>
        <w:t>propietari</w:t>
      </w:r>
      <w:r>
        <w:rPr>
          <w:rFonts w:eastAsia="Calibri"/>
          <w:lang w:eastAsia="en-US"/>
        </w:rPr>
        <w:t>a</w:t>
      </w:r>
      <w:r w:rsidR="004F61E9" w:rsidRPr="00300D81">
        <w:rPr>
          <w:rFonts w:eastAsia="Calibri"/>
          <w:lang w:eastAsia="en-US"/>
        </w:rPr>
        <w:t xml:space="preserve"> de un trámite es el usuario que ha presentado ese trámite.</w:t>
      </w:r>
    </w:p>
    <w:p w14:paraId="69036AFE" w14:textId="77777777" w:rsidR="004F61E9" w:rsidRPr="00300D81" w:rsidRDefault="004F61E9" w:rsidP="0021669B">
      <w:pPr>
        <w:rPr>
          <w:rFonts w:eastAsia="Calibri"/>
          <w:lang w:eastAsia="en-US"/>
        </w:rPr>
      </w:pPr>
      <w:r w:rsidRPr="00300D81">
        <w:rPr>
          <w:rFonts w:eastAsia="Calibri"/>
          <w:lang w:eastAsia="en-US"/>
        </w:rPr>
        <w:lastRenderedPageBreak/>
        <w:t>En algunos casos puede ocurrir que estando el expediente todavía en trámite el usuario que lo presentó ya no sigue en la empresa, gestoría, sindicato, etc., o está enfermo, o de vacaciones, con lo que nadie puede abrir las notificaciones ni contestar a una comunicación de subsanación.</w:t>
      </w:r>
    </w:p>
    <w:p w14:paraId="432C8F54" w14:textId="73FDDC33" w:rsidR="004F61E9" w:rsidRPr="00300D81" w:rsidRDefault="004F61E9" w:rsidP="0021669B">
      <w:pPr>
        <w:rPr>
          <w:rFonts w:eastAsia="Calibri"/>
          <w:lang w:eastAsia="en-US"/>
        </w:rPr>
      </w:pPr>
      <w:r w:rsidRPr="00300D81">
        <w:rPr>
          <w:rFonts w:eastAsia="Calibri"/>
          <w:lang w:eastAsia="en-US"/>
        </w:rPr>
        <w:t xml:space="preserve">En estos casos, bien porque se ponen en contacto con </w:t>
      </w:r>
      <w:r w:rsidR="00300D81">
        <w:rPr>
          <w:rFonts w:eastAsia="Calibri"/>
          <w:lang w:eastAsia="en-US"/>
        </w:rPr>
        <w:t>la autoridad laboral</w:t>
      </w:r>
      <w:r w:rsidRPr="00300D81">
        <w:rPr>
          <w:rFonts w:eastAsia="Calibri"/>
          <w:lang w:eastAsia="en-US"/>
        </w:rPr>
        <w:t xml:space="preserve"> </w:t>
      </w:r>
      <w:r w:rsidR="00300D81" w:rsidRPr="00300D81">
        <w:rPr>
          <w:rFonts w:eastAsia="Calibri"/>
          <w:lang w:eastAsia="en-US"/>
        </w:rPr>
        <w:t>indicando</w:t>
      </w:r>
      <w:r w:rsidRPr="00300D81">
        <w:rPr>
          <w:rFonts w:eastAsia="Calibri"/>
          <w:lang w:eastAsia="en-US"/>
        </w:rPr>
        <w:t xml:space="preserve"> que ya no está el usuario, o bien porque lo detecta</w:t>
      </w:r>
      <w:r w:rsidR="00300D81">
        <w:rPr>
          <w:rFonts w:eastAsia="Calibri"/>
          <w:lang w:eastAsia="en-US"/>
        </w:rPr>
        <w:t xml:space="preserve"> la propia autoridad</w:t>
      </w:r>
      <w:r w:rsidRPr="00300D81">
        <w:rPr>
          <w:rFonts w:eastAsia="Calibri"/>
          <w:lang w:eastAsia="en-US"/>
        </w:rPr>
        <w:t xml:space="preserve"> y </w:t>
      </w:r>
      <w:r w:rsidR="00300D81">
        <w:rPr>
          <w:rFonts w:eastAsia="Calibri"/>
          <w:lang w:eastAsia="en-US"/>
        </w:rPr>
        <w:t xml:space="preserve">se pone </w:t>
      </w:r>
      <w:r w:rsidRPr="00300D81">
        <w:rPr>
          <w:rFonts w:eastAsia="Calibri"/>
          <w:lang w:eastAsia="en-US"/>
        </w:rPr>
        <w:t>en contacto con alguien relacionado con el trámite, hay que hacer un cambio de</w:t>
      </w:r>
      <w:r w:rsidR="001B541B">
        <w:rPr>
          <w:rFonts w:eastAsia="Calibri"/>
          <w:lang w:eastAsia="en-US"/>
        </w:rPr>
        <w:t xml:space="preserve"> persona</w:t>
      </w:r>
      <w:r w:rsidRPr="00300D81">
        <w:rPr>
          <w:rFonts w:eastAsia="Calibri"/>
          <w:lang w:eastAsia="en-US"/>
        </w:rPr>
        <w:t xml:space="preserve"> propietari</w:t>
      </w:r>
      <w:r w:rsidR="001B541B">
        <w:rPr>
          <w:rFonts w:eastAsia="Calibri"/>
          <w:lang w:eastAsia="en-US"/>
        </w:rPr>
        <w:t>a</w:t>
      </w:r>
      <w:r w:rsidRPr="00300D81">
        <w:rPr>
          <w:rFonts w:eastAsia="Calibri"/>
          <w:lang w:eastAsia="en-US"/>
        </w:rPr>
        <w:t xml:space="preserve"> de</w:t>
      </w:r>
      <w:r w:rsidR="001B541B">
        <w:rPr>
          <w:rFonts w:eastAsia="Calibri"/>
          <w:lang w:eastAsia="en-US"/>
        </w:rPr>
        <w:t>l</w:t>
      </w:r>
      <w:r w:rsidRPr="00300D81">
        <w:rPr>
          <w:rFonts w:eastAsia="Calibri"/>
          <w:lang w:eastAsia="en-US"/>
        </w:rPr>
        <w:t xml:space="preserve"> trámite, es decir, un cambio del usuario que presentó el trámite.</w:t>
      </w:r>
    </w:p>
    <w:p w14:paraId="1F83696D" w14:textId="3C8CEEBF" w:rsidR="004F61E9" w:rsidRPr="00300D81" w:rsidRDefault="004F61E9" w:rsidP="0021669B">
      <w:pPr>
        <w:rPr>
          <w:rFonts w:eastAsia="Calibri"/>
          <w:lang w:eastAsia="en-US"/>
        </w:rPr>
      </w:pPr>
      <w:r w:rsidRPr="00300D81">
        <w:rPr>
          <w:rFonts w:eastAsia="Calibri"/>
          <w:lang w:eastAsia="en-US"/>
        </w:rPr>
        <w:t>Para cambiar l</w:t>
      </w:r>
      <w:r w:rsidR="001B541B">
        <w:rPr>
          <w:rFonts w:eastAsia="Calibri"/>
          <w:lang w:eastAsia="en-US"/>
        </w:rPr>
        <w:t>a persona</w:t>
      </w:r>
      <w:r w:rsidRPr="00300D81">
        <w:rPr>
          <w:rFonts w:eastAsia="Calibri"/>
          <w:lang w:eastAsia="en-US"/>
        </w:rPr>
        <w:t xml:space="preserve"> propietari</w:t>
      </w:r>
      <w:r w:rsidR="001B541B">
        <w:rPr>
          <w:rFonts w:eastAsia="Calibri"/>
          <w:lang w:eastAsia="en-US"/>
        </w:rPr>
        <w:t>a</w:t>
      </w:r>
      <w:r w:rsidRPr="00300D81">
        <w:rPr>
          <w:rFonts w:eastAsia="Calibri"/>
          <w:lang w:eastAsia="en-US"/>
        </w:rPr>
        <w:t xml:space="preserve"> de un trámite, alguna persona responsable del ámbito del expediente, por ejemplo el presidente de la comisión negociadora, debe facilitar, bien por correo electrónico, bien por cualquier medio fehaciente, un escrito en el que  indique las circunstancias concretas por las que solicita el cambio de </w:t>
      </w:r>
      <w:r w:rsidR="001B541B">
        <w:rPr>
          <w:rFonts w:eastAsia="Calibri"/>
          <w:lang w:eastAsia="en-US"/>
        </w:rPr>
        <w:t xml:space="preserve">persona </w:t>
      </w:r>
      <w:r w:rsidRPr="00300D81">
        <w:rPr>
          <w:rFonts w:eastAsia="Calibri"/>
          <w:lang w:eastAsia="en-US"/>
        </w:rPr>
        <w:t>propietari</w:t>
      </w:r>
      <w:r w:rsidR="001B541B">
        <w:rPr>
          <w:rFonts w:eastAsia="Calibri"/>
          <w:lang w:eastAsia="en-US"/>
        </w:rPr>
        <w:t>a</w:t>
      </w:r>
      <w:r w:rsidRPr="00300D81">
        <w:rPr>
          <w:rFonts w:eastAsia="Calibri"/>
          <w:lang w:eastAsia="en-US"/>
        </w:rPr>
        <w:t xml:space="preserve"> del trámite.</w:t>
      </w:r>
    </w:p>
    <w:p w14:paraId="0F704142" w14:textId="073F90EE" w:rsidR="004F61E9" w:rsidRPr="00300D81" w:rsidRDefault="004F61E9" w:rsidP="0021669B">
      <w:pPr>
        <w:rPr>
          <w:rFonts w:eastAsia="Calibri"/>
          <w:lang w:eastAsia="en-US"/>
        </w:rPr>
      </w:pPr>
      <w:r w:rsidRPr="00300D81">
        <w:rPr>
          <w:rFonts w:eastAsia="Calibri"/>
          <w:lang w:eastAsia="en-US"/>
        </w:rPr>
        <w:t>En este escrito debe constar el DNI y nombre de</w:t>
      </w:r>
      <w:r w:rsidR="001B541B">
        <w:rPr>
          <w:rFonts w:eastAsia="Calibri"/>
          <w:lang w:eastAsia="en-US"/>
        </w:rPr>
        <w:t xml:space="preserve"> a</w:t>
      </w:r>
      <w:r w:rsidRPr="00300D81">
        <w:rPr>
          <w:rFonts w:eastAsia="Calibri"/>
          <w:lang w:eastAsia="en-US"/>
        </w:rPr>
        <w:t xml:space="preserve">l actual </w:t>
      </w:r>
      <w:r w:rsidR="001B541B">
        <w:rPr>
          <w:rFonts w:eastAsia="Calibri"/>
          <w:lang w:eastAsia="en-US"/>
        </w:rPr>
        <w:t xml:space="preserve">persona </w:t>
      </w:r>
      <w:r w:rsidRPr="00300D81">
        <w:rPr>
          <w:rFonts w:eastAsia="Calibri"/>
          <w:lang w:eastAsia="en-US"/>
        </w:rPr>
        <w:t>propietari</w:t>
      </w:r>
      <w:r w:rsidR="001B541B">
        <w:rPr>
          <w:rFonts w:eastAsia="Calibri"/>
          <w:lang w:eastAsia="en-US"/>
        </w:rPr>
        <w:t>a</w:t>
      </w:r>
      <w:r w:rsidRPr="00300D81">
        <w:rPr>
          <w:rFonts w:eastAsia="Calibri"/>
          <w:lang w:eastAsia="en-US"/>
        </w:rPr>
        <w:t>, que ya no está, y el DNI y nombre de</w:t>
      </w:r>
      <w:r w:rsidR="001B541B">
        <w:rPr>
          <w:rFonts w:eastAsia="Calibri"/>
          <w:lang w:eastAsia="en-US"/>
        </w:rPr>
        <w:t xml:space="preserve"> </w:t>
      </w:r>
      <w:r w:rsidRPr="00300D81">
        <w:rPr>
          <w:rFonts w:eastAsia="Calibri"/>
          <w:lang w:eastAsia="en-US"/>
        </w:rPr>
        <w:t>l</w:t>
      </w:r>
      <w:r w:rsidR="001B541B">
        <w:rPr>
          <w:rFonts w:eastAsia="Calibri"/>
          <w:lang w:eastAsia="en-US"/>
        </w:rPr>
        <w:t>a</w:t>
      </w:r>
      <w:r w:rsidRPr="00300D81">
        <w:rPr>
          <w:rFonts w:eastAsia="Calibri"/>
          <w:lang w:eastAsia="en-US"/>
        </w:rPr>
        <w:t xml:space="preserve"> nuev</w:t>
      </w:r>
      <w:r w:rsidR="001B541B">
        <w:rPr>
          <w:rFonts w:eastAsia="Calibri"/>
          <w:lang w:eastAsia="en-US"/>
        </w:rPr>
        <w:t>a persona</w:t>
      </w:r>
      <w:r w:rsidRPr="00300D81">
        <w:rPr>
          <w:rFonts w:eastAsia="Calibri"/>
          <w:lang w:eastAsia="en-US"/>
        </w:rPr>
        <w:t xml:space="preserve"> propietari</w:t>
      </w:r>
      <w:r w:rsidR="001B541B">
        <w:rPr>
          <w:rFonts w:eastAsia="Calibri"/>
          <w:lang w:eastAsia="en-US"/>
        </w:rPr>
        <w:t>a</w:t>
      </w:r>
      <w:r w:rsidRPr="00300D81">
        <w:rPr>
          <w:rFonts w:eastAsia="Calibri"/>
          <w:lang w:eastAsia="en-US"/>
        </w:rPr>
        <w:t>.</w:t>
      </w:r>
    </w:p>
    <w:p w14:paraId="60843F77" w14:textId="318CA437" w:rsidR="004F61E9" w:rsidRPr="00300D81" w:rsidRDefault="004F61E9" w:rsidP="0021669B">
      <w:pPr>
        <w:rPr>
          <w:rFonts w:eastAsia="Calibri"/>
          <w:lang w:eastAsia="en-US"/>
        </w:rPr>
      </w:pPr>
      <w:r w:rsidRPr="00300D81">
        <w:rPr>
          <w:rFonts w:eastAsia="Calibri"/>
          <w:lang w:eastAsia="en-US"/>
        </w:rPr>
        <w:t xml:space="preserve">Este documento </w:t>
      </w:r>
      <w:r w:rsidR="00300D81">
        <w:rPr>
          <w:rFonts w:eastAsia="Calibri"/>
          <w:lang w:eastAsia="en-US"/>
        </w:rPr>
        <w:t xml:space="preserve">se </w:t>
      </w:r>
      <w:r w:rsidRPr="00300D81">
        <w:rPr>
          <w:rFonts w:eastAsia="Calibri"/>
          <w:lang w:eastAsia="en-US"/>
        </w:rPr>
        <w:t>tendr</w:t>
      </w:r>
      <w:r w:rsidR="00300D81">
        <w:rPr>
          <w:rFonts w:eastAsia="Calibri"/>
          <w:lang w:eastAsia="en-US"/>
        </w:rPr>
        <w:t>á</w:t>
      </w:r>
      <w:r w:rsidRPr="00300D81">
        <w:rPr>
          <w:rFonts w:eastAsia="Calibri"/>
          <w:lang w:eastAsia="en-US"/>
        </w:rPr>
        <w:t xml:space="preserve"> que adjuntar como justificante del cambio.</w:t>
      </w:r>
    </w:p>
    <w:p w14:paraId="4C83A4CD" w14:textId="4DD6E586" w:rsidR="004F61E9" w:rsidRPr="00300D81" w:rsidRDefault="004F61E9" w:rsidP="0021669B">
      <w:pPr>
        <w:rPr>
          <w:rFonts w:eastAsia="Calibri"/>
          <w:lang w:eastAsia="en-US"/>
        </w:rPr>
      </w:pPr>
      <w:r w:rsidRPr="00300D81">
        <w:rPr>
          <w:rFonts w:eastAsia="Calibri"/>
          <w:lang w:eastAsia="en-US"/>
        </w:rPr>
        <w:t>Además, para que se pueda realizar el trámite de cambio de</w:t>
      </w:r>
      <w:r w:rsidR="001B541B">
        <w:rPr>
          <w:rFonts w:eastAsia="Calibri"/>
          <w:lang w:eastAsia="en-US"/>
        </w:rPr>
        <w:t xml:space="preserve"> persona</w:t>
      </w:r>
      <w:r w:rsidRPr="00300D81">
        <w:rPr>
          <w:rFonts w:eastAsia="Calibri"/>
          <w:lang w:eastAsia="en-US"/>
        </w:rPr>
        <w:t xml:space="preserve"> propietari</w:t>
      </w:r>
      <w:r w:rsidR="001B541B">
        <w:rPr>
          <w:rFonts w:eastAsia="Calibri"/>
          <w:lang w:eastAsia="en-US"/>
        </w:rPr>
        <w:t>a</w:t>
      </w:r>
      <w:r w:rsidRPr="00300D81">
        <w:rPr>
          <w:rFonts w:eastAsia="Calibri"/>
          <w:lang w:eastAsia="en-US"/>
        </w:rPr>
        <w:t xml:space="preserve"> es imprescindible que quien se solicita que sea l</w:t>
      </w:r>
      <w:r w:rsidR="001B541B">
        <w:rPr>
          <w:rFonts w:eastAsia="Calibri"/>
          <w:lang w:eastAsia="en-US"/>
        </w:rPr>
        <w:t>a</w:t>
      </w:r>
      <w:r w:rsidRPr="00300D81">
        <w:rPr>
          <w:rFonts w:eastAsia="Calibri"/>
          <w:lang w:eastAsia="en-US"/>
        </w:rPr>
        <w:t xml:space="preserve"> nuev</w:t>
      </w:r>
      <w:r w:rsidR="001B541B">
        <w:rPr>
          <w:rFonts w:eastAsia="Calibri"/>
          <w:lang w:eastAsia="en-US"/>
        </w:rPr>
        <w:t>a persona</w:t>
      </w:r>
      <w:r w:rsidRPr="00300D81">
        <w:rPr>
          <w:rFonts w:eastAsia="Calibri"/>
          <w:lang w:eastAsia="en-US"/>
        </w:rPr>
        <w:t xml:space="preserve"> propietario se encuentre previamente dado de alta como usuario en REGCON.</w:t>
      </w:r>
    </w:p>
    <w:p w14:paraId="71562DE0" w14:textId="13293E56" w:rsidR="004F61E9" w:rsidRPr="00300D81" w:rsidRDefault="004F61E9" w:rsidP="0021669B">
      <w:pPr>
        <w:rPr>
          <w:rFonts w:eastAsia="Calibri"/>
          <w:lang w:eastAsia="en-US"/>
        </w:rPr>
      </w:pPr>
      <w:r w:rsidRPr="00300D81">
        <w:rPr>
          <w:rFonts w:eastAsia="Calibri"/>
          <w:lang w:eastAsia="en-US"/>
        </w:rPr>
        <w:t>Para cambiar l</w:t>
      </w:r>
      <w:r w:rsidR="001B541B">
        <w:rPr>
          <w:rFonts w:eastAsia="Calibri"/>
          <w:lang w:eastAsia="en-US"/>
        </w:rPr>
        <w:t>a</w:t>
      </w:r>
      <w:r w:rsidRPr="00300D81">
        <w:rPr>
          <w:rFonts w:eastAsia="Calibri"/>
          <w:lang w:eastAsia="en-US"/>
        </w:rPr>
        <w:t xml:space="preserve"> </w:t>
      </w:r>
      <w:r w:rsidR="001B541B">
        <w:rPr>
          <w:rFonts w:eastAsia="Calibri"/>
          <w:lang w:eastAsia="en-US"/>
        </w:rPr>
        <w:t xml:space="preserve">persona </w:t>
      </w:r>
      <w:r w:rsidRPr="00300D81">
        <w:rPr>
          <w:rFonts w:eastAsia="Calibri"/>
          <w:lang w:eastAsia="en-US"/>
        </w:rPr>
        <w:t>propietari</w:t>
      </w:r>
      <w:r w:rsidR="001B541B">
        <w:rPr>
          <w:rFonts w:eastAsia="Calibri"/>
          <w:lang w:eastAsia="en-US"/>
        </w:rPr>
        <w:t>a</w:t>
      </w:r>
      <w:r w:rsidRPr="00300D81">
        <w:rPr>
          <w:rFonts w:eastAsia="Calibri"/>
          <w:lang w:eastAsia="en-US"/>
        </w:rPr>
        <w:t xml:space="preserve"> de un expediente, tenemos que ir al apartado ‘Cambiar </w:t>
      </w:r>
      <w:r w:rsidR="001B541B">
        <w:rPr>
          <w:rFonts w:eastAsia="Calibri"/>
          <w:lang w:eastAsia="en-US"/>
        </w:rPr>
        <w:t xml:space="preserve">Persona </w:t>
      </w:r>
      <w:r w:rsidRPr="00300D81">
        <w:rPr>
          <w:rFonts w:eastAsia="Calibri"/>
          <w:lang w:eastAsia="en-US"/>
        </w:rPr>
        <w:t>Propietari</w:t>
      </w:r>
      <w:r w:rsidR="001B541B">
        <w:rPr>
          <w:rFonts w:eastAsia="Calibri"/>
          <w:lang w:eastAsia="en-US"/>
        </w:rPr>
        <w:t>a</w:t>
      </w:r>
      <w:r w:rsidRPr="00300D81">
        <w:rPr>
          <w:rFonts w:eastAsia="Calibri"/>
          <w:lang w:eastAsia="en-US"/>
        </w:rPr>
        <w:t xml:space="preserve"> Trámite’ del menú principal.</w:t>
      </w:r>
    </w:p>
    <w:p w14:paraId="122AEFAD" w14:textId="28BD9CBC" w:rsidR="004F61E9" w:rsidRPr="004F61E9" w:rsidRDefault="006D40A5" w:rsidP="009A4CEF">
      <w:pPr>
        <w:jc w:val="center"/>
        <w:rPr>
          <w:rFonts w:eastAsia="Calibri"/>
          <w:color w:val="191DAF"/>
          <w:szCs w:val="28"/>
          <w:lang w:eastAsia="en-US"/>
        </w:rPr>
      </w:pPr>
      <w:r>
        <w:rPr>
          <w:noProof/>
        </w:rPr>
        <w:drawing>
          <wp:inline distT="0" distB="0" distL="0" distR="0" wp14:anchorId="7DACFD02" wp14:editId="1123B0FD">
            <wp:extent cx="2340000" cy="1234800"/>
            <wp:effectExtent l="0" t="0" r="3175" b="381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7"/>
                    <a:stretch>
                      <a:fillRect/>
                    </a:stretch>
                  </pic:blipFill>
                  <pic:spPr>
                    <a:xfrm>
                      <a:off x="0" y="0"/>
                      <a:ext cx="2340000" cy="1234800"/>
                    </a:xfrm>
                    <a:prstGeom prst="rect">
                      <a:avLst/>
                    </a:prstGeom>
                  </pic:spPr>
                </pic:pic>
              </a:graphicData>
            </a:graphic>
          </wp:inline>
        </w:drawing>
      </w:r>
    </w:p>
    <w:p w14:paraId="73EE94E4" w14:textId="69281074" w:rsidR="00300D81" w:rsidRDefault="004F61E9" w:rsidP="0021669B">
      <w:pPr>
        <w:rPr>
          <w:rFonts w:eastAsia="Calibri"/>
          <w:lang w:eastAsia="en-US"/>
        </w:rPr>
      </w:pPr>
      <w:r w:rsidRPr="00300D81">
        <w:rPr>
          <w:rFonts w:eastAsia="Calibri"/>
          <w:lang w:eastAsia="en-US"/>
        </w:rPr>
        <w:t>En la siguiente pantalla tenemos que introducir el DNI de</w:t>
      </w:r>
      <w:r w:rsidR="001B541B">
        <w:rPr>
          <w:rFonts w:eastAsia="Calibri"/>
          <w:lang w:eastAsia="en-US"/>
        </w:rPr>
        <w:t xml:space="preserve"> </w:t>
      </w:r>
      <w:r w:rsidRPr="00300D81">
        <w:rPr>
          <w:rFonts w:eastAsia="Calibri"/>
          <w:lang w:eastAsia="en-US"/>
        </w:rPr>
        <w:t>l</w:t>
      </w:r>
      <w:r w:rsidR="001B541B">
        <w:rPr>
          <w:rFonts w:eastAsia="Calibri"/>
          <w:lang w:eastAsia="en-US"/>
        </w:rPr>
        <w:t>a</w:t>
      </w:r>
      <w:r w:rsidRPr="00300D81">
        <w:rPr>
          <w:rFonts w:eastAsia="Calibri"/>
          <w:lang w:eastAsia="en-US"/>
        </w:rPr>
        <w:t xml:space="preserve"> actual </w:t>
      </w:r>
      <w:r w:rsidR="001B541B">
        <w:rPr>
          <w:rFonts w:eastAsia="Calibri"/>
          <w:lang w:eastAsia="en-US"/>
        </w:rPr>
        <w:t xml:space="preserve">persona </w:t>
      </w:r>
      <w:r w:rsidRPr="00300D81">
        <w:rPr>
          <w:rFonts w:eastAsia="Calibri"/>
          <w:lang w:eastAsia="en-US"/>
        </w:rPr>
        <w:t>propietari</w:t>
      </w:r>
      <w:r w:rsidR="001B541B">
        <w:rPr>
          <w:rFonts w:eastAsia="Calibri"/>
          <w:lang w:eastAsia="en-US"/>
        </w:rPr>
        <w:t>a</w:t>
      </w:r>
      <w:r w:rsidRPr="00300D81">
        <w:rPr>
          <w:rFonts w:eastAsia="Calibri"/>
          <w:lang w:eastAsia="en-US"/>
        </w:rPr>
        <w:t xml:space="preserve"> del trámite, que ya no es tal, y el documento justificativo del cambio pulsando el botón ‘</w:t>
      </w:r>
      <w:r w:rsidR="00B61B76" w:rsidRPr="00300D81">
        <w:rPr>
          <w:rFonts w:eastAsia="Calibri"/>
          <w:lang w:eastAsia="en-US"/>
        </w:rPr>
        <w:t>Adjuntar</w:t>
      </w:r>
      <w:r w:rsidRPr="00300D81">
        <w:rPr>
          <w:rFonts w:eastAsia="Calibri"/>
          <w:lang w:eastAsia="en-US"/>
        </w:rPr>
        <w:t xml:space="preserve"> archivo’.</w:t>
      </w:r>
    </w:p>
    <w:p w14:paraId="2E48CEE4" w14:textId="63FF6D06" w:rsidR="00300D81" w:rsidRPr="00300D81" w:rsidRDefault="00300D81" w:rsidP="0021669B">
      <w:pPr>
        <w:rPr>
          <w:rFonts w:eastAsia="Calibri"/>
          <w:color w:val="000000" w:themeColor="text1"/>
          <w:szCs w:val="28"/>
          <w:lang w:eastAsia="en-US"/>
        </w:rPr>
      </w:pPr>
      <w:r>
        <w:rPr>
          <w:noProof/>
        </w:rPr>
        <w:lastRenderedPageBreak/>
        <w:drawing>
          <wp:inline distT="0" distB="0" distL="0" distR="0" wp14:anchorId="59066202" wp14:editId="39C2DCA7">
            <wp:extent cx="6300470" cy="1776095"/>
            <wp:effectExtent l="19050" t="19050" r="24130" b="1460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8"/>
                    <a:stretch>
                      <a:fillRect/>
                    </a:stretch>
                  </pic:blipFill>
                  <pic:spPr>
                    <a:xfrm>
                      <a:off x="0" y="0"/>
                      <a:ext cx="6300470" cy="1776095"/>
                    </a:xfrm>
                    <a:prstGeom prst="rect">
                      <a:avLst/>
                    </a:prstGeom>
                    <a:noFill/>
                    <a:ln w="6350" cmpd="sng">
                      <a:solidFill>
                        <a:srgbClr val="000000"/>
                      </a:solidFill>
                      <a:miter lim="800000"/>
                      <a:headEnd/>
                      <a:tailEnd/>
                    </a:ln>
                    <a:effectLst/>
                  </pic:spPr>
                </pic:pic>
              </a:graphicData>
            </a:graphic>
          </wp:inline>
        </w:drawing>
      </w:r>
    </w:p>
    <w:p w14:paraId="07AFE801" w14:textId="61CBE9F3" w:rsidR="004F61E9" w:rsidRPr="00BC2829" w:rsidRDefault="004F61E9" w:rsidP="0021669B">
      <w:pPr>
        <w:rPr>
          <w:rFonts w:eastAsia="Calibri"/>
          <w:lang w:eastAsia="en-US"/>
        </w:rPr>
      </w:pPr>
      <w:r w:rsidRPr="00300D81">
        <w:rPr>
          <w:rFonts w:eastAsia="Calibri"/>
          <w:lang w:eastAsia="en-US"/>
        </w:rPr>
        <w:t xml:space="preserve">En la siguiente pantalla podemos descargar el documento que hemos adjuntado en el icono </w:t>
      </w:r>
      <w:r w:rsidR="001B541B">
        <w:rPr>
          <w:rFonts w:eastAsia="Calibri"/>
          <w:lang w:eastAsia="en-US"/>
        </w:rPr>
        <w:t xml:space="preserve">con la flecha </w:t>
      </w:r>
      <w:r w:rsidRPr="00300D81">
        <w:rPr>
          <w:rFonts w:eastAsia="Calibri"/>
          <w:lang w:eastAsia="en-US"/>
        </w:rPr>
        <w:t>verde o borrar dicho documento en el aspa roja.</w:t>
      </w:r>
    </w:p>
    <w:p w14:paraId="287D8B97" w14:textId="733B1904" w:rsidR="00BC2829" w:rsidRPr="004F61E9" w:rsidRDefault="00BC2829" w:rsidP="0021669B">
      <w:pPr>
        <w:rPr>
          <w:rFonts w:eastAsia="Calibri"/>
          <w:color w:val="191DAF"/>
          <w:szCs w:val="28"/>
          <w:lang w:eastAsia="en-US"/>
        </w:rPr>
      </w:pPr>
      <w:r>
        <w:rPr>
          <w:noProof/>
        </w:rPr>
        <w:drawing>
          <wp:inline distT="0" distB="0" distL="0" distR="0" wp14:anchorId="3D3B9A93" wp14:editId="08AD5EF5">
            <wp:extent cx="6300470" cy="1975485"/>
            <wp:effectExtent l="19050" t="19050" r="24130" b="24765"/>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9"/>
                    <a:stretch>
                      <a:fillRect/>
                    </a:stretch>
                  </pic:blipFill>
                  <pic:spPr>
                    <a:xfrm>
                      <a:off x="0" y="0"/>
                      <a:ext cx="6300470" cy="1975485"/>
                    </a:xfrm>
                    <a:prstGeom prst="rect">
                      <a:avLst/>
                    </a:prstGeom>
                    <a:noFill/>
                    <a:ln w="6350" cmpd="sng">
                      <a:solidFill>
                        <a:srgbClr val="000000"/>
                      </a:solidFill>
                      <a:miter lim="800000"/>
                      <a:headEnd/>
                      <a:tailEnd/>
                    </a:ln>
                    <a:effectLst/>
                  </pic:spPr>
                </pic:pic>
              </a:graphicData>
            </a:graphic>
          </wp:inline>
        </w:drawing>
      </w:r>
    </w:p>
    <w:p w14:paraId="026416C1" w14:textId="77777777" w:rsidR="004F61E9" w:rsidRPr="00BC2829" w:rsidRDefault="004F61E9" w:rsidP="0021669B">
      <w:pPr>
        <w:rPr>
          <w:rFonts w:eastAsia="Calibri"/>
          <w:lang w:eastAsia="en-US"/>
        </w:rPr>
      </w:pPr>
      <w:r w:rsidRPr="00BC2829">
        <w:rPr>
          <w:rFonts w:eastAsia="Calibri"/>
          <w:lang w:eastAsia="en-US"/>
        </w:rPr>
        <w:t>Si el documento adjuntado es correcto pulsamos el botón ‘Siguiente’.</w:t>
      </w:r>
    </w:p>
    <w:p w14:paraId="54C999EB" w14:textId="325B8552" w:rsidR="004F61E9" w:rsidRPr="00BC2829" w:rsidRDefault="004F61E9" w:rsidP="0021669B">
      <w:pPr>
        <w:rPr>
          <w:rFonts w:eastAsia="Calibri"/>
          <w:lang w:eastAsia="en-US"/>
        </w:rPr>
      </w:pPr>
      <w:r w:rsidRPr="00BC2829">
        <w:rPr>
          <w:rFonts w:eastAsia="Calibri"/>
          <w:lang w:eastAsia="en-US"/>
        </w:rPr>
        <w:t>En la siguiente pantalla seleccionamos si queremos cambiar l</w:t>
      </w:r>
      <w:r w:rsidR="001B541B">
        <w:rPr>
          <w:rFonts w:eastAsia="Calibri"/>
          <w:lang w:eastAsia="en-US"/>
        </w:rPr>
        <w:t xml:space="preserve">a persona </w:t>
      </w:r>
      <w:r w:rsidRPr="00BC2829">
        <w:rPr>
          <w:rFonts w:eastAsia="Calibri"/>
          <w:lang w:eastAsia="en-US"/>
        </w:rPr>
        <w:t>propietari</w:t>
      </w:r>
      <w:r w:rsidR="001B541B">
        <w:rPr>
          <w:rFonts w:eastAsia="Calibri"/>
          <w:lang w:eastAsia="en-US"/>
        </w:rPr>
        <w:t>a</w:t>
      </w:r>
      <w:r w:rsidRPr="00BC2829">
        <w:rPr>
          <w:rFonts w:eastAsia="Calibri"/>
          <w:lang w:eastAsia="en-US"/>
        </w:rPr>
        <w:t xml:space="preserve"> sólo para uno, para varios trámites concretos o para todos los trámites que haya presentado dicho usuario ante </w:t>
      </w:r>
      <w:r w:rsidR="00BC2829">
        <w:rPr>
          <w:rFonts w:eastAsia="Calibri"/>
          <w:lang w:eastAsia="en-US"/>
        </w:rPr>
        <w:t>la</w:t>
      </w:r>
      <w:r w:rsidRPr="00BC2829">
        <w:rPr>
          <w:rFonts w:eastAsia="Calibri"/>
          <w:lang w:eastAsia="en-US"/>
        </w:rPr>
        <w:t xml:space="preserve"> autoridad laboral.</w:t>
      </w:r>
    </w:p>
    <w:p w14:paraId="5522A1DE" w14:textId="3A75EC4E" w:rsidR="004F61E9" w:rsidRPr="00BC2829" w:rsidRDefault="004F61E9" w:rsidP="0021669B">
      <w:pPr>
        <w:rPr>
          <w:rFonts w:eastAsia="Calibri"/>
          <w:lang w:eastAsia="en-US"/>
        </w:rPr>
      </w:pPr>
      <w:r w:rsidRPr="00BC2829">
        <w:rPr>
          <w:rFonts w:eastAsia="Calibri"/>
          <w:b/>
          <w:bCs/>
          <w:lang w:eastAsia="en-US"/>
        </w:rPr>
        <w:t>Importante</w:t>
      </w:r>
      <w:r w:rsidRPr="00BC2829">
        <w:rPr>
          <w:rFonts w:eastAsia="Calibri"/>
          <w:lang w:eastAsia="en-US"/>
        </w:rPr>
        <w:t xml:space="preserve">: Teniendo en cuenta la información que ha sido solicitada </w:t>
      </w:r>
      <w:r w:rsidR="00BC2829">
        <w:rPr>
          <w:rFonts w:eastAsia="Calibri"/>
          <w:lang w:eastAsia="en-US"/>
        </w:rPr>
        <w:t xml:space="preserve">hay </w:t>
      </w:r>
      <w:r w:rsidRPr="00BC2829">
        <w:rPr>
          <w:rFonts w:eastAsia="Calibri"/>
          <w:lang w:eastAsia="en-US"/>
        </w:rPr>
        <w:t xml:space="preserve">que decidir si solo </w:t>
      </w:r>
      <w:r w:rsidR="00BC2829">
        <w:rPr>
          <w:rFonts w:eastAsia="Calibri"/>
          <w:lang w:eastAsia="en-US"/>
        </w:rPr>
        <w:t xml:space="preserve">se </w:t>
      </w:r>
      <w:r w:rsidRPr="00BC2829">
        <w:rPr>
          <w:rFonts w:eastAsia="Calibri"/>
          <w:lang w:eastAsia="en-US"/>
        </w:rPr>
        <w:t xml:space="preserve">cambia de </w:t>
      </w:r>
      <w:r w:rsidR="001B541B">
        <w:rPr>
          <w:rFonts w:eastAsia="Calibri"/>
          <w:lang w:eastAsia="en-US"/>
        </w:rPr>
        <w:t xml:space="preserve">persona </w:t>
      </w:r>
      <w:r w:rsidRPr="00BC2829">
        <w:rPr>
          <w:rFonts w:eastAsia="Calibri"/>
          <w:lang w:eastAsia="en-US"/>
        </w:rPr>
        <w:t>propietari</w:t>
      </w:r>
      <w:r w:rsidR="001B541B">
        <w:rPr>
          <w:rFonts w:eastAsia="Calibri"/>
          <w:lang w:eastAsia="en-US"/>
        </w:rPr>
        <w:t>a</w:t>
      </w:r>
      <w:r w:rsidRPr="00BC2829">
        <w:rPr>
          <w:rFonts w:eastAsia="Calibri"/>
          <w:lang w:eastAsia="en-US"/>
        </w:rPr>
        <w:t xml:space="preserve"> los trámites solicitados, (por ejemplo, en el caso de vacaciones o enfermedad) o </w:t>
      </w:r>
      <w:r w:rsidR="00BC2829">
        <w:rPr>
          <w:rFonts w:eastAsia="Calibri"/>
          <w:lang w:eastAsia="en-US"/>
        </w:rPr>
        <w:t xml:space="preserve">se </w:t>
      </w:r>
      <w:r w:rsidRPr="00BC2829">
        <w:rPr>
          <w:rFonts w:eastAsia="Calibri"/>
          <w:lang w:eastAsia="en-US"/>
        </w:rPr>
        <w:t>cambia</w:t>
      </w:r>
      <w:r w:rsidR="00BC2829">
        <w:rPr>
          <w:rFonts w:eastAsia="Calibri"/>
          <w:lang w:eastAsia="en-US"/>
        </w:rPr>
        <w:t>n</w:t>
      </w:r>
      <w:r w:rsidRPr="00BC2829">
        <w:rPr>
          <w:rFonts w:eastAsia="Calibri"/>
          <w:lang w:eastAsia="en-US"/>
        </w:rPr>
        <w:t xml:space="preserve"> todos los trámites de dich</w:t>
      </w:r>
      <w:r w:rsidR="001B541B">
        <w:rPr>
          <w:rFonts w:eastAsia="Calibri"/>
          <w:lang w:eastAsia="en-US"/>
        </w:rPr>
        <w:t>a persona</w:t>
      </w:r>
      <w:r w:rsidRPr="00BC2829">
        <w:rPr>
          <w:rFonts w:eastAsia="Calibri"/>
          <w:lang w:eastAsia="en-US"/>
        </w:rPr>
        <w:t xml:space="preserve"> propietari</w:t>
      </w:r>
      <w:r w:rsidR="001B541B">
        <w:rPr>
          <w:rFonts w:eastAsia="Calibri"/>
          <w:lang w:eastAsia="en-US"/>
        </w:rPr>
        <w:t>a</w:t>
      </w:r>
      <w:r w:rsidRPr="00BC2829">
        <w:rPr>
          <w:rFonts w:eastAsia="Calibri"/>
          <w:lang w:eastAsia="en-US"/>
        </w:rPr>
        <w:t xml:space="preserve"> (por ejemplo, por no seguir en el sindicato, gestoría…). Ya que cuando se cambia para uno o varios trámites concretos, el resto de trámites siguen perteneciendo a un usuario que puede que ya no esté en contacto con REGCON, por lo que si en un futuro la aplicación le envía algún mensaje para que presente revisiones salariales o cumplimente CNAES, estos mensajes no podrán cumplir su finalidad porque lo normal es que esta persona ya no atienda a ningún mensaje de la aplicación.</w:t>
      </w:r>
    </w:p>
    <w:p w14:paraId="38993B5F" w14:textId="679651EF" w:rsidR="00BC2829" w:rsidRPr="004F61E9" w:rsidRDefault="00BC2829" w:rsidP="0021669B">
      <w:pPr>
        <w:rPr>
          <w:rFonts w:eastAsia="Calibri"/>
          <w:color w:val="191DAF"/>
          <w:szCs w:val="28"/>
          <w:lang w:eastAsia="en-US"/>
        </w:rPr>
      </w:pPr>
      <w:r>
        <w:rPr>
          <w:noProof/>
        </w:rPr>
        <w:lastRenderedPageBreak/>
        <w:drawing>
          <wp:inline distT="0" distB="0" distL="0" distR="0" wp14:anchorId="0CD21E09" wp14:editId="682F3A74">
            <wp:extent cx="6152381" cy="2380952"/>
            <wp:effectExtent l="19050" t="19050" r="20320" b="19685"/>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0"/>
                    <a:stretch>
                      <a:fillRect/>
                    </a:stretch>
                  </pic:blipFill>
                  <pic:spPr>
                    <a:xfrm>
                      <a:off x="0" y="0"/>
                      <a:ext cx="6152381" cy="2380952"/>
                    </a:xfrm>
                    <a:prstGeom prst="rect">
                      <a:avLst/>
                    </a:prstGeom>
                    <a:noFill/>
                    <a:ln w="6350" cmpd="sng">
                      <a:solidFill>
                        <a:srgbClr val="000000"/>
                      </a:solidFill>
                      <a:miter lim="800000"/>
                      <a:headEnd/>
                      <a:tailEnd/>
                    </a:ln>
                    <a:effectLst/>
                  </pic:spPr>
                </pic:pic>
              </a:graphicData>
            </a:graphic>
          </wp:inline>
        </w:drawing>
      </w:r>
    </w:p>
    <w:p w14:paraId="5A8765E9" w14:textId="136BE890" w:rsidR="004F61E9" w:rsidRPr="00BC2829" w:rsidRDefault="004F61E9" w:rsidP="00037473">
      <w:pPr>
        <w:rPr>
          <w:rFonts w:eastAsia="Calibri"/>
          <w:lang w:eastAsia="en-US"/>
        </w:rPr>
      </w:pPr>
      <w:r w:rsidRPr="00BC2829">
        <w:rPr>
          <w:rFonts w:eastAsia="Calibri"/>
          <w:lang w:eastAsia="en-US"/>
        </w:rPr>
        <w:t xml:space="preserve">Si </w:t>
      </w:r>
      <w:r w:rsidR="00BC2829">
        <w:rPr>
          <w:rFonts w:eastAsia="Calibri"/>
          <w:lang w:eastAsia="en-US"/>
        </w:rPr>
        <w:t xml:space="preserve">se </w:t>
      </w:r>
      <w:r w:rsidRPr="00BC2829">
        <w:rPr>
          <w:rFonts w:eastAsia="Calibri"/>
          <w:lang w:eastAsia="en-US"/>
        </w:rPr>
        <w:t xml:space="preserve">selecciona la primera opción aparece una pantalla en la que </w:t>
      </w:r>
      <w:r w:rsidR="00BC2829">
        <w:rPr>
          <w:rFonts w:eastAsia="Calibri"/>
          <w:lang w:eastAsia="en-US"/>
        </w:rPr>
        <w:t>hay</w:t>
      </w:r>
      <w:r w:rsidRPr="00BC2829">
        <w:rPr>
          <w:rFonts w:eastAsia="Calibri"/>
          <w:lang w:eastAsia="en-US"/>
        </w:rPr>
        <w:t xml:space="preserve"> que marcar el trámite, o trámites, al que </w:t>
      </w:r>
      <w:r w:rsidR="00BC2829">
        <w:rPr>
          <w:rFonts w:eastAsia="Calibri"/>
          <w:lang w:eastAsia="en-US"/>
        </w:rPr>
        <w:t xml:space="preserve">se </w:t>
      </w:r>
      <w:r w:rsidRPr="00BC2829">
        <w:rPr>
          <w:rFonts w:eastAsia="Calibri"/>
          <w:lang w:eastAsia="en-US"/>
        </w:rPr>
        <w:t xml:space="preserve">va a cambiar </w:t>
      </w:r>
      <w:r w:rsidR="00CC4C5D">
        <w:rPr>
          <w:rFonts w:eastAsia="Calibri"/>
          <w:lang w:eastAsia="en-US"/>
        </w:rPr>
        <w:t>la persona</w:t>
      </w:r>
      <w:r w:rsidRPr="00BC2829">
        <w:rPr>
          <w:rFonts w:eastAsia="Calibri"/>
          <w:lang w:eastAsia="en-US"/>
        </w:rPr>
        <w:t xml:space="preserve"> propietari</w:t>
      </w:r>
      <w:r w:rsidR="00CC4C5D">
        <w:rPr>
          <w:rFonts w:eastAsia="Calibri"/>
          <w:lang w:eastAsia="en-US"/>
        </w:rPr>
        <w:t>a</w:t>
      </w:r>
      <w:r w:rsidRPr="00BC2829">
        <w:rPr>
          <w:rFonts w:eastAsia="Calibri"/>
          <w:lang w:eastAsia="en-US"/>
        </w:rPr>
        <w:t xml:space="preserve"> y </w:t>
      </w:r>
      <w:r w:rsidR="00BC2829">
        <w:rPr>
          <w:rFonts w:eastAsia="Calibri"/>
          <w:lang w:eastAsia="en-US"/>
        </w:rPr>
        <w:t xml:space="preserve">se </w:t>
      </w:r>
      <w:r w:rsidRPr="00BC2829">
        <w:rPr>
          <w:rFonts w:eastAsia="Calibri"/>
          <w:lang w:eastAsia="en-US"/>
        </w:rPr>
        <w:t>pulsa</w:t>
      </w:r>
      <w:r w:rsidR="00BC2829">
        <w:rPr>
          <w:rFonts w:eastAsia="Calibri"/>
          <w:lang w:eastAsia="en-US"/>
        </w:rPr>
        <w:t xml:space="preserve"> en</w:t>
      </w:r>
      <w:r w:rsidRPr="00BC2829">
        <w:rPr>
          <w:rFonts w:eastAsia="Calibri"/>
          <w:lang w:eastAsia="en-US"/>
        </w:rPr>
        <w:t xml:space="preserve"> ‘Siguiente’.</w:t>
      </w:r>
    </w:p>
    <w:p w14:paraId="6DF0299A" w14:textId="1C058486" w:rsidR="00BC2829" w:rsidRPr="004F61E9" w:rsidRDefault="00BC2829" w:rsidP="0021669B">
      <w:pPr>
        <w:rPr>
          <w:rFonts w:eastAsia="Calibri"/>
          <w:color w:val="191DAF"/>
          <w:szCs w:val="28"/>
          <w:lang w:eastAsia="en-US"/>
        </w:rPr>
      </w:pPr>
      <w:r>
        <w:rPr>
          <w:noProof/>
        </w:rPr>
        <w:drawing>
          <wp:inline distT="0" distB="0" distL="0" distR="0" wp14:anchorId="1AB9B6C3" wp14:editId="5D6FFB6B">
            <wp:extent cx="6300470" cy="4121150"/>
            <wp:effectExtent l="19050" t="19050" r="24130" b="12700"/>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1"/>
                    <a:stretch>
                      <a:fillRect/>
                    </a:stretch>
                  </pic:blipFill>
                  <pic:spPr>
                    <a:xfrm>
                      <a:off x="0" y="0"/>
                      <a:ext cx="6300470" cy="4121150"/>
                    </a:xfrm>
                    <a:prstGeom prst="rect">
                      <a:avLst/>
                    </a:prstGeom>
                    <a:noFill/>
                    <a:ln w="6350" cmpd="sng">
                      <a:solidFill>
                        <a:srgbClr val="000000"/>
                      </a:solidFill>
                      <a:miter lim="800000"/>
                      <a:headEnd/>
                      <a:tailEnd/>
                    </a:ln>
                    <a:effectLst/>
                  </pic:spPr>
                </pic:pic>
              </a:graphicData>
            </a:graphic>
          </wp:inline>
        </w:drawing>
      </w:r>
    </w:p>
    <w:p w14:paraId="78511DA1" w14:textId="2A3C6CDA" w:rsidR="004F61E9" w:rsidRPr="00BC2829" w:rsidRDefault="004F61E9" w:rsidP="0021669B">
      <w:pPr>
        <w:rPr>
          <w:rFonts w:eastAsia="Calibri"/>
          <w:lang w:eastAsia="en-US"/>
        </w:rPr>
      </w:pPr>
      <w:r w:rsidRPr="00BC2829">
        <w:rPr>
          <w:rFonts w:eastAsia="Calibri"/>
          <w:lang w:eastAsia="en-US"/>
        </w:rPr>
        <w:t>En la siguiente pantalla introducimos en DNI de</w:t>
      </w:r>
      <w:r w:rsidR="00CC4C5D">
        <w:rPr>
          <w:rFonts w:eastAsia="Calibri"/>
          <w:lang w:eastAsia="en-US"/>
        </w:rPr>
        <w:t xml:space="preserve"> </w:t>
      </w:r>
      <w:r w:rsidRPr="00BC2829">
        <w:rPr>
          <w:rFonts w:eastAsia="Calibri"/>
          <w:lang w:eastAsia="en-US"/>
        </w:rPr>
        <w:t>l</w:t>
      </w:r>
      <w:r w:rsidR="00CC4C5D">
        <w:rPr>
          <w:rFonts w:eastAsia="Calibri"/>
          <w:lang w:eastAsia="en-US"/>
        </w:rPr>
        <w:t>a</w:t>
      </w:r>
      <w:r w:rsidRPr="00BC2829">
        <w:rPr>
          <w:rFonts w:eastAsia="Calibri"/>
          <w:lang w:eastAsia="en-US"/>
        </w:rPr>
        <w:t xml:space="preserve"> nuev</w:t>
      </w:r>
      <w:r w:rsidR="00CC4C5D">
        <w:rPr>
          <w:rFonts w:eastAsia="Calibri"/>
          <w:lang w:eastAsia="en-US"/>
        </w:rPr>
        <w:t>a persona</w:t>
      </w:r>
      <w:r w:rsidRPr="00BC2829">
        <w:rPr>
          <w:rFonts w:eastAsia="Calibri"/>
          <w:lang w:eastAsia="en-US"/>
        </w:rPr>
        <w:t xml:space="preserve"> propietari</w:t>
      </w:r>
      <w:r w:rsidR="00CC4C5D">
        <w:rPr>
          <w:rFonts w:eastAsia="Calibri"/>
          <w:lang w:eastAsia="en-US"/>
        </w:rPr>
        <w:t>a</w:t>
      </w:r>
      <w:r w:rsidRPr="00BC2829">
        <w:rPr>
          <w:rFonts w:eastAsia="Calibri"/>
          <w:lang w:eastAsia="en-US"/>
        </w:rPr>
        <w:t xml:space="preserve"> y pulsamos el botón ‘Siguiente’.</w:t>
      </w:r>
    </w:p>
    <w:p w14:paraId="00B1EEE7" w14:textId="69B9CC6E" w:rsidR="001B541B" w:rsidRPr="004F61E9" w:rsidRDefault="001B541B" w:rsidP="0021669B">
      <w:pPr>
        <w:rPr>
          <w:rFonts w:eastAsia="Calibri"/>
          <w:color w:val="191DAF"/>
          <w:szCs w:val="28"/>
          <w:lang w:eastAsia="en-US"/>
        </w:rPr>
      </w:pPr>
      <w:r>
        <w:rPr>
          <w:noProof/>
        </w:rPr>
        <w:lastRenderedPageBreak/>
        <w:drawing>
          <wp:inline distT="0" distB="0" distL="0" distR="0" wp14:anchorId="17E48908" wp14:editId="45D15919">
            <wp:extent cx="6300470" cy="3103880"/>
            <wp:effectExtent l="19050" t="19050" r="24130" b="2032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2"/>
                    <a:stretch>
                      <a:fillRect/>
                    </a:stretch>
                  </pic:blipFill>
                  <pic:spPr>
                    <a:xfrm>
                      <a:off x="0" y="0"/>
                      <a:ext cx="6300470" cy="3103880"/>
                    </a:xfrm>
                    <a:prstGeom prst="rect">
                      <a:avLst/>
                    </a:prstGeom>
                    <a:noFill/>
                    <a:ln w="6350" cmpd="sng">
                      <a:solidFill>
                        <a:srgbClr val="000000"/>
                      </a:solidFill>
                      <a:miter lim="800000"/>
                      <a:headEnd/>
                      <a:tailEnd/>
                    </a:ln>
                    <a:effectLst/>
                  </pic:spPr>
                </pic:pic>
              </a:graphicData>
            </a:graphic>
          </wp:inline>
        </w:drawing>
      </w:r>
    </w:p>
    <w:p w14:paraId="753DD6E9" w14:textId="3F5A43E8" w:rsidR="004F61E9" w:rsidRPr="001B541B" w:rsidRDefault="004F61E9" w:rsidP="00037473">
      <w:pPr>
        <w:spacing w:after="120"/>
        <w:rPr>
          <w:rFonts w:eastAsia="Calibri"/>
          <w:lang w:eastAsia="en-US"/>
        </w:rPr>
      </w:pPr>
      <w:r w:rsidRPr="001B541B">
        <w:rPr>
          <w:rFonts w:eastAsia="Calibri"/>
          <w:lang w:eastAsia="en-US"/>
        </w:rPr>
        <w:t xml:space="preserve">Si seleccionamos la opción de cambiar </w:t>
      </w:r>
      <w:r w:rsidR="001B541B">
        <w:rPr>
          <w:rFonts w:eastAsia="Calibri"/>
          <w:lang w:eastAsia="en-US"/>
        </w:rPr>
        <w:t xml:space="preserve">la persona </w:t>
      </w:r>
      <w:r w:rsidRPr="001B541B">
        <w:rPr>
          <w:rFonts w:eastAsia="Calibri"/>
          <w:lang w:eastAsia="en-US"/>
        </w:rPr>
        <w:t>propietari</w:t>
      </w:r>
      <w:r w:rsidR="001B541B">
        <w:rPr>
          <w:rFonts w:eastAsia="Calibri"/>
          <w:lang w:eastAsia="en-US"/>
        </w:rPr>
        <w:t>a</w:t>
      </w:r>
      <w:r w:rsidRPr="001B541B">
        <w:rPr>
          <w:rFonts w:eastAsia="Calibri"/>
          <w:lang w:eastAsia="en-US"/>
        </w:rPr>
        <w:t xml:space="preserve"> a todos los trámites nos muestra una pantalla con todos los trámites de ese usuario, cumplimentamos el DNI de</w:t>
      </w:r>
      <w:r w:rsidR="001B541B">
        <w:rPr>
          <w:rFonts w:eastAsia="Calibri"/>
          <w:lang w:eastAsia="en-US"/>
        </w:rPr>
        <w:t xml:space="preserve"> </w:t>
      </w:r>
      <w:r w:rsidRPr="001B541B">
        <w:rPr>
          <w:rFonts w:eastAsia="Calibri"/>
          <w:lang w:eastAsia="en-US"/>
        </w:rPr>
        <w:t>l</w:t>
      </w:r>
      <w:r w:rsidR="001B541B">
        <w:rPr>
          <w:rFonts w:eastAsia="Calibri"/>
          <w:lang w:eastAsia="en-US"/>
        </w:rPr>
        <w:t>a</w:t>
      </w:r>
      <w:r w:rsidRPr="001B541B">
        <w:rPr>
          <w:rFonts w:eastAsia="Calibri"/>
          <w:lang w:eastAsia="en-US"/>
        </w:rPr>
        <w:t xml:space="preserve"> nuev</w:t>
      </w:r>
      <w:r w:rsidR="001B541B">
        <w:rPr>
          <w:rFonts w:eastAsia="Calibri"/>
          <w:lang w:eastAsia="en-US"/>
        </w:rPr>
        <w:t>a persona</w:t>
      </w:r>
      <w:r w:rsidRPr="001B541B">
        <w:rPr>
          <w:rFonts w:eastAsia="Calibri"/>
          <w:lang w:eastAsia="en-US"/>
        </w:rPr>
        <w:t xml:space="preserve"> propietari</w:t>
      </w:r>
      <w:r w:rsidR="001B541B">
        <w:rPr>
          <w:rFonts w:eastAsia="Calibri"/>
          <w:lang w:eastAsia="en-US"/>
        </w:rPr>
        <w:t>a</w:t>
      </w:r>
      <w:r w:rsidRPr="001B541B">
        <w:rPr>
          <w:rFonts w:eastAsia="Calibri"/>
          <w:lang w:eastAsia="en-US"/>
        </w:rPr>
        <w:t xml:space="preserve"> de los trámites y pulsamos el botón ‘Siguiente’.</w:t>
      </w:r>
    </w:p>
    <w:p w14:paraId="107A81E2" w14:textId="5E634F90" w:rsidR="00CC4C5D" w:rsidRPr="004F61E9" w:rsidRDefault="00CC4C5D" w:rsidP="0021669B">
      <w:pPr>
        <w:rPr>
          <w:rFonts w:eastAsia="Calibri"/>
          <w:color w:val="191DAF"/>
          <w:szCs w:val="28"/>
          <w:lang w:eastAsia="en-US"/>
        </w:rPr>
      </w:pPr>
      <w:r>
        <w:rPr>
          <w:noProof/>
        </w:rPr>
        <w:drawing>
          <wp:inline distT="0" distB="0" distL="0" distR="0" wp14:anchorId="08DD1F78" wp14:editId="6F179D79">
            <wp:extent cx="6300470" cy="4166584"/>
            <wp:effectExtent l="19050" t="19050" r="24130" b="24765"/>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3"/>
                    <a:srcRect b="5671"/>
                    <a:stretch/>
                  </pic:blipFill>
                  <pic:spPr bwMode="auto">
                    <a:xfrm>
                      <a:off x="0" y="0"/>
                      <a:ext cx="6300470" cy="4166584"/>
                    </a:xfrm>
                    <a:prstGeom prst="rect">
                      <a:avLst/>
                    </a:prstGeom>
                    <a:noFill/>
                    <a:ln w="6350" cap="flat"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extLst>
                      <a:ext uri="{53640926-AAD7-44D8-BBD7-CCE9431645EC}">
                        <a14:shadowObscured xmlns:a14="http://schemas.microsoft.com/office/drawing/2010/main"/>
                      </a:ext>
                    </a:extLst>
                  </pic:spPr>
                </pic:pic>
              </a:graphicData>
            </a:graphic>
          </wp:inline>
        </w:drawing>
      </w:r>
    </w:p>
    <w:p w14:paraId="74DF958B" w14:textId="431997C3" w:rsidR="004F61E9" w:rsidRPr="00CC4C5D" w:rsidRDefault="00037473" w:rsidP="0021669B">
      <w:pPr>
        <w:rPr>
          <w:rFonts w:eastAsia="Calibri"/>
          <w:lang w:eastAsia="en-US"/>
        </w:rPr>
      </w:pPr>
      <w:r>
        <w:rPr>
          <w:rFonts w:eastAsia="Calibri"/>
          <w:lang w:eastAsia="en-US"/>
        </w:rPr>
        <w:lastRenderedPageBreak/>
        <w:t>Se s</w:t>
      </w:r>
      <w:r w:rsidR="004F61E9" w:rsidRPr="00CC4C5D">
        <w:rPr>
          <w:rFonts w:eastAsia="Calibri"/>
          <w:lang w:eastAsia="en-US"/>
        </w:rPr>
        <w:t xml:space="preserve">eleccione una u otra opción, </w:t>
      </w:r>
      <w:r>
        <w:rPr>
          <w:rFonts w:eastAsia="Calibri"/>
          <w:lang w:eastAsia="en-US"/>
        </w:rPr>
        <w:t>se</w:t>
      </w:r>
      <w:r w:rsidR="004F61E9" w:rsidRPr="00CC4C5D">
        <w:rPr>
          <w:rFonts w:eastAsia="Calibri"/>
          <w:lang w:eastAsia="en-US"/>
        </w:rPr>
        <w:t xml:space="preserve"> mostrará una pantalla con los datos de</w:t>
      </w:r>
      <w:r w:rsidR="00CC4C5D">
        <w:rPr>
          <w:rFonts w:eastAsia="Calibri"/>
          <w:lang w:eastAsia="en-US"/>
        </w:rPr>
        <w:t xml:space="preserve"> </w:t>
      </w:r>
      <w:r w:rsidR="004F61E9" w:rsidRPr="00CC4C5D">
        <w:rPr>
          <w:rFonts w:eastAsia="Calibri"/>
          <w:lang w:eastAsia="en-US"/>
        </w:rPr>
        <w:t>l</w:t>
      </w:r>
      <w:r w:rsidR="00CC4C5D">
        <w:rPr>
          <w:rFonts w:eastAsia="Calibri"/>
          <w:lang w:eastAsia="en-US"/>
        </w:rPr>
        <w:t>a</w:t>
      </w:r>
      <w:r w:rsidR="004F61E9" w:rsidRPr="00CC4C5D">
        <w:rPr>
          <w:rFonts w:eastAsia="Calibri"/>
          <w:lang w:eastAsia="en-US"/>
        </w:rPr>
        <w:t xml:space="preserve"> </w:t>
      </w:r>
      <w:r w:rsidR="00CC4C5D">
        <w:rPr>
          <w:rFonts w:eastAsia="Calibri"/>
          <w:lang w:eastAsia="en-US"/>
        </w:rPr>
        <w:t xml:space="preserve">persona </w:t>
      </w:r>
      <w:r w:rsidR="004F61E9" w:rsidRPr="00CC4C5D">
        <w:rPr>
          <w:rFonts w:eastAsia="Calibri"/>
          <w:lang w:eastAsia="en-US"/>
        </w:rPr>
        <w:t>propietari</w:t>
      </w:r>
      <w:r w:rsidR="00CC4C5D">
        <w:rPr>
          <w:rFonts w:eastAsia="Calibri"/>
          <w:lang w:eastAsia="en-US"/>
        </w:rPr>
        <w:t>a</w:t>
      </w:r>
      <w:r w:rsidR="004F61E9" w:rsidRPr="00CC4C5D">
        <w:rPr>
          <w:rFonts w:eastAsia="Calibri"/>
          <w:lang w:eastAsia="en-US"/>
        </w:rPr>
        <w:t xml:space="preserve"> actual, los trámites que hayamos seleccionado, o todos los trámites de ese usuario si hemos seleccionado la segunda opción, y los datos de</w:t>
      </w:r>
      <w:r w:rsidR="00CC4C5D">
        <w:rPr>
          <w:rFonts w:eastAsia="Calibri"/>
          <w:lang w:eastAsia="en-US"/>
        </w:rPr>
        <w:t xml:space="preserve"> </w:t>
      </w:r>
      <w:r w:rsidR="004F61E9" w:rsidRPr="00CC4C5D">
        <w:rPr>
          <w:rFonts w:eastAsia="Calibri"/>
          <w:lang w:eastAsia="en-US"/>
        </w:rPr>
        <w:t>l</w:t>
      </w:r>
      <w:r w:rsidR="00CC4C5D">
        <w:rPr>
          <w:rFonts w:eastAsia="Calibri"/>
          <w:lang w:eastAsia="en-US"/>
        </w:rPr>
        <w:t>a</w:t>
      </w:r>
      <w:r w:rsidR="004F61E9" w:rsidRPr="00CC4C5D">
        <w:rPr>
          <w:rFonts w:eastAsia="Calibri"/>
          <w:lang w:eastAsia="en-US"/>
        </w:rPr>
        <w:t xml:space="preserve"> </w:t>
      </w:r>
      <w:r w:rsidR="00CC4C5D">
        <w:rPr>
          <w:rFonts w:eastAsia="Calibri"/>
          <w:lang w:eastAsia="en-US"/>
        </w:rPr>
        <w:t xml:space="preserve">persona </w:t>
      </w:r>
      <w:r w:rsidR="004F61E9" w:rsidRPr="00CC4C5D">
        <w:rPr>
          <w:rFonts w:eastAsia="Calibri"/>
          <w:lang w:eastAsia="en-US"/>
        </w:rPr>
        <w:t>propietari</w:t>
      </w:r>
      <w:r w:rsidR="00CC4C5D">
        <w:rPr>
          <w:rFonts w:eastAsia="Calibri"/>
          <w:lang w:eastAsia="en-US"/>
        </w:rPr>
        <w:t>a</w:t>
      </w:r>
      <w:r w:rsidR="004F61E9" w:rsidRPr="00CC4C5D">
        <w:rPr>
          <w:rFonts w:eastAsia="Calibri"/>
          <w:lang w:eastAsia="en-US"/>
        </w:rPr>
        <w:t xml:space="preserve"> nuev</w:t>
      </w:r>
      <w:r w:rsidR="00CC4C5D">
        <w:rPr>
          <w:rFonts w:eastAsia="Calibri"/>
          <w:lang w:eastAsia="en-US"/>
        </w:rPr>
        <w:t>a</w:t>
      </w:r>
      <w:r w:rsidR="004F61E9" w:rsidRPr="00CC4C5D">
        <w:rPr>
          <w:rFonts w:eastAsia="Calibri"/>
          <w:lang w:eastAsia="en-US"/>
        </w:rPr>
        <w:t>.</w:t>
      </w:r>
    </w:p>
    <w:p w14:paraId="0172259A" w14:textId="38D1D451" w:rsidR="00CC4C5D" w:rsidRPr="004F61E9" w:rsidRDefault="00CC4C5D" w:rsidP="0021669B">
      <w:pPr>
        <w:rPr>
          <w:rFonts w:eastAsia="Calibri"/>
          <w:color w:val="191DAF"/>
          <w:szCs w:val="28"/>
          <w:lang w:eastAsia="en-US"/>
        </w:rPr>
      </w:pPr>
      <w:r>
        <w:rPr>
          <w:noProof/>
        </w:rPr>
        <w:drawing>
          <wp:inline distT="0" distB="0" distL="0" distR="0" wp14:anchorId="64CAF4AD" wp14:editId="2A4A18E8">
            <wp:extent cx="6300470" cy="3438927"/>
            <wp:effectExtent l="19050" t="19050" r="24130" b="28575"/>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4"/>
                    <a:srcRect b="8504"/>
                    <a:stretch/>
                  </pic:blipFill>
                  <pic:spPr bwMode="auto">
                    <a:xfrm>
                      <a:off x="0" y="0"/>
                      <a:ext cx="6300470" cy="3438927"/>
                    </a:xfrm>
                    <a:prstGeom prst="rect">
                      <a:avLst/>
                    </a:prstGeom>
                    <a:noFill/>
                    <a:ln w="6350" cap="flat"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extLst>
                      <a:ext uri="{53640926-AAD7-44D8-BBD7-CCE9431645EC}">
                        <a14:shadowObscured xmlns:a14="http://schemas.microsoft.com/office/drawing/2010/main"/>
                      </a:ext>
                    </a:extLst>
                  </pic:spPr>
                </pic:pic>
              </a:graphicData>
            </a:graphic>
          </wp:inline>
        </w:drawing>
      </w:r>
    </w:p>
    <w:p w14:paraId="77D06FE0" w14:textId="715E9A44" w:rsidR="004F61E9" w:rsidRPr="00CC4C5D" w:rsidRDefault="004F61E9" w:rsidP="0021669B">
      <w:pPr>
        <w:rPr>
          <w:rFonts w:eastAsia="Calibri"/>
          <w:lang w:eastAsia="en-US"/>
        </w:rPr>
      </w:pPr>
      <w:r w:rsidRPr="00CC4C5D">
        <w:rPr>
          <w:rFonts w:eastAsia="Calibri"/>
          <w:lang w:eastAsia="en-US"/>
        </w:rPr>
        <w:t xml:space="preserve">Pulsamos el botón ‘Cambiar </w:t>
      </w:r>
      <w:r w:rsidR="00CC4C5D" w:rsidRPr="00CC4C5D">
        <w:rPr>
          <w:rFonts w:eastAsia="Calibri"/>
          <w:lang w:eastAsia="en-US"/>
        </w:rPr>
        <w:t xml:space="preserve">Persona </w:t>
      </w:r>
      <w:r w:rsidRPr="00CC4C5D">
        <w:rPr>
          <w:rFonts w:eastAsia="Calibri"/>
          <w:lang w:eastAsia="en-US"/>
        </w:rPr>
        <w:t>Propietari</w:t>
      </w:r>
      <w:r w:rsidR="00CC4C5D" w:rsidRPr="00CC4C5D">
        <w:rPr>
          <w:rFonts w:eastAsia="Calibri"/>
          <w:lang w:eastAsia="en-US"/>
        </w:rPr>
        <w:t>a</w:t>
      </w:r>
      <w:r w:rsidRPr="00CC4C5D">
        <w:rPr>
          <w:rFonts w:eastAsia="Calibri"/>
          <w:lang w:eastAsia="en-US"/>
        </w:rPr>
        <w:t>’ y se realiza el cambio.</w:t>
      </w:r>
    </w:p>
    <w:p w14:paraId="1260EEB2" w14:textId="77777777" w:rsidR="004F61E9" w:rsidRPr="004F61E9" w:rsidRDefault="004F61E9" w:rsidP="0021669B">
      <w:pPr>
        <w:rPr>
          <w:rFonts w:eastAsia="Calibri"/>
          <w:lang w:eastAsia="en-US"/>
        </w:rPr>
      </w:pPr>
    </w:p>
    <w:p w14:paraId="2BB1E221" w14:textId="77777777" w:rsidR="004F61E9" w:rsidRPr="004F61E9" w:rsidRDefault="004F61E9" w:rsidP="0021669B">
      <w:pPr>
        <w:rPr>
          <w:rFonts w:eastAsia="Calibri"/>
          <w:lang w:eastAsia="en-US"/>
        </w:rPr>
      </w:pPr>
    </w:p>
    <w:p w14:paraId="623CE00E" w14:textId="77777777" w:rsidR="004F61E9" w:rsidRPr="004F61E9" w:rsidRDefault="004F61E9" w:rsidP="0021669B">
      <w:pPr>
        <w:rPr>
          <w:rFonts w:eastAsia="Calibri"/>
          <w:lang w:eastAsia="en-US"/>
        </w:rPr>
      </w:pPr>
    </w:p>
    <w:p w14:paraId="546C71A5" w14:textId="77777777" w:rsidR="004F61E9" w:rsidRPr="004F61E9" w:rsidRDefault="004F61E9" w:rsidP="0021669B">
      <w:pPr>
        <w:rPr>
          <w:rFonts w:eastAsia="Calibri"/>
          <w:lang w:eastAsia="en-US"/>
        </w:rPr>
      </w:pPr>
    </w:p>
    <w:p w14:paraId="5F50AABF" w14:textId="77777777" w:rsidR="004F61E9" w:rsidRPr="004F61E9" w:rsidRDefault="004F61E9" w:rsidP="0021669B">
      <w:pPr>
        <w:rPr>
          <w:rFonts w:eastAsia="Calibri"/>
          <w:lang w:eastAsia="en-US"/>
        </w:rPr>
      </w:pPr>
    </w:p>
    <w:p w14:paraId="34B33921" w14:textId="77777777" w:rsidR="004F61E9" w:rsidRPr="004F61E9" w:rsidRDefault="004F61E9" w:rsidP="0021669B">
      <w:pPr>
        <w:rPr>
          <w:rFonts w:eastAsia="Calibri"/>
          <w:lang w:eastAsia="en-US"/>
        </w:rPr>
      </w:pPr>
    </w:p>
    <w:p w14:paraId="5AA3755D" w14:textId="77777777" w:rsidR="004F61E9" w:rsidRPr="004F61E9" w:rsidRDefault="004F61E9" w:rsidP="0021669B">
      <w:pPr>
        <w:rPr>
          <w:rFonts w:eastAsia="Calibri"/>
          <w:lang w:eastAsia="en-US"/>
        </w:rPr>
      </w:pPr>
    </w:p>
    <w:p w14:paraId="4BDA4A79" w14:textId="77777777" w:rsidR="004F61E9" w:rsidRPr="004F61E9" w:rsidRDefault="004F61E9" w:rsidP="0021669B">
      <w:pPr>
        <w:rPr>
          <w:rFonts w:eastAsia="Calibri"/>
          <w:lang w:eastAsia="en-US"/>
        </w:rPr>
      </w:pPr>
    </w:p>
    <w:p w14:paraId="7E2470B7" w14:textId="77777777" w:rsidR="004F61E9" w:rsidRPr="004F61E9" w:rsidRDefault="004F61E9" w:rsidP="0021669B">
      <w:pPr>
        <w:pStyle w:val="Ttulo1"/>
      </w:pPr>
      <w:bookmarkStart w:id="114" w:name="GESTIÓN_ACUERDOS"/>
      <w:bookmarkStart w:id="115" w:name="_Toc210147871"/>
      <w:bookmarkStart w:id="116" w:name="_Toc211876451"/>
      <w:r w:rsidRPr="004F61E9">
        <w:lastRenderedPageBreak/>
        <w:t>GESTIÓN DE ACUERDOS</w:t>
      </w:r>
      <w:bookmarkEnd w:id="114"/>
      <w:bookmarkEnd w:id="115"/>
      <w:bookmarkEnd w:id="116"/>
    </w:p>
    <w:p w14:paraId="784FECBB" w14:textId="3E788607" w:rsidR="004F61E9" w:rsidRPr="00CC4C5D" w:rsidRDefault="004F61E9" w:rsidP="0021669B">
      <w:pPr>
        <w:rPr>
          <w:rFonts w:eastAsia="Calibri"/>
          <w:lang w:eastAsia="en-US"/>
        </w:rPr>
      </w:pPr>
      <w:r w:rsidRPr="00CC4C5D">
        <w:rPr>
          <w:rFonts w:eastAsia="Calibri"/>
          <w:lang w:eastAsia="en-US"/>
        </w:rPr>
        <w:t>Esta funcionalidad tiene por objeto que las autoridades laborales</w:t>
      </w:r>
      <w:r w:rsidR="008A533A">
        <w:rPr>
          <w:rFonts w:eastAsia="Calibri"/>
          <w:lang w:eastAsia="en-US"/>
        </w:rPr>
        <w:t xml:space="preserve"> puedan</w:t>
      </w:r>
      <w:r w:rsidRPr="00CC4C5D">
        <w:rPr>
          <w:rFonts w:eastAsia="Calibri"/>
          <w:lang w:eastAsia="en-US"/>
        </w:rPr>
        <w:t xml:space="preserve"> subsanar las incidencias que surgen en los códigos de los convenios que en la mayoría de los casos impiden la tramitación de los procedimientos.</w:t>
      </w:r>
    </w:p>
    <w:p w14:paraId="2D39C50F" w14:textId="2E7780AE" w:rsidR="004F61E9" w:rsidRDefault="004F61E9" w:rsidP="0021669B">
      <w:pPr>
        <w:rPr>
          <w:rFonts w:eastAsia="Calibri"/>
          <w:lang w:eastAsia="en-US"/>
        </w:rPr>
      </w:pPr>
      <w:r w:rsidRPr="00CC4C5D">
        <w:rPr>
          <w:rFonts w:eastAsia="Calibri"/>
          <w:lang w:eastAsia="en-US"/>
        </w:rPr>
        <w:t xml:space="preserve">Existen cuatro tipos de acciones que únicamente las puede realizar el rol </w:t>
      </w:r>
      <w:r w:rsidRPr="00CC4C5D">
        <w:rPr>
          <w:rFonts w:eastAsia="Calibri"/>
          <w:b/>
          <w:bCs/>
          <w:lang w:eastAsia="en-US"/>
        </w:rPr>
        <w:t>LEGAL</w:t>
      </w:r>
      <w:r w:rsidRPr="00CC4C5D">
        <w:rPr>
          <w:rFonts w:eastAsia="Calibri"/>
          <w:lang w:eastAsia="en-US"/>
        </w:rPr>
        <w:t xml:space="preserve"> con privilegio de </w:t>
      </w:r>
      <w:r w:rsidR="00CB0A08" w:rsidRPr="00CC4C5D">
        <w:rPr>
          <w:rFonts w:eastAsia="Calibri"/>
          <w:b/>
          <w:bCs/>
          <w:lang w:eastAsia="en-US"/>
        </w:rPr>
        <w:t>PERSONA ADMINISTRADORA</w:t>
      </w:r>
      <w:r w:rsidRPr="00CC4C5D">
        <w:rPr>
          <w:rFonts w:eastAsia="Calibri"/>
          <w:lang w:eastAsia="en-US"/>
        </w:rPr>
        <w:t>.</w:t>
      </w:r>
    </w:p>
    <w:p w14:paraId="1C49A57F" w14:textId="60566FC2" w:rsidR="004F61E9" w:rsidRPr="0030215D" w:rsidRDefault="0030215D" w:rsidP="00A47609">
      <w:pPr>
        <w:jc w:val="center"/>
        <w:rPr>
          <w:rFonts w:eastAsia="Calibri"/>
          <w:color w:val="000000" w:themeColor="text1"/>
          <w:szCs w:val="28"/>
          <w:lang w:eastAsia="en-US"/>
        </w:rPr>
      </w:pPr>
      <w:r>
        <w:rPr>
          <w:noProof/>
        </w:rPr>
        <w:drawing>
          <wp:inline distT="0" distB="0" distL="0" distR="0" wp14:anchorId="4F87F6DB" wp14:editId="2149A1FE">
            <wp:extent cx="2368800" cy="1857600"/>
            <wp:effectExtent l="0" t="0" r="0" b="9525"/>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2368800" cy="1857600"/>
                    </a:xfrm>
                    <a:prstGeom prst="rect">
                      <a:avLst/>
                    </a:prstGeom>
                  </pic:spPr>
                </pic:pic>
              </a:graphicData>
            </a:graphic>
          </wp:inline>
        </w:drawing>
      </w:r>
    </w:p>
    <w:p w14:paraId="505EB2D5" w14:textId="74FCBCFB" w:rsidR="004F61E9" w:rsidRPr="006F4C12" w:rsidRDefault="004F61E9" w:rsidP="00355421">
      <w:pPr>
        <w:pStyle w:val="Prrafodelista"/>
        <w:numPr>
          <w:ilvl w:val="0"/>
          <w:numId w:val="23"/>
        </w:numPr>
        <w:ind w:left="284" w:hanging="284"/>
        <w:jc w:val="both"/>
        <w:rPr>
          <w:rFonts w:eastAsia="Calibri"/>
        </w:rPr>
      </w:pPr>
      <w:r w:rsidRPr="006F4C12">
        <w:rPr>
          <w:rFonts w:eastAsia="Calibri"/>
          <w:b/>
          <w:bCs/>
        </w:rPr>
        <w:t>Cargar</w:t>
      </w:r>
      <w:r w:rsidRPr="006F4C12">
        <w:rPr>
          <w:rFonts w:eastAsia="Calibri"/>
        </w:rPr>
        <w:t xml:space="preserve">. Puede ocurrir que un usuario quiera registrar un trámite para un convenio cuyo código no haya sido incluido en REGCON, es decir, que no figure en el listado de convenios anteriores al 1 de octubre de 2010 (ver apartado </w:t>
      </w:r>
      <w:r w:rsidR="00511997">
        <w:rPr>
          <w:rFonts w:eastAsia="Calibri"/>
        </w:rPr>
        <w:t>2.4.5</w:t>
      </w:r>
      <w:r w:rsidRPr="006F4C12">
        <w:rPr>
          <w:rFonts w:eastAsia="Calibri"/>
        </w:rPr>
        <w:t>). En este caso tenemos que incluir o cargar el código en el listado inicial de códigos de REGCON (la llamada carga inicial).</w:t>
      </w:r>
    </w:p>
    <w:p w14:paraId="5BFF69F9" w14:textId="77777777" w:rsidR="004F61E9" w:rsidRPr="006F204F" w:rsidRDefault="004F61E9" w:rsidP="00511997">
      <w:pPr>
        <w:pStyle w:val="Prrafodelista"/>
        <w:numPr>
          <w:ilvl w:val="0"/>
          <w:numId w:val="23"/>
        </w:numPr>
        <w:ind w:left="284" w:hanging="284"/>
        <w:jc w:val="both"/>
        <w:rPr>
          <w:rFonts w:eastAsia="Calibri"/>
        </w:rPr>
      </w:pPr>
      <w:r w:rsidRPr="006F204F">
        <w:rPr>
          <w:rFonts w:eastAsia="Calibri"/>
          <w:b/>
          <w:bCs/>
        </w:rPr>
        <w:t xml:space="preserve">Borrar. </w:t>
      </w:r>
      <w:r w:rsidRPr="006F204F">
        <w:rPr>
          <w:rFonts w:eastAsia="Calibri"/>
        </w:rPr>
        <w:t xml:space="preserve">Por el contrario, si el código que figura en la carga inicial es erróneo habrá que eliminarlo del listado para evitar que un usuario pueda utilizarlo para presentar trámites en la aplicación. </w:t>
      </w:r>
    </w:p>
    <w:p w14:paraId="70915211" w14:textId="138C84F4" w:rsidR="004F61E9" w:rsidRPr="006F204F" w:rsidRDefault="004F61E9" w:rsidP="00183928">
      <w:pPr>
        <w:pStyle w:val="Prrafodelista"/>
        <w:numPr>
          <w:ilvl w:val="0"/>
          <w:numId w:val="23"/>
        </w:numPr>
        <w:ind w:left="284" w:hanging="284"/>
        <w:jc w:val="both"/>
        <w:rPr>
          <w:rFonts w:eastAsia="Calibri"/>
        </w:rPr>
      </w:pPr>
      <w:r w:rsidRPr="006F204F">
        <w:rPr>
          <w:rFonts w:eastAsia="Calibri"/>
          <w:b/>
          <w:bCs/>
        </w:rPr>
        <w:t>Modificar</w:t>
      </w:r>
      <w:r w:rsidR="0030215D">
        <w:rPr>
          <w:rFonts w:eastAsia="Calibri"/>
          <w:b/>
          <w:bCs/>
        </w:rPr>
        <w:t xml:space="preserve"> denominación de acuerdos</w:t>
      </w:r>
      <w:r w:rsidRPr="006F204F">
        <w:rPr>
          <w:rFonts w:eastAsia="Calibri"/>
          <w:b/>
          <w:bCs/>
        </w:rPr>
        <w:t xml:space="preserve">. </w:t>
      </w:r>
      <w:r w:rsidRPr="006F204F">
        <w:rPr>
          <w:rFonts w:eastAsia="Calibri"/>
        </w:rPr>
        <w:t xml:space="preserve">En otros casos puede que cambie la denominación del </w:t>
      </w:r>
      <w:r w:rsidR="00483B83">
        <w:rPr>
          <w:rFonts w:eastAsia="Calibri"/>
        </w:rPr>
        <w:t>acuerdo</w:t>
      </w:r>
      <w:r w:rsidRPr="006F204F">
        <w:rPr>
          <w:rFonts w:eastAsia="Calibri"/>
        </w:rPr>
        <w:t xml:space="preserve"> aunque siga siendo la misma unidad de negociación, por ejemplo en los casos de sucesión de empresas. En estos casos hay que modificar la denominación del </w:t>
      </w:r>
      <w:r w:rsidR="00483B83">
        <w:rPr>
          <w:rFonts w:eastAsia="Calibri"/>
        </w:rPr>
        <w:t>acuerd</w:t>
      </w:r>
      <w:r w:rsidRPr="006F204F">
        <w:rPr>
          <w:rFonts w:eastAsia="Calibri"/>
        </w:rPr>
        <w:t xml:space="preserve">o. </w:t>
      </w:r>
    </w:p>
    <w:p w14:paraId="12064380" w14:textId="11517A68" w:rsidR="004F61E9" w:rsidRPr="0021669B" w:rsidRDefault="004F61E9" w:rsidP="001A0FEF">
      <w:pPr>
        <w:pStyle w:val="Prrafodelista"/>
        <w:numPr>
          <w:ilvl w:val="0"/>
          <w:numId w:val="5"/>
        </w:numPr>
        <w:ind w:left="284" w:hanging="284"/>
        <w:jc w:val="both"/>
        <w:rPr>
          <w:rFonts w:eastAsia="Calibri"/>
          <w:iCs/>
          <w:color w:val="191DAF"/>
          <w:lang w:eastAsia="en-US"/>
        </w:rPr>
      </w:pPr>
      <w:r w:rsidRPr="0021669B">
        <w:rPr>
          <w:rFonts w:eastAsia="Calibri"/>
          <w:b/>
          <w:bCs/>
          <w:lang w:eastAsia="en-US"/>
        </w:rPr>
        <w:t xml:space="preserve">Cambiar a Acuerdos con Antecedentes. </w:t>
      </w:r>
      <w:r w:rsidRPr="0021669B">
        <w:rPr>
          <w:rFonts w:eastAsia="Calibri"/>
          <w:lang w:eastAsia="en-US"/>
        </w:rPr>
        <w:t xml:space="preserve">Otro error muy frecuente, sobre todo al </w:t>
      </w:r>
      <w:r w:rsidR="00483B83" w:rsidRPr="0021669B">
        <w:rPr>
          <w:rFonts w:eastAsia="Calibri"/>
          <w:lang w:eastAsia="en-US"/>
        </w:rPr>
        <w:t>iniciarse en</w:t>
      </w:r>
      <w:r w:rsidRPr="0021669B">
        <w:rPr>
          <w:rFonts w:eastAsia="Calibri"/>
          <w:lang w:eastAsia="en-US"/>
        </w:rPr>
        <w:t xml:space="preserve"> la aplicación REGCON, es que el usuario externo presenta un</w:t>
      </w:r>
      <w:r w:rsidRPr="0021669B">
        <w:rPr>
          <w:rFonts w:eastAsia="Calibri"/>
          <w:color w:val="191DAF"/>
          <w:lang w:eastAsia="en-US"/>
        </w:rPr>
        <w:t xml:space="preserve"> </w:t>
      </w:r>
      <w:r w:rsidRPr="0021669B">
        <w:rPr>
          <w:rFonts w:eastAsia="Calibri"/>
          <w:lang w:eastAsia="en-US"/>
        </w:rPr>
        <w:t xml:space="preserve">convenio como Nuevo Acuerdo, es decir, sin antecedentes (sin código) como si se firmaran por primera vez. Cuando la autoridad laboral comprueba que ese convenio ya tiene un </w:t>
      </w:r>
      <w:r w:rsidRPr="0021669B">
        <w:rPr>
          <w:rFonts w:eastAsia="Calibri"/>
          <w:lang w:eastAsia="en-US"/>
        </w:rPr>
        <w:lastRenderedPageBreak/>
        <w:t>código en REGCON, ha de asignar al convenio su código correcto a través del apartado Cambiar a Acuerdos con Antecedentes. Esto se puede hacer en cualquier momento de la tramitación del convenio, o bien una vez tramitado.</w:t>
      </w:r>
    </w:p>
    <w:p w14:paraId="287DC625" w14:textId="3501A747" w:rsidR="00741888" w:rsidRPr="0021669B" w:rsidRDefault="0030215D" w:rsidP="00DF2DD4">
      <w:pPr>
        <w:pStyle w:val="Prrafodelista"/>
        <w:numPr>
          <w:ilvl w:val="0"/>
          <w:numId w:val="5"/>
        </w:numPr>
        <w:ind w:left="284" w:hanging="284"/>
        <w:jc w:val="both"/>
        <w:rPr>
          <w:rFonts w:eastAsia="Calibri"/>
          <w:iCs/>
          <w:lang w:eastAsia="en-US"/>
        </w:rPr>
      </w:pPr>
      <w:r w:rsidRPr="0021669B">
        <w:rPr>
          <w:rFonts w:eastAsia="Calibri"/>
          <w:b/>
          <w:bCs/>
          <w:lang w:eastAsia="en-US"/>
        </w:rPr>
        <w:t xml:space="preserve">Consulta y reactivación de borrados. </w:t>
      </w:r>
      <w:r w:rsidR="00741888" w:rsidRPr="0021669B">
        <w:rPr>
          <w:rFonts w:eastAsia="Calibri"/>
          <w:lang w:eastAsia="en-US"/>
        </w:rPr>
        <w:t>Puede ocurrir que un acuerdo haya sido borrado por error, a través de esta opción se puede recuperar de nuevo.</w:t>
      </w:r>
    </w:p>
    <w:p w14:paraId="74A59F74" w14:textId="77777777" w:rsidR="004F61E9" w:rsidRPr="004F61E9" w:rsidRDefault="004F61E9" w:rsidP="00065CEC">
      <w:pPr>
        <w:pStyle w:val="Ttulo2"/>
        <w:tabs>
          <w:tab w:val="clear" w:pos="756"/>
          <w:tab w:val="num" w:pos="567"/>
        </w:tabs>
        <w:ind w:left="567" w:hanging="567"/>
        <w:rPr>
          <w:noProof/>
        </w:rPr>
      </w:pPr>
      <w:bookmarkStart w:id="117" w:name="_Toc210147872"/>
      <w:bookmarkStart w:id="118" w:name="_Toc211876452"/>
      <w:bookmarkStart w:id="119" w:name="COMPOSICICIÓN_CÓDIGO"/>
      <w:bookmarkStart w:id="120" w:name="_Hlk211873681"/>
      <w:r w:rsidRPr="004F61E9">
        <w:rPr>
          <w:noProof/>
        </w:rPr>
        <w:t>Composición del código de convenio o acuerdo</w:t>
      </w:r>
      <w:bookmarkEnd w:id="117"/>
      <w:bookmarkEnd w:id="118"/>
    </w:p>
    <w:bookmarkEnd w:id="119"/>
    <w:p w14:paraId="10E32A4B" w14:textId="77777777" w:rsidR="004F61E9" w:rsidRPr="003C312D" w:rsidRDefault="004F61E9" w:rsidP="0021669B">
      <w:pPr>
        <w:rPr>
          <w:rFonts w:eastAsia="Calibri"/>
          <w:lang w:eastAsia="en-US"/>
        </w:rPr>
      </w:pPr>
      <w:r w:rsidRPr="003C312D">
        <w:rPr>
          <w:rFonts w:eastAsia="Calibri"/>
          <w:lang w:eastAsia="en-US"/>
        </w:rPr>
        <w:t xml:space="preserve">Antes de entrar en cada uno de los apartados vamos a explicar la composición del código de un convenio o acuerdo. </w:t>
      </w:r>
    </w:p>
    <w:p w14:paraId="75DA2A2D" w14:textId="77777777" w:rsidR="004F61E9" w:rsidRPr="003C312D" w:rsidRDefault="004F61E9" w:rsidP="0021669B">
      <w:pPr>
        <w:rPr>
          <w:rFonts w:eastAsia="Calibri"/>
          <w:lang w:eastAsia="en-US"/>
        </w:rPr>
      </w:pPr>
      <w:r w:rsidRPr="003C312D">
        <w:rPr>
          <w:rFonts w:eastAsia="Calibri"/>
          <w:lang w:eastAsia="en-US"/>
        </w:rPr>
        <w:t>Esto es muy importante, ya que para cargar un código hay que crearlo previamente y, para ello, hay que conocer su composición. Asimismo, para modificar un código es imprescindible saber su composición para entender por qué REGCON permite o no modificarlo.</w:t>
      </w:r>
    </w:p>
    <w:p w14:paraId="4D91039F" w14:textId="77777777" w:rsidR="004F61E9" w:rsidRPr="003C312D" w:rsidRDefault="004F61E9" w:rsidP="0021669B">
      <w:pPr>
        <w:rPr>
          <w:rFonts w:eastAsia="Calibri"/>
          <w:lang w:eastAsia="en-US"/>
        </w:rPr>
      </w:pPr>
      <w:r w:rsidRPr="003C312D">
        <w:rPr>
          <w:rFonts w:eastAsia="Calibri"/>
          <w:lang w:eastAsia="en-US"/>
        </w:rPr>
        <w:t>Antes de REGCON los códigos de los convenios se componían de 7 dígitos, de los cuales, los dos primeros, indicaban la autoridad laboral, los cuatro siguientes, indicaban el secuencial, y, el último, indicaba el ámbito funcional.</w:t>
      </w:r>
    </w:p>
    <w:p w14:paraId="4F44CD97" w14:textId="77777777" w:rsidR="004F61E9" w:rsidRPr="003C312D" w:rsidRDefault="004F61E9" w:rsidP="0021669B">
      <w:pPr>
        <w:rPr>
          <w:rFonts w:eastAsia="Calibri"/>
          <w:lang w:eastAsia="en-US"/>
        </w:rPr>
      </w:pPr>
      <w:r w:rsidRPr="003C312D">
        <w:rPr>
          <w:rFonts w:eastAsia="Calibri"/>
          <w:lang w:eastAsia="en-US"/>
        </w:rPr>
        <w:t>Con REGCON el código pasa a tener 14 dígitos, que resultan de añadir un cero a la izquierda del secuencial del antiguo N7, dos dígitos para la naturaleza del acuerdo y cuatro dígitos para el año de la firma del primer convenio.</w:t>
      </w:r>
    </w:p>
    <w:p w14:paraId="1D900A1A" w14:textId="77777777" w:rsidR="004F61E9" w:rsidRPr="003C312D" w:rsidRDefault="004F61E9" w:rsidP="0021669B">
      <w:pPr>
        <w:rPr>
          <w:rFonts w:eastAsia="Calibri"/>
          <w:lang w:eastAsia="en-US"/>
        </w:rPr>
      </w:pPr>
      <w:r w:rsidRPr="003C312D">
        <w:rPr>
          <w:rFonts w:eastAsia="Calibri"/>
          <w:lang w:eastAsia="en-US"/>
        </w:rPr>
        <w:t>Así, el código contiene las siguientes partes de izquierda a derecha:</w:t>
      </w:r>
    </w:p>
    <w:p w14:paraId="39E03EAB" w14:textId="77777777" w:rsidR="004F61E9" w:rsidRPr="0021669B" w:rsidRDefault="004F61E9" w:rsidP="00D30D98">
      <w:pPr>
        <w:pStyle w:val="Prrafodelista"/>
        <w:numPr>
          <w:ilvl w:val="0"/>
          <w:numId w:val="5"/>
        </w:numPr>
        <w:ind w:left="284" w:hanging="284"/>
        <w:rPr>
          <w:rFonts w:eastAsia="Calibri"/>
          <w:iCs/>
          <w:lang w:eastAsia="en-US"/>
        </w:rPr>
      </w:pPr>
      <w:r w:rsidRPr="0021669B">
        <w:rPr>
          <w:rFonts w:eastAsia="Calibri"/>
          <w:lang w:eastAsia="en-US"/>
        </w:rPr>
        <w:t>2 dígitos para la autoridad laboral.</w:t>
      </w:r>
    </w:p>
    <w:p w14:paraId="6AD0FAF0" w14:textId="77777777" w:rsidR="004F61E9" w:rsidRPr="0021669B" w:rsidRDefault="004F61E9" w:rsidP="00D30D98">
      <w:pPr>
        <w:pStyle w:val="Prrafodelista"/>
        <w:numPr>
          <w:ilvl w:val="0"/>
          <w:numId w:val="5"/>
        </w:numPr>
        <w:ind w:left="284" w:hanging="284"/>
        <w:rPr>
          <w:rFonts w:eastAsia="Calibri"/>
          <w:iCs/>
          <w:lang w:eastAsia="en-US"/>
        </w:rPr>
      </w:pPr>
      <w:r w:rsidRPr="0021669B">
        <w:rPr>
          <w:rFonts w:eastAsia="Calibri"/>
          <w:lang w:eastAsia="en-US"/>
        </w:rPr>
        <w:t>5 dígitos para el secuencial.</w:t>
      </w:r>
    </w:p>
    <w:p w14:paraId="6E37BAB4" w14:textId="77777777" w:rsidR="004F61E9" w:rsidRPr="0021669B" w:rsidRDefault="004F61E9" w:rsidP="00D30D98">
      <w:pPr>
        <w:pStyle w:val="Prrafodelista"/>
        <w:numPr>
          <w:ilvl w:val="0"/>
          <w:numId w:val="5"/>
        </w:numPr>
        <w:ind w:left="284" w:hanging="284"/>
        <w:rPr>
          <w:rFonts w:eastAsia="Calibri"/>
          <w:iCs/>
          <w:lang w:eastAsia="en-US"/>
        </w:rPr>
      </w:pPr>
      <w:r w:rsidRPr="0021669B">
        <w:rPr>
          <w:rFonts w:eastAsia="Calibri"/>
          <w:lang w:eastAsia="en-US"/>
        </w:rPr>
        <w:t>1 dígito para el ámbito funcional.</w:t>
      </w:r>
    </w:p>
    <w:p w14:paraId="6B026C6C" w14:textId="77777777" w:rsidR="004F61E9" w:rsidRPr="0021669B" w:rsidRDefault="004F61E9" w:rsidP="00D30D98">
      <w:pPr>
        <w:pStyle w:val="Prrafodelista"/>
        <w:numPr>
          <w:ilvl w:val="0"/>
          <w:numId w:val="5"/>
        </w:numPr>
        <w:ind w:left="284" w:hanging="284"/>
        <w:rPr>
          <w:rFonts w:eastAsia="Calibri"/>
          <w:iCs/>
          <w:lang w:eastAsia="en-US"/>
        </w:rPr>
      </w:pPr>
      <w:r w:rsidRPr="0021669B">
        <w:rPr>
          <w:rFonts w:eastAsia="Calibri"/>
          <w:lang w:eastAsia="en-US"/>
        </w:rPr>
        <w:t>2 dígitos para la naturaleza.</w:t>
      </w:r>
    </w:p>
    <w:p w14:paraId="57064DC4" w14:textId="77777777" w:rsidR="004F61E9" w:rsidRPr="0021669B" w:rsidRDefault="004F61E9" w:rsidP="00D30D98">
      <w:pPr>
        <w:pStyle w:val="Prrafodelista"/>
        <w:numPr>
          <w:ilvl w:val="0"/>
          <w:numId w:val="5"/>
        </w:numPr>
        <w:ind w:left="284" w:hanging="284"/>
        <w:rPr>
          <w:rFonts w:eastAsia="Calibri"/>
          <w:iCs/>
          <w:lang w:eastAsia="en-US"/>
        </w:rPr>
      </w:pPr>
      <w:r w:rsidRPr="0021669B">
        <w:rPr>
          <w:rFonts w:eastAsia="Calibri"/>
          <w:lang w:eastAsia="en-US"/>
        </w:rPr>
        <w:t>4 dígitos para el año.</w:t>
      </w:r>
    </w:p>
    <w:p w14:paraId="27E22CA6" w14:textId="77777777" w:rsidR="004F61E9" w:rsidRPr="003C312D" w:rsidRDefault="004F61E9" w:rsidP="0021669B">
      <w:pPr>
        <w:rPr>
          <w:rFonts w:eastAsia="Calibri"/>
          <w:lang w:eastAsia="en-US"/>
        </w:rPr>
      </w:pPr>
      <w:r w:rsidRPr="003C312D">
        <w:rPr>
          <w:rFonts w:eastAsia="Calibri"/>
          <w:lang w:eastAsia="en-US"/>
        </w:rPr>
        <w:t>Para entenderlo, vamos a poner un ejemplo: Código 90015612012005 (antiguo 9015612)</w:t>
      </w:r>
    </w:p>
    <w:p w14:paraId="2AD7AAFB" w14:textId="77777777" w:rsidR="004F61E9" w:rsidRPr="003C312D" w:rsidRDefault="004F61E9" w:rsidP="0021669B">
      <w:pPr>
        <w:rPr>
          <w:rFonts w:eastAsia="Calibri"/>
          <w:lang w:eastAsia="en-US"/>
        </w:rPr>
      </w:pPr>
      <w:r w:rsidRPr="003C312D">
        <w:rPr>
          <w:rFonts w:eastAsia="Calibri"/>
          <w:lang w:eastAsia="en-US"/>
        </w:rPr>
        <w:lastRenderedPageBreak/>
        <w:t>Separado por partes sería: 90/01561/2/01/2005 (antiguo 90/1561/2), donde:</w:t>
      </w:r>
    </w:p>
    <w:p w14:paraId="2EC72E62" w14:textId="77777777" w:rsidR="004F61E9" w:rsidRPr="003C312D" w:rsidRDefault="004F61E9" w:rsidP="0021669B">
      <w:pPr>
        <w:rPr>
          <w:rFonts w:eastAsia="Calibri"/>
          <w:lang w:eastAsia="en-US"/>
        </w:rPr>
      </w:pPr>
      <w:r w:rsidRPr="003C312D">
        <w:rPr>
          <w:rFonts w:eastAsia="Calibri"/>
          <w:lang w:eastAsia="en-US"/>
        </w:rPr>
        <w:t xml:space="preserve">90 </w:t>
      </w:r>
      <w:r w:rsidRPr="003C312D">
        <w:rPr>
          <w:rFonts w:eastAsia="Calibri"/>
          <w:lang w:eastAsia="en-US"/>
        </w:rPr>
        <w:sym w:font="Wingdings" w:char="F0E0"/>
      </w:r>
      <w:r w:rsidRPr="003C312D">
        <w:rPr>
          <w:rFonts w:eastAsia="Calibri"/>
          <w:lang w:eastAsia="en-US"/>
        </w:rPr>
        <w:t xml:space="preserve"> Indica </w:t>
      </w:r>
      <w:smartTag w:uri="urn:schemas-microsoft-com:office:smarttags" w:element="PersonName">
        <w:smartTagPr>
          <w:attr w:name="ProductID" w:val="la AUTORIDAD LABORAL"/>
        </w:smartTagPr>
        <w:r w:rsidRPr="003C312D">
          <w:rPr>
            <w:rFonts w:eastAsia="Calibri"/>
            <w:lang w:eastAsia="en-US"/>
          </w:rPr>
          <w:t>la AUTORIDAD LABORAL</w:t>
        </w:r>
      </w:smartTag>
      <w:r w:rsidRPr="003C312D">
        <w:rPr>
          <w:rFonts w:eastAsia="Calibri"/>
          <w:lang w:eastAsia="en-US"/>
        </w:rPr>
        <w:t xml:space="preserve"> (estatal)</w:t>
      </w:r>
    </w:p>
    <w:p w14:paraId="2A4B3F38" w14:textId="77777777" w:rsidR="004F61E9" w:rsidRPr="003C312D" w:rsidRDefault="004F61E9" w:rsidP="0021669B">
      <w:pPr>
        <w:rPr>
          <w:rFonts w:eastAsia="Calibri"/>
          <w:lang w:eastAsia="en-US"/>
        </w:rPr>
      </w:pPr>
      <w:r w:rsidRPr="003C312D">
        <w:rPr>
          <w:rFonts w:eastAsia="Calibri"/>
          <w:lang w:eastAsia="en-US"/>
        </w:rPr>
        <w:t>01561</w:t>
      </w:r>
      <w:r w:rsidRPr="003C312D">
        <w:rPr>
          <w:rFonts w:eastAsia="Calibri"/>
          <w:lang w:eastAsia="en-US"/>
        </w:rPr>
        <w:sym w:font="Wingdings" w:char="F0E0"/>
      </w:r>
      <w:r w:rsidRPr="003C312D">
        <w:rPr>
          <w:rFonts w:eastAsia="Calibri"/>
          <w:lang w:eastAsia="en-US"/>
        </w:rPr>
        <w:t xml:space="preserve"> Indica el SECUENCIAL (se le ha añadido un cero al principio para aumentar el secuencial)</w:t>
      </w:r>
    </w:p>
    <w:p w14:paraId="23C5041D" w14:textId="77777777" w:rsidR="004F61E9" w:rsidRPr="003C312D" w:rsidRDefault="004F61E9" w:rsidP="0021669B">
      <w:pPr>
        <w:rPr>
          <w:rFonts w:eastAsia="Calibri"/>
          <w:lang w:eastAsia="en-US"/>
        </w:rPr>
      </w:pPr>
      <w:r w:rsidRPr="003C312D">
        <w:rPr>
          <w:rFonts w:eastAsia="Calibri"/>
          <w:lang w:eastAsia="en-US"/>
        </w:rPr>
        <w:t xml:space="preserve">2 </w:t>
      </w:r>
      <w:r w:rsidRPr="003C312D">
        <w:rPr>
          <w:rFonts w:eastAsia="Calibri"/>
          <w:lang w:eastAsia="en-US"/>
        </w:rPr>
        <w:sym w:font="Wingdings" w:char="F0E0"/>
      </w:r>
      <w:r w:rsidRPr="003C312D">
        <w:rPr>
          <w:rFonts w:eastAsia="Calibri"/>
          <w:lang w:eastAsia="en-US"/>
        </w:rPr>
        <w:t xml:space="preserve"> Indica el ÁMBITO FUNCIONAL (de empresa)</w:t>
      </w:r>
    </w:p>
    <w:p w14:paraId="583B8BEC" w14:textId="77777777" w:rsidR="004F61E9" w:rsidRPr="003C312D" w:rsidRDefault="004F61E9" w:rsidP="0021669B">
      <w:pPr>
        <w:rPr>
          <w:rFonts w:eastAsia="Calibri"/>
          <w:lang w:eastAsia="en-US"/>
        </w:rPr>
      </w:pPr>
      <w:r w:rsidRPr="003C312D">
        <w:rPr>
          <w:rFonts w:eastAsia="Calibri"/>
          <w:lang w:eastAsia="en-US"/>
        </w:rPr>
        <w:t xml:space="preserve">01 </w:t>
      </w:r>
      <w:r w:rsidRPr="003C312D">
        <w:rPr>
          <w:rFonts w:eastAsia="Calibri"/>
          <w:lang w:eastAsia="en-US"/>
        </w:rPr>
        <w:sym w:font="Wingdings" w:char="F0E0"/>
      </w:r>
      <w:r w:rsidRPr="003C312D">
        <w:rPr>
          <w:rFonts w:eastAsia="Calibri"/>
          <w:lang w:eastAsia="en-US"/>
        </w:rPr>
        <w:t xml:space="preserve"> Indica la NATURALEZA (convenio colectivo)</w:t>
      </w:r>
    </w:p>
    <w:p w14:paraId="7F73D032" w14:textId="77777777" w:rsidR="004F61E9" w:rsidRPr="003C312D" w:rsidRDefault="004F61E9" w:rsidP="0021669B">
      <w:pPr>
        <w:rPr>
          <w:rFonts w:eastAsia="Calibri"/>
          <w:lang w:eastAsia="en-US"/>
        </w:rPr>
      </w:pPr>
      <w:r w:rsidRPr="003C312D">
        <w:rPr>
          <w:rFonts w:eastAsia="Calibri"/>
          <w:lang w:eastAsia="en-US"/>
        </w:rPr>
        <w:t xml:space="preserve">2005 </w:t>
      </w:r>
      <w:r w:rsidRPr="003C312D">
        <w:rPr>
          <w:rFonts w:eastAsia="Calibri"/>
          <w:lang w:eastAsia="en-US"/>
        </w:rPr>
        <w:sym w:font="Wingdings" w:char="F0E0"/>
      </w:r>
      <w:r w:rsidRPr="003C312D">
        <w:rPr>
          <w:rFonts w:eastAsia="Calibri"/>
          <w:lang w:eastAsia="en-US"/>
        </w:rPr>
        <w:t xml:space="preserve"> Indica el AÑO de firma del primer convenio o acuerdo.</w:t>
      </w:r>
    </w:p>
    <w:p w14:paraId="19070AD9" w14:textId="77777777" w:rsidR="004F61E9" w:rsidRPr="003C312D" w:rsidRDefault="004F61E9" w:rsidP="0021669B">
      <w:pPr>
        <w:rPr>
          <w:rFonts w:eastAsia="Calibri"/>
          <w:lang w:eastAsia="en-US"/>
        </w:rPr>
      </w:pPr>
      <w:r w:rsidRPr="003C312D">
        <w:rPr>
          <w:rFonts w:eastAsia="Calibri"/>
          <w:lang w:eastAsia="en-US"/>
        </w:rPr>
        <w:t>Los dígitos correspondientes al ámbito funcional y la naturaleza se encuentran recogidos en el Anexo I, apartados I y II.1 del R.D. 713/2010, de 28 de mayo, sobre registro y depósito de convenios y acuerdos colectivos de trabajo.</w:t>
      </w:r>
    </w:p>
    <w:p w14:paraId="012EC9D2" w14:textId="77777777" w:rsidR="004F61E9" w:rsidRPr="004F61E9" w:rsidRDefault="004F61E9" w:rsidP="00D30D98">
      <w:pPr>
        <w:pStyle w:val="Ttulo2"/>
        <w:tabs>
          <w:tab w:val="clear" w:pos="756"/>
          <w:tab w:val="num" w:pos="567"/>
        </w:tabs>
        <w:ind w:left="567" w:hanging="567"/>
        <w:rPr>
          <w:noProof/>
        </w:rPr>
      </w:pPr>
      <w:bookmarkStart w:id="121" w:name="CARGAR"/>
      <w:bookmarkStart w:id="122" w:name="_Toc210147873"/>
      <w:bookmarkStart w:id="123" w:name="_Toc211876453"/>
      <w:bookmarkEnd w:id="120"/>
      <w:r w:rsidRPr="004F61E9">
        <w:rPr>
          <w:noProof/>
        </w:rPr>
        <w:t>Cargar</w:t>
      </w:r>
      <w:bookmarkEnd w:id="121"/>
      <w:r w:rsidRPr="004F61E9">
        <w:rPr>
          <w:noProof/>
        </w:rPr>
        <w:t xml:space="preserve"> un código en la carga incial</w:t>
      </w:r>
      <w:bookmarkEnd w:id="122"/>
      <w:bookmarkEnd w:id="123"/>
    </w:p>
    <w:p w14:paraId="7B0139E7" w14:textId="451B4624" w:rsidR="004F61E9" w:rsidRPr="004F61E9" w:rsidRDefault="004F61E9" w:rsidP="0021669B">
      <w:pPr>
        <w:rPr>
          <w:rFonts w:eastAsia="Calibri"/>
          <w:color w:val="191DAF"/>
          <w:lang w:eastAsia="en-US"/>
        </w:rPr>
      </w:pPr>
      <w:r w:rsidRPr="00D62E79">
        <w:rPr>
          <w:rFonts w:eastAsia="Calibri"/>
          <w:lang w:eastAsia="en-US"/>
        </w:rPr>
        <w:t xml:space="preserve">Este apartado se utiliza para cargar un código que no aparece en el listado inicial de códigos de REGCON (la llamada carga inicial). Es decir, si un usuario </w:t>
      </w:r>
      <w:r w:rsidR="00D62E79">
        <w:rPr>
          <w:rFonts w:eastAsia="Calibri"/>
          <w:lang w:eastAsia="en-US"/>
        </w:rPr>
        <w:t>contacta con la autoridad laboral</w:t>
      </w:r>
      <w:r w:rsidRPr="00D62E79">
        <w:rPr>
          <w:rFonts w:eastAsia="Calibri"/>
          <w:lang w:eastAsia="en-US"/>
        </w:rPr>
        <w:t xml:space="preserve"> diciendo que en el listado de códigos antiguos y nuevos no encuentra el código para presentar un trámite en REGON, una vez que</w:t>
      </w:r>
      <w:r w:rsidR="00D62E79">
        <w:rPr>
          <w:rFonts w:eastAsia="Calibri"/>
          <w:lang w:eastAsia="en-US"/>
        </w:rPr>
        <w:t xml:space="preserve"> se</w:t>
      </w:r>
      <w:r w:rsidRPr="00D62E79">
        <w:rPr>
          <w:rFonts w:eastAsia="Calibri"/>
          <w:lang w:eastAsia="en-US"/>
        </w:rPr>
        <w:t xml:space="preserve"> compr</w:t>
      </w:r>
      <w:r w:rsidR="00D62E79">
        <w:rPr>
          <w:rFonts w:eastAsia="Calibri"/>
          <w:lang w:eastAsia="en-US"/>
        </w:rPr>
        <w:t>ue</w:t>
      </w:r>
      <w:r w:rsidRPr="00D62E79">
        <w:rPr>
          <w:rFonts w:eastAsia="Calibri"/>
          <w:lang w:eastAsia="en-US"/>
        </w:rPr>
        <w:t xml:space="preserve">be en </w:t>
      </w:r>
      <w:r w:rsidR="00D62E79">
        <w:rPr>
          <w:rFonts w:eastAsia="Calibri"/>
          <w:lang w:eastAsia="en-US"/>
        </w:rPr>
        <w:t xml:space="preserve">la </w:t>
      </w:r>
      <w:r w:rsidRPr="00D62E79">
        <w:rPr>
          <w:rFonts w:eastAsia="Calibri"/>
          <w:lang w:eastAsia="en-US"/>
        </w:rPr>
        <w:t>antigua base de datos que existe dicho código, hay que cargarlo en REGCON.</w:t>
      </w:r>
    </w:p>
    <w:p w14:paraId="79175118" w14:textId="6F2321E2" w:rsidR="004F61E9" w:rsidRPr="00D62E79" w:rsidRDefault="004F61E9" w:rsidP="0021669B">
      <w:pPr>
        <w:rPr>
          <w:rFonts w:eastAsia="Calibri"/>
          <w:lang w:eastAsia="en-US"/>
        </w:rPr>
      </w:pPr>
      <w:r w:rsidRPr="00D62E79">
        <w:rPr>
          <w:rFonts w:eastAsia="Calibri"/>
          <w:lang w:eastAsia="en-US"/>
        </w:rPr>
        <w:t>Para ello, pulsar en el apartado ‘Cargar’ de GESTIÓN DE ACUERDOS:</w:t>
      </w:r>
    </w:p>
    <w:p w14:paraId="31D7C414" w14:textId="4BB7E700" w:rsidR="003C312D" w:rsidRPr="004F61E9" w:rsidRDefault="003C312D" w:rsidP="0019401D">
      <w:pPr>
        <w:jc w:val="center"/>
        <w:rPr>
          <w:rFonts w:eastAsia="Calibri"/>
          <w:noProof/>
          <w:lang w:eastAsia="en-US"/>
        </w:rPr>
      </w:pPr>
      <w:r w:rsidRPr="003C312D">
        <w:rPr>
          <w:rFonts w:eastAsia="Calibri"/>
          <w:noProof/>
          <w:lang w:eastAsia="en-US"/>
        </w:rPr>
        <w:drawing>
          <wp:inline distT="0" distB="0" distL="0" distR="0" wp14:anchorId="6925BF71" wp14:editId="20D85D13">
            <wp:extent cx="2368800" cy="1857600"/>
            <wp:effectExtent l="0" t="0" r="0" b="9525"/>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5"/>
                    <a:stretch>
                      <a:fillRect/>
                    </a:stretch>
                  </pic:blipFill>
                  <pic:spPr>
                    <a:xfrm>
                      <a:off x="0" y="0"/>
                      <a:ext cx="2368800" cy="1857600"/>
                    </a:xfrm>
                    <a:prstGeom prst="rect">
                      <a:avLst/>
                    </a:prstGeom>
                  </pic:spPr>
                </pic:pic>
              </a:graphicData>
            </a:graphic>
          </wp:inline>
        </w:drawing>
      </w:r>
    </w:p>
    <w:p w14:paraId="20F13454" w14:textId="77777777" w:rsidR="004F61E9" w:rsidRPr="00D62E79" w:rsidRDefault="004F61E9" w:rsidP="0021669B">
      <w:pPr>
        <w:rPr>
          <w:rFonts w:eastAsia="Calibri"/>
          <w:lang w:eastAsia="en-US"/>
        </w:rPr>
      </w:pPr>
      <w:r w:rsidRPr="00D62E79">
        <w:rPr>
          <w:rFonts w:eastAsia="Calibri"/>
          <w:lang w:eastAsia="en-US"/>
        </w:rPr>
        <w:t>En la siguiente pantalla tendremos que cumplimentar una serie de datos.</w:t>
      </w:r>
    </w:p>
    <w:p w14:paraId="2DA5F7EB" w14:textId="47F9A34D" w:rsidR="00D62E79" w:rsidRPr="004F61E9" w:rsidRDefault="00D62E79" w:rsidP="0021669B">
      <w:pPr>
        <w:rPr>
          <w:rFonts w:eastAsia="Calibri"/>
          <w:color w:val="191DAF"/>
          <w:szCs w:val="28"/>
          <w:lang w:eastAsia="en-US"/>
        </w:rPr>
      </w:pPr>
      <w:r>
        <w:rPr>
          <w:noProof/>
        </w:rPr>
        <w:lastRenderedPageBreak/>
        <w:drawing>
          <wp:inline distT="0" distB="0" distL="0" distR="0" wp14:anchorId="4EFA8E99" wp14:editId="76826E5D">
            <wp:extent cx="6300470" cy="1875790"/>
            <wp:effectExtent l="19050" t="19050" r="24130" b="10160"/>
            <wp:docPr id="58" name="Imagen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6"/>
                    <a:stretch>
                      <a:fillRect/>
                    </a:stretch>
                  </pic:blipFill>
                  <pic:spPr>
                    <a:xfrm>
                      <a:off x="0" y="0"/>
                      <a:ext cx="6300470" cy="1875790"/>
                    </a:xfrm>
                    <a:prstGeom prst="rect">
                      <a:avLst/>
                    </a:prstGeom>
                    <a:noFill/>
                    <a:ln w="6350" cmpd="sng">
                      <a:solidFill>
                        <a:srgbClr val="000000"/>
                      </a:solidFill>
                      <a:miter lim="800000"/>
                      <a:headEnd/>
                      <a:tailEnd/>
                    </a:ln>
                    <a:effectLst/>
                  </pic:spPr>
                </pic:pic>
              </a:graphicData>
            </a:graphic>
          </wp:inline>
        </w:drawing>
      </w:r>
    </w:p>
    <w:p w14:paraId="71689628" w14:textId="77777777" w:rsidR="004F61E9" w:rsidRPr="00D62E79" w:rsidRDefault="004F61E9" w:rsidP="0021669B">
      <w:pPr>
        <w:rPr>
          <w:rFonts w:eastAsia="Calibri"/>
          <w:lang w:eastAsia="en-US"/>
        </w:rPr>
      </w:pPr>
      <w:r w:rsidRPr="00D62E79">
        <w:rPr>
          <w:rFonts w:eastAsia="Calibri"/>
          <w:lang w:eastAsia="en-US"/>
        </w:rPr>
        <w:t>Código del Acuerdo N7: Introducir el código de 7 dígitos antiguo.</w:t>
      </w:r>
    </w:p>
    <w:p w14:paraId="54557D42" w14:textId="77777777" w:rsidR="004F61E9" w:rsidRPr="00D62E79" w:rsidRDefault="004F61E9" w:rsidP="0021669B">
      <w:pPr>
        <w:rPr>
          <w:rFonts w:eastAsia="Calibri"/>
          <w:lang w:eastAsia="en-US"/>
        </w:rPr>
      </w:pPr>
      <w:r w:rsidRPr="00D62E79">
        <w:rPr>
          <w:rFonts w:eastAsia="Calibri"/>
          <w:lang w:eastAsia="en-US"/>
        </w:rPr>
        <w:t>Código del Acuerdo N14: si ya lo hemos creado lo podemos cumplimentar directamente, si no, continuamos con los siguientes campos.</w:t>
      </w:r>
    </w:p>
    <w:p w14:paraId="6EB32936" w14:textId="77777777" w:rsidR="004F61E9" w:rsidRPr="00D62E79" w:rsidRDefault="004F61E9" w:rsidP="0021669B">
      <w:pPr>
        <w:rPr>
          <w:rFonts w:eastAsia="Calibri"/>
          <w:lang w:eastAsia="en-US"/>
        </w:rPr>
      </w:pPr>
      <w:r w:rsidRPr="00D62E79">
        <w:rPr>
          <w:rFonts w:eastAsia="Calibri"/>
          <w:lang w:eastAsia="en-US"/>
        </w:rPr>
        <w:t>Denominación: Introducimos la denominación del acuerdo.</w:t>
      </w:r>
    </w:p>
    <w:p w14:paraId="6A40ED75" w14:textId="77777777" w:rsidR="004F61E9" w:rsidRPr="00D62E79" w:rsidRDefault="004F61E9" w:rsidP="0021669B">
      <w:pPr>
        <w:rPr>
          <w:rFonts w:eastAsia="Calibri"/>
          <w:lang w:eastAsia="en-US"/>
        </w:rPr>
      </w:pPr>
      <w:r w:rsidRPr="00D62E79">
        <w:rPr>
          <w:rFonts w:eastAsia="Calibri"/>
          <w:lang w:eastAsia="en-US"/>
        </w:rPr>
        <w:t>Naturaleza: Seleccionamos la naturaleza del acuerdo.</w:t>
      </w:r>
    </w:p>
    <w:p w14:paraId="57E2909F" w14:textId="52EB6651" w:rsidR="004F61E9" w:rsidRDefault="004F61E9" w:rsidP="0021669B">
      <w:pPr>
        <w:rPr>
          <w:rFonts w:eastAsia="Calibri"/>
          <w:color w:val="191DAF"/>
          <w:lang w:eastAsia="en-US"/>
        </w:rPr>
      </w:pPr>
      <w:r w:rsidRPr="00D62E79">
        <w:rPr>
          <w:rFonts w:eastAsia="Calibri"/>
          <w:lang w:eastAsia="en-US"/>
        </w:rPr>
        <w:t>Si no hemos cumplimentado el Código del Acuerdo N14 pulsamos el botón</w:t>
      </w:r>
      <w:r w:rsidR="00D62E79">
        <w:rPr>
          <w:rFonts w:eastAsia="Calibri"/>
          <w:lang w:eastAsia="en-US"/>
        </w:rPr>
        <w:t xml:space="preserve"> “Generar N14”</w:t>
      </w:r>
      <w:r w:rsidRPr="004F61E9">
        <w:rPr>
          <w:rFonts w:eastAsia="Calibri"/>
          <w:color w:val="191DAF"/>
          <w:lang w:eastAsia="en-US"/>
        </w:rPr>
        <w:t>.</w:t>
      </w:r>
    </w:p>
    <w:p w14:paraId="29D30BEA" w14:textId="1C5D1A7F" w:rsidR="004F61E9" w:rsidRDefault="004F61E9" w:rsidP="0021669B">
      <w:pPr>
        <w:rPr>
          <w:rFonts w:eastAsia="Calibri"/>
          <w:lang w:eastAsia="en-US"/>
        </w:rPr>
      </w:pPr>
      <w:r w:rsidRPr="00D62E79">
        <w:rPr>
          <w:rFonts w:eastAsia="Calibri"/>
          <w:lang w:eastAsia="en-US"/>
        </w:rPr>
        <w:t>A continuación, aparece un mensaje que nos solicita el año de la primera publicación del acuerdo o convenio:</w:t>
      </w:r>
    </w:p>
    <w:p w14:paraId="3ACE394D" w14:textId="1762F4A0" w:rsidR="00D62E79" w:rsidRDefault="00D62E79" w:rsidP="0021669B">
      <w:pPr>
        <w:rPr>
          <w:rFonts w:eastAsia="Calibri"/>
          <w:color w:val="000000" w:themeColor="text1"/>
          <w:szCs w:val="28"/>
          <w:lang w:eastAsia="en-US"/>
        </w:rPr>
      </w:pPr>
      <w:r>
        <w:rPr>
          <w:noProof/>
        </w:rPr>
        <w:drawing>
          <wp:inline distT="0" distB="0" distL="0" distR="0" wp14:anchorId="4A4F6C93" wp14:editId="5D4745D4">
            <wp:extent cx="6300470" cy="263525"/>
            <wp:effectExtent l="0" t="0" r="5080" b="3175"/>
            <wp:docPr id="61" name="Imagen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7"/>
                    <a:stretch>
                      <a:fillRect/>
                    </a:stretch>
                  </pic:blipFill>
                  <pic:spPr>
                    <a:xfrm>
                      <a:off x="0" y="0"/>
                      <a:ext cx="6300470" cy="263525"/>
                    </a:xfrm>
                    <a:prstGeom prst="rect">
                      <a:avLst/>
                    </a:prstGeom>
                  </pic:spPr>
                </pic:pic>
              </a:graphicData>
            </a:graphic>
          </wp:inline>
        </w:drawing>
      </w:r>
    </w:p>
    <w:p w14:paraId="70275DE7" w14:textId="14B4C4B8" w:rsidR="004F61E9" w:rsidRPr="00D62E79" w:rsidRDefault="004F61E9" w:rsidP="0021669B">
      <w:pPr>
        <w:rPr>
          <w:rFonts w:eastAsia="Calibri"/>
          <w:lang w:eastAsia="en-US"/>
        </w:rPr>
      </w:pPr>
      <w:r w:rsidRPr="00D62E79">
        <w:rPr>
          <w:rFonts w:eastAsia="Calibri"/>
          <w:lang w:eastAsia="en-US"/>
        </w:rPr>
        <w:t>Introducimos el año y pulsamos el botón</w:t>
      </w:r>
      <w:r w:rsidR="00D62E79">
        <w:rPr>
          <w:rFonts w:eastAsia="Calibri"/>
          <w:lang w:eastAsia="en-US"/>
        </w:rPr>
        <w:t xml:space="preserve"> “Insertar”</w:t>
      </w:r>
      <w:r w:rsidRPr="00D62E79">
        <w:rPr>
          <w:rFonts w:eastAsia="Calibri"/>
          <w:lang w:eastAsia="en-US"/>
        </w:rPr>
        <w:t>.</w:t>
      </w:r>
    </w:p>
    <w:p w14:paraId="314A5656" w14:textId="77777777" w:rsidR="004F61E9" w:rsidRPr="00D62E79" w:rsidRDefault="004F61E9" w:rsidP="0021669B">
      <w:pPr>
        <w:rPr>
          <w:rFonts w:eastAsia="Calibri"/>
          <w:lang w:eastAsia="en-US"/>
        </w:rPr>
      </w:pPr>
      <w:r w:rsidRPr="00D62E79">
        <w:rPr>
          <w:rFonts w:eastAsia="Calibri"/>
          <w:lang w:eastAsia="en-US"/>
        </w:rPr>
        <w:t xml:space="preserve">Nos aparecerá un mensaje indicando que el código que hemos creado se ha insertado correctamente en la carga inicial. </w:t>
      </w:r>
    </w:p>
    <w:p w14:paraId="0BDEFEFB" w14:textId="34EC58E1" w:rsidR="004F61E9" w:rsidRDefault="004F61E9" w:rsidP="0021669B">
      <w:pPr>
        <w:rPr>
          <w:rFonts w:eastAsia="Calibri"/>
          <w:lang w:eastAsia="en-US"/>
        </w:rPr>
      </w:pPr>
      <w:r w:rsidRPr="00D62E79">
        <w:rPr>
          <w:rFonts w:eastAsia="Calibri"/>
          <w:lang w:eastAsia="en-US"/>
        </w:rPr>
        <w:t>A partir de este momento el usuario ya podrá presentar el trámite correspondiente. Para ello, nos pondremos en contacto con él facilitándole el código.</w:t>
      </w:r>
    </w:p>
    <w:p w14:paraId="6B3EB3AD" w14:textId="77777777" w:rsidR="004F61E9" w:rsidRPr="004F61E9" w:rsidRDefault="004F61E9" w:rsidP="00065CEC">
      <w:pPr>
        <w:pStyle w:val="Ttulo2"/>
        <w:tabs>
          <w:tab w:val="clear" w:pos="756"/>
          <w:tab w:val="num" w:pos="567"/>
        </w:tabs>
        <w:ind w:left="567" w:hanging="567"/>
        <w:rPr>
          <w:noProof/>
        </w:rPr>
      </w:pPr>
      <w:bookmarkStart w:id="124" w:name="_Toc210147874"/>
      <w:bookmarkStart w:id="125" w:name="_Toc211876454"/>
      <w:bookmarkStart w:id="126" w:name="BORRAR"/>
      <w:r w:rsidRPr="004F61E9">
        <w:rPr>
          <w:noProof/>
        </w:rPr>
        <w:lastRenderedPageBreak/>
        <w:t>Borrar</w:t>
      </w:r>
      <w:bookmarkEnd w:id="124"/>
      <w:bookmarkEnd w:id="125"/>
    </w:p>
    <w:bookmarkEnd w:id="126"/>
    <w:p w14:paraId="5F7FD58D" w14:textId="48B4D0AE" w:rsidR="004F61E9" w:rsidRPr="00D62E79" w:rsidRDefault="004F61E9" w:rsidP="00CA2AA2">
      <w:pPr>
        <w:spacing w:after="120"/>
        <w:rPr>
          <w:rFonts w:eastAsia="Calibri"/>
          <w:lang w:eastAsia="en-US"/>
        </w:rPr>
      </w:pPr>
      <w:r w:rsidRPr="00D62E79">
        <w:rPr>
          <w:rFonts w:eastAsia="Calibri"/>
          <w:lang w:eastAsia="en-US"/>
        </w:rPr>
        <w:t xml:space="preserve">También se puede borrar un código del listado de códigos de REGCON que nunca ha existido pero que, por error, está en la carga inicial de la aplicación. De esta forma </w:t>
      </w:r>
      <w:r w:rsidR="00A6174E">
        <w:rPr>
          <w:rFonts w:eastAsia="Calibri"/>
          <w:lang w:eastAsia="en-US"/>
        </w:rPr>
        <w:t xml:space="preserve">se </w:t>
      </w:r>
      <w:r w:rsidRPr="00D62E79">
        <w:rPr>
          <w:rFonts w:eastAsia="Calibri"/>
          <w:lang w:eastAsia="en-US"/>
        </w:rPr>
        <w:t>evita que los usuarios se confundan y lo utilicen para presentar trámites.</w:t>
      </w:r>
    </w:p>
    <w:p w14:paraId="46307D08" w14:textId="413A11FC" w:rsidR="004F61E9" w:rsidRPr="00A6174E" w:rsidRDefault="004F61E9" w:rsidP="00CA2AA2">
      <w:pPr>
        <w:spacing w:after="120"/>
        <w:rPr>
          <w:rFonts w:eastAsia="Calibri"/>
          <w:lang w:eastAsia="en-US"/>
        </w:rPr>
      </w:pPr>
      <w:r w:rsidRPr="00A6174E">
        <w:rPr>
          <w:rFonts w:eastAsia="Calibri"/>
          <w:lang w:eastAsia="en-US"/>
        </w:rPr>
        <w:t xml:space="preserve">Si ya han presentado un trámite con un código que no tendría que existir, </w:t>
      </w:r>
      <w:r w:rsidR="00A6174E">
        <w:rPr>
          <w:rFonts w:eastAsia="Calibri"/>
          <w:lang w:eastAsia="en-US"/>
        </w:rPr>
        <w:t xml:space="preserve">hay </w:t>
      </w:r>
      <w:r w:rsidRPr="00A6174E">
        <w:rPr>
          <w:rFonts w:eastAsia="Calibri"/>
          <w:lang w:eastAsia="en-US"/>
        </w:rPr>
        <w:t>que comprobar si el trámite corresponde a otro código y reasignarlo a su código correcto a través del apartado ‘Reasignación de Trámites’.</w:t>
      </w:r>
    </w:p>
    <w:p w14:paraId="4D396A95" w14:textId="1CD5D1FE" w:rsidR="004F61E9" w:rsidRPr="00A6174E" w:rsidRDefault="004F61E9" w:rsidP="00CA2AA2">
      <w:pPr>
        <w:spacing w:after="120"/>
        <w:rPr>
          <w:rFonts w:eastAsia="Calibri"/>
          <w:lang w:eastAsia="en-US"/>
        </w:rPr>
      </w:pPr>
      <w:r w:rsidRPr="00A6174E">
        <w:rPr>
          <w:rFonts w:eastAsia="Calibri"/>
          <w:b/>
          <w:bCs/>
          <w:lang w:eastAsia="en-US"/>
        </w:rPr>
        <w:t>Importante</w:t>
      </w:r>
      <w:r w:rsidRPr="00A6174E">
        <w:rPr>
          <w:rFonts w:eastAsia="Calibri"/>
          <w:lang w:eastAsia="en-US"/>
        </w:rPr>
        <w:t xml:space="preserve">. Actualmente la aplicación solo permite a las autoridades laborales borrar o eliminar aquellos códigos sobre los que no se ha presentado ningún trámite. Si ya se ha registrado algún trámite sobre dicho código hay que ponerse en contacto con el </w:t>
      </w:r>
      <w:r w:rsidR="00A6174E" w:rsidRPr="00A6174E">
        <w:rPr>
          <w:rFonts w:eastAsia="Calibri"/>
          <w:lang w:eastAsia="en-US"/>
        </w:rPr>
        <w:t>Ministerio de Trabajo y Economía Social</w:t>
      </w:r>
      <w:r w:rsidR="00A6174E">
        <w:rPr>
          <w:rFonts w:eastAsia="Calibri"/>
          <w:lang w:eastAsia="en-US"/>
        </w:rPr>
        <w:t xml:space="preserve"> </w:t>
      </w:r>
      <w:r w:rsidRPr="00A6174E">
        <w:rPr>
          <w:rFonts w:eastAsia="Calibri"/>
          <w:lang w:eastAsia="en-US"/>
        </w:rPr>
        <w:t xml:space="preserve">para que desde su departamento de informática se proceda a borrar dicho código. </w:t>
      </w:r>
    </w:p>
    <w:p w14:paraId="49656121" w14:textId="3ACC87C9" w:rsidR="004F61E9" w:rsidRPr="00A6174E" w:rsidRDefault="004F61E9" w:rsidP="00CA2AA2">
      <w:pPr>
        <w:spacing w:after="120"/>
        <w:rPr>
          <w:rFonts w:eastAsia="Calibri"/>
          <w:lang w:eastAsia="en-US"/>
        </w:rPr>
      </w:pPr>
      <w:r w:rsidRPr="00A6174E">
        <w:rPr>
          <w:rFonts w:eastAsia="Calibri"/>
          <w:lang w:eastAsia="en-US"/>
        </w:rPr>
        <w:t>Para borrar un código erróneo pulsamos en el apartado ‘Borrar’ de GESTIÓN DE ACUERDOS.</w:t>
      </w:r>
    </w:p>
    <w:p w14:paraId="5381ED28" w14:textId="1886C34C" w:rsidR="003C312D" w:rsidRPr="004F61E9" w:rsidRDefault="003C312D" w:rsidP="00ED63C0">
      <w:pPr>
        <w:spacing w:after="120"/>
        <w:jc w:val="center"/>
        <w:rPr>
          <w:rFonts w:eastAsia="Calibri"/>
          <w:noProof/>
          <w:lang w:eastAsia="en-US"/>
        </w:rPr>
      </w:pPr>
      <w:r w:rsidRPr="003C312D">
        <w:rPr>
          <w:rFonts w:eastAsia="Calibri"/>
          <w:noProof/>
          <w:lang w:eastAsia="en-US"/>
        </w:rPr>
        <w:drawing>
          <wp:inline distT="0" distB="0" distL="0" distR="0" wp14:anchorId="04FEE83F" wp14:editId="7B2FC882">
            <wp:extent cx="2221200" cy="1742400"/>
            <wp:effectExtent l="0" t="0" r="8255" b="0"/>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8"/>
                    <a:stretch>
                      <a:fillRect/>
                    </a:stretch>
                  </pic:blipFill>
                  <pic:spPr>
                    <a:xfrm>
                      <a:off x="0" y="0"/>
                      <a:ext cx="2221200" cy="1742400"/>
                    </a:xfrm>
                    <a:prstGeom prst="rect">
                      <a:avLst/>
                    </a:prstGeom>
                  </pic:spPr>
                </pic:pic>
              </a:graphicData>
            </a:graphic>
          </wp:inline>
        </w:drawing>
      </w:r>
    </w:p>
    <w:p w14:paraId="6E5FEEA6" w14:textId="77777777" w:rsidR="004F61E9" w:rsidRPr="00A6174E" w:rsidRDefault="004F61E9" w:rsidP="0021669B">
      <w:pPr>
        <w:rPr>
          <w:rFonts w:eastAsia="Calibri"/>
          <w:lang w:eastAsia="en-US"/>
        </w:rPr>
      </w:pPr>
      <w:r w:rsidRPr="00A6174E">
        <w:rPr>
          <w:rFonts w:eastAsia="Calibri"/>
          <w:lang w:eastAsia="en-US"/>
        </w:rPr>
        <w:t>Nos aparecerá la siguiente pantalla en la que introduciremos el código que queremos borrar y pulsamos el botón ‘Siguiente’. No hace falta poner la denominación.</w:t>
      </w:r>
    </w:p>
    <w:p w14:paraId="0978432E" w14:textId="270F3D22" w:rsidR="00B36632" w:rsidRPr="004F61E9" w:rsidRDefault="00B36632" w:rsidP="00ED63C0">
      <w:pPr>
        <w:spacing w:line="240" w:lineRule="auto"/>
        <w:rPr>
          <w:rFonts w:eastAsia="Calibri"/>
          <w:color w:val="191DAF"/>
          <w:szCs w:val="28"/>
          <w:lang w:eastAsia="en-US"/>
        </w:rPr>
      </w:pPr>
      <w:r>
        <w:rPr>
          <w:noProof/>
        </w:rPr>
        <w:drawing>
          <wp:inline distT="0" distB="0" distL="0" distR="0" wp14:anchorId="0EA91892" wp14:editId="55E657EF">
            <wp:extent cx="6269659" cy="1933575"/>
            <wp:effectExtent l="19050" t="19050" r="17145" b="9525"/>
            <wp:docPr id="63" name="Imagen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9"/>
                    <a:srcRect b="2300"/>
                    <a:stretch/>
                  </pic:blipFill>
                  <pic:spPr bwMode="auto">
                    <a:xfrm>
                      <a:off x="0" y="0"/>
                      <a:ext cx="6296730" cy="1941924"/>
                    </a:xfrm>
                    <a:prstGeom prst="rect">
                      <a:avLst/>
                    </a:prstGeom>
                    <a:noFill/>
                    <a:ln w="6350" cap="flat"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extLst>
                      <a:ext uri="{53640926-AAD7-44D8-BBD7-CCE9431645EC}">
                        <a14:shadowObscured xmlns:a14="http://schemas.microsoft.com/office/drawing/2010/main"/>
                      </a:ext>
                    </a:extLst>
                  </pic:spPr>
                </pic:pic>
              </a:graphicData>
            </a:graphic>
          </wp:inline>
        </w:drawing>
      </w:r>
    </w:p>
    <w:p w14:paraId="2341E0F6" w14:textId="77777777" w:rsidR="004F61E9" w:rsidRPr="00DC5E3E" w:rsidRDefault="004F61E9" w:rsidP="00CA2AA2">
      <w:pPr>
        <w:spacing w:after="120"/>
        <w:rPr>
          <w:rFonts w:eastAsia="Calibri"/>
          <w:lang w:eastAsia="en-US"/>
        </w:rPr>
      </w:pPr>
      <w:r w:rsidRPr="00DC5E3E">
        <w:rPr>
          <w:rFonts w:eastAsia="Calibri"/>
          <w:lang w:eastAsia="en-US"/>
        </w:rPr>
        <w:lastRenderedPageBreak/>
        <w:t>A continuación nos muestra los datos del código que queremos borrar, si es correcto pulsamos en el botón ‘Baja’.</w:t>
      </w:r>
    </w:p>
    <w:p w14:paraId="4B25836E" w14:textId="74E2822D" w:rsidR="004F61E9" w:rsidRPr="004F61E9" w:rsidRDefault="00DC5E3E" w:rsidP="00CA2AA2">
      <w:pPr>
        <w:spacing w:after="0"/>
        <w:rPr>
          <w:rFonts w:eastAsia="Calibri"/>
          <w:color w:val="auto"/>
          <w:lang w:eastAsia="es-ES"/>
        </w:rPr>
      </w:pPr>
      <w:r>
        <w:rPr>
          <w:noProof/>
        </w:rPr>
        <w:drawing>
          <wp:inline distT="0" distB="0" distL="0" distR="0" wp14:anchorId="30A90045" wp14:editId="6A4B6F2A">
            <wp:extent cx="6300470" cy="1926793"/>
            <wp:effectExtent l="19050" t="19050" r="24130" b="16510"/>
            <wp:docPr id="12096" name="Imagen 1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0"/>
                    <a:srcRect b="2024"/>
                    <a:stretch/>
                  </pic:blipFill>
                  <pic:spPr bwMode="auto">
                    <a:xfrm>
                      <a:off x="0" y="0"/>
                      <a:ext cx="6300470" cy="1926793"/>
                    </a:xfrm>
                    <a:prstGeom prst="rect">
                      <a:avLst/>
                    </a:prstGeom>
                    <a:noFill/>
                    <a:ln w="6350" cap="flat"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extLst>
                      <a:ext uri="{53640926-AAD7-44D8-BBD7-CCE9431645EC}">
                        <a14:shadowObscured xmlns:a14="http://schemas.microsoft.com/office/drawing/2010/main"/>
                      </a:ext>
                    </a:extLst>
                  </pic:spPr>
                </pic:pic>
              </a:graphicData>
            </a:graphic>
          </wp:inline>
        </w:drawing>
      </w:r>
    </w:p>
    <w:p w14:paraId="792FF231" w14:textId="3F20A384" w:rsidR="004F61E9" w:rsidRPr="004F61E9" w:rsidRDefault="004F61E9" w:rsidP="00065CEC">
      <w:pPr>
        <w:pStyle w:val="Ttulo2"/>
        <w:tabs>
          <w:tab w:val="clear" w:pos="756"/>
          <w:tab w:val="num" w:pos="567"/>
        </w:tabs>
        <w:ind w:left="567" w:hanging="567"/>
        <w:rPr>
          <w:noProof/>
        </w:rPr>
      </w:pPr>
      <w:bookmarkStart w:id="127" w:name="_Toc210147875"/>
      <w:bookmarkStart w:id="128" w:name="_Toc211876455"/>
      <w:bookmarkStart w:id="129" w:name="MODIFICAR"/>
      <w:r w:rsidRPr="004F61E9">
        <w:rPr>
          <w:noProof/>
        </w:rPr>
        <w:t>Modificar</w:t>
      </w:r>
      <w:bookmarkEnd w:id="127"/>
      <w:r w:rsidR="0025559C">
        <w:rPr>
          <w:noProof/>
        </w:rPr>
        <w:t xml:space="preserve"> denominación de acuerdos</w:t>
      </w:r>
      <w:bookmarkEnd w:id="128"/>
    </w:p>
    <w:bookmarkEnd w:id="129"/>
    <w:p w14:paraId="3F6B3CD5" w14:textId="667DB166" w:rsidR="004F61E9" w:rsidRPr="0025559C" w:rsidRDefault="0025559C" w:rsidP="00CA2AA2">
      <w:pPr>
        <w:spacing w:after="120"/>
        <w:rPr>
          <w:rFonts w:eastAsia="Calibri"/>
          <w:lang w:eastAsia="en-US"/>
        </w:rPr>
      </w:pPr>
      <w:r>
        <w:rPr>
          <w:rFonts w:eastAsia="Calibri"/>
          <w:lang w:eastAsia="en-US"/>
        </w:rPr>
        <w:t>Se u</w:t>
      </w:r>
      <w:r w:rsidR="004F61E9" w:rsidRPr="0025559C">
        <w:rPr>
          <w:rFonts w:eastAsia="Calibri"/>
          <w:lang w:eastAsia="en-US"/>
        </w:rPr>
        <w:t xml:space="preserve">tiliza este apartado para modificar la denominación de un acuerdo. </w:t>
      </w:r>
    </w:p>
    <w:p w14:paraId="10099B1D" w14:textId="527F4BBD" w:rsidR="004F61E9" w:rsidRPr="0025559C" w:rsidRDefault="004F61E9" w:rsidP="00CA2AA2">
      <w:pPr>
        <w:spacing w:after="120"/>
        <w:rPr>
          <w:rFonts w:eastAsia="Calibri"/>
          <w:lang w:eastAsia="en-US"/>
        </w:rPr>
      </w:pPr>
      <w:r w:rsidRPr="0025559C">
        <w:rPr>
          <w:rFonts w:eastAsia="Calibri"/>
          <w:lang w:eastAsia="en-US"/>
        </w:rPr>
        <w:t>Para ello, pulsamos en el apartado ‘Modificar</w:t>
      </w:r>
      <w:r w:rsidR="0025559C">
        <w:rPr>
          <w:rFonts w:eastAsia="Calibri"/>
          <w:lang w:eastAsia="en-US"/>
        </w:rPr>
        <w:t xml:space="preserve"> denominación de acuerdos</w:t>
      </w:r>
      <w:r w:rsidRPr="0025559C">
        <w:rPr>
          <w:rFonts w:eastAsia="Calibri"/>
          <w:lang w:eastAsia="en-US"/>
        </w:rPr>
        <w:t>’ de GESTIÓN DE ACUERDOS.</w:t>
      </w:r>
    </w:p>
    <w:p w14:paraId="24CF900F" w14:textId="773DC402" w:rsidR="003C312D" w:rsidRPr="004F61E9" w:rsidRDefault="003C312D" w:rsidP="00945A7E">
      <w:pPr>
        <w:spacing w:after="120"/>
        <w:jc w:val="center"/>
        <w:rPr>
          <w:rFonts w:eastAsia="Calibri"/>
          <w:noProof/>
          <w:lang w:eastAsia="en-US"/>
        </w:rPr>
      </w:pPr>
      <w:r w:rsidRPr="003C312D">
        <w:rPr>
          <w:rFonts w:eastAsia="Calibri"/>
          <w:noProof/>
          <w:lang w:eastAsia="en-US"/>
        </w:rPr>
        <w:drawing>
          <wp:inline distT="0" distB="0" distL="0" distR="0" wp14:anchorId="17956F8C" wp14:editId="604C0294">
            <wp:extent cx="2221200" cy="1742400"/>
            <wp:effectExtent l="0" t="0" r="8255" b="0"/>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1"/>
                    <a:stretch>
                      <a:fillRect/>
                    </a:stretch>
                  </pic:blipFill>
                  <pic:spPr>
                    <a:xfrm>
                      <a:off x="0" y="0"/>
                      <a:ext cx="2221200" cy="1742400"/>
                    </a:xfrm>
                    <a:prstGeom prst="rect">
                      <a:avLst/>
                    </a:prstGeom>
                  </pic:spPr>
                </pic:pic>
              </a:graphicData>
            </a:graphic>
          </wp:inline>
        </w:drawing>
      </w:r>
    </w:p>
    <w:p w14:paraId="4AA48369" w14:textId="516941DF" w:rsidR="004F61E9" w:rsidRDefault="004F61E9" w:rsidP="00945A7E">
      <w:pPr>
        <w:spacing w:after="60"/>
        <w:rPr>
          <w:rFonts w:eastAsia="Calibri"/>
          <w:lang w:eastAsia="en-US"/>
        </w:rPr>
      </w:pPr>
      <w:r w:rsidRPr="0025559C">
        <w:rPr>
          <w:rFonts w:eastAsia="Calibri"/>
          <w:lang w:eastAsia="en-US"/>
        </w:rPr>
        <w:t>En la siguiente pantalla introducimos el código que queremos modificar y pulsamos ‘Siguiente’.</w:t>
      </w:r>
    </w:p>
    <w:p w14:paraId="210F02C1" w14:textId="7E1749FE" w:rsidR="0025559C" w:rsidRPr="0025559C" w:rsidRDefault="0025559C" w:rsidP="0021669B">
      <w:pPr>
        <w:rPr>
          <w:rFonts w:eastAsia="Calibri"/>
          <w:color w:val="000000" w:themeColor="text1"/>
          <w:szCs w:val="28"/>
          <w:lang w:eastAsia="en-US"/>
        </w:rPr>
      </w:pPr>
      <w:r>
        <w:rPr>
          <w:noProof/>
        </w:rPr>
        <w:drawing>
          <wp:inline distT="0" distB="0" distL="0" distR="0" wp14:anchorId="5E7E9E77" wp14:editId="7F0CA1B2">
            <wp:extent cx="6300470" cy="1778635"/>
            <wp:effectExtent l="19050" t="19050" r="24130" b="12065"/>
            <wp:docPr id="12097" name="Imagen 12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2"/>
                    <a:srcRect b="3512"/>
                    <a:stretch/>
                  </pic:blipFill>
                  <pic:spPr bwMode="auto">
                    <a:xfrm>
                      <a:off x="0" y="0"/>
                      <a:ext cx="6381879" cy="1801617"/>
                    </a:xfrm>
                    <a:prstGeom prst="rect">
                      <a:avLst/>
                    </a:prstGeom>
                    <a:noFill/>
                    <a:ln w="6350" cap="flat"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extLst>
                      <a:ext uri="{53640926-AAD7-44D8-BBD7-CCE9431645EC}">
                        <a14:shadowObscured xmlns:a14="http://schemas.microsoft.com/office/drawing/2010/main"/>
                      </a:ext>
                    </a:extLst>
                  </pic:spPr>
                </pic:pic>
              </a:graphicData>
            </a:graphic>
          </wp:inline>
        </w:drawing>
      </w:r>
    </w:p>
    <w:p w14:paraId="7DA7057F" w14:textId="1A4A2E49" w:rsidR="004F61E9" w:rsidRPr="0025559C" w:rsidRDefault="004F61E9" w:rsidP="0021669B">
      <w:pPr>
        <w:rPr>
          <w:rFonts w:eastAsia="Calibri"/>
          <w:lang w:eastAsia="en-US"/>
        </w:rPr>
      </w:pPr>
      <w:r w:rsidRPr="0025559C">
        <w:rPr>
          <w:rFonts w:eastAsia="Calibri"/>
          <w:lang w:eastAsia="en-US"/>
        </w:rPr>
        <w:lastRenderedPageBreak/>
        <w:t>En la siguiente pantalla muestra los datos del código que queremos modificar.</w:t>
      </w:r>
      <w:r w:rsidR="0025559C" w:rsidRPr="0025559C">
        <w:rPr>
          <w:rFonts w:eastAsia="Calibri"/>
          <w:lang w:eastAsia="en-US"/>
        </w:rPr>
        <w:t xml:space="preserve"> </w:t>
      </w:r>
    </w:p>
    <w:p w14:paraId="0DAFE68F" w14:textId="167F88F2" w:rsidR="004F61E9" w:rsidRPr="0025559C" w:rsidRDefault="0025559C" w:rsidP="0021669B">
      <w:pPr>
        <w:rPr>
          <w:rFonts w:eastAsia="Calibri"/>
          <w:lang w:eastAsia="en-US"/>
        </w:rPr>
      </w:pPr>
      <w:r w:rsidRPr="0025559C">
        <w:rPr>
          <w:rFonts w:eastAsia="Calibri"/>
          <w:lang w:eastAsia="en-US"/>
        </w:rPr>
        <w:t>L</w:t>
      </w:r>
      <w:r w:rsidR="004F61E9" w:rsidRPr="0025559C">
        <w:rPr>
          <w:rFonts w:eastAsia="Calibri"/>
          <w:lang w:eastAsia="en-US"/>
        </w:rPr>
        <w:t>a denominación podremos cambiarla en el apartado ‘SELECCIONE LA DENOMINACIÓN QUE DESEA CAMBIAR’. Una vez seleccionado el acuerdo al que queremos cambiar la denominación, en la última columna, ‘</w:t>
      </w:r>
      <w:r w:rsidRPr="0025559C">
        <w:rPr>
          <w:rFonts w:eastAsia="Calibri"/>
          <w:lang w:eastAsia="en-US"/>
        </w:rPr>
        <w:t>Nueva Denominación</w:t>
      </w:r>
      <w:r w:rsidR="004F61E9" w:rsidRPr="0025559C">
        <w:rPr>
          <w:rFonts w:eastAsia="Calibri"/>
          <w:lang w:eastAsia="en-US"/>
        </w:rPr>
        <w:t>’, ponemos el cursor y cambiamos la denominación.</w:t>
      </w:r>
    </w:p>
    <w:p w14:paraId="3EDE4167" w14:textId="53F5A66B" w:rsidR="00760BF0" w:rsidRPr="004F61E9" w:rsidRDefault="00760BF0" w:rsidP="0021669B">
      <w:pPr>
        <w:rPr>
          <w:rFonts w:eastAsia="Calibri"/>
          <w:color w:val="191DAF"/>
          <w:szCs w:val="28"/>
          <w:lang w:eastAsia="en-US"/>
        </w:rPr>
      </w:pPr>
      <w:r>
        <w:rPr>
          <w:noProof/>
        </w:rPr>
        <w:drawing>
          <wp:inline distT="0" distB="0" distL="0" distR="0" wp14:anchorId="11FE2ACB" wp14:editId="3E4FF9D9">
            <wp:extent cx="6300470" cy="5086985"/>
            <wp:effectExtent l="19050" t="19050" r="24130" b="18415"/>
            <wp:docPr id="12098" name="Imagen 12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3"/>
                    <a:stretch>
                      <a:fillRect/>
                    </a:stretch>
                  </pic:blipFill>
                  <pic:spPr>
                    <a:xfrm>
                      <a:off x="0" y="0"/>
                      <a:ext cx="6300470" cy="5086985"/>
                    </a:xfrm>
                    <a:prstGeom prst="rect">
                      <a:avLst/>
                    </a:prstGeom>
                    <a:noFill/>
                    <a:ln w="6350" cmpd="sng">
                      <a:solidFill>
                        <a:srgbClr val="000000"/>
                      </a:solidFill>
                      <a:miter lim="800000"/>
                      <a:headEnd/>
                      <a:tailEnd/>
                    </a:ln>
                    <a:effectLst/>
                  </pic:spPr>
                </pic:pic>
              </a:graphicData>
            </a:graphic>
          </wp:inline>
        </w:drawing>
      </w:r>
    </w:p>
    <w:p w14:paraId="1B779D28" w14:textId="2C9FB012" w:rsidR="004F61E9" w:rsidRPr="00760BF0" w:rsidRDefault="004F61E9" w:rsidP="0021669B">
      <w:pPr>
        <w:rPr>
          <w:rFonts w:eastAsia="Calibri"/>
          <w:lang w:eastAsia="en-US"/>
        </w:rPr>
      </w:pPr>
      <w:r w:rsidRPr="00760BF0">
        <w:rPr>
          <w:rFonts w:eastAsia="Calibri"/>
          <w:lang w:eastAsia="en-US"/>
        </w:rPr>
        <w:t xml:space="preserve">Si sobre el código que queremos modificar no </w:t>
      </w:r>
      <w:r w:rsidR="00760BF0">
        <w:rPr>
          <w:rFonts w:eastAsia="Calibri"/>
          <w:lang w:eastAsia="en-US"/>
        </w:rPr>
        <w:t>tiene</w:t>
      </w:r>
      <w:r w:rsidRPr="00760BF0">
        <w:rPr>
          <w:rFonts w:eastAsia="Calibri"/>
          <w:lang w:eastAsia="en-US"/>
        </w:rPr>
        <w:t xml:space="preserve"> ning</w:t>
      </w:r>
      <w:r w:rsidR="00760BF0">
        <w:rPr>
          <w:rFonts w:eastAsia="Calibri"/>
          <w:lang w:eastAsia="en-US"/>
        </w:rPr>
        <w:t>una</w:t>
      </w:r>
      <w:r w:rsidRPr="00760BF0">
        <w:rPr>
          <w:rFonts w:eastAsia="Calibri"/>
          <w:lang w:eastAsia="en-US"/>
        </w:rPr>
        <w:t xml:space="preserve"> </w:t>
      </w:r>
      <w:r w:rsidR="00760BF0">
        <w:rPr>
          <w:rFonts w:eastAsia="Calibri"/>
          <w:lang w:eastAsia="en-US"/>
        </w:rPr>
        <w:t>resoluci</w:t>
      </w:r>
      <w:r w:rsidR="00945A7E">
        <w:rPr>
          <w:rFonts w:eastAsia="Calibri"/>
          <w:lang w:eastAsia="en-US"/>
        </w:rPr>
        <w:t>ón</w:t>
      </w:r>
      <w:r w:rsidR="00760BF0">
        <w:rPr>
          <w:rFonts w:eastAsia="Calibri"/>
          <w:lang w:eastAsia="en-US"/>
        </w:rPr>
        <w:t xml:space="preserve"> pendiente de firma </w:t>
      </w:r>
      <w:r w:rsidRPr="00760BF0">
        <w:rPr>
          <w:rFonts w:eastAsia="Calibri"/>
          <w:lang w:eastAsia="en-US"/>
        </w:rPr>
        <w:t>pulsamos el botón ‘</w:t>
      </w:r>
      <w:r w:rsidR="0025559C" w:rsidRPr="00760BF0">
        <w:rPr>
          <w:rFonts w:eastAsia="Calibri"/>
          <w:lang w:eastAsia="en-US"/>
        </w:rPr>
        <w:t>Mostrar Información</w:t>
      </w:r>
      <w:r w:rsidR="00760BF0">
        <w:rPr>
          <w:rFonts w:eastAsia="Calibri"/>
          <w:lang w:eastAsia="en-US"/>
        </w:rPr>
        <w:t xml:space="preserve"> Comunicación de</w:t>
      </w:r>
      <w:r w:rsidR="0025559C" w:rsidRPr="00760BF0">
        <w:rPr>
          <w:rFonts w:eastAsia="Calibri"/>
          <w:lang w:eastAsia="en-US"/>
        </w:rPr>
        <w:t xml:space="preserve"> </w:t>
      </w:r>
      <w:r w:rsidRPr="00760BF0">
        <w:rPr>
          <w:rFonts w:eastAsia="Calibri"/>
          <w:lang w:eastAsia="en-US"/>
        </w:rPr>
        <w:t>Modifica</w:t>
      </w:r>
      <w:r w:rsidR="00760BF0">
        <w:rPr>
          <w:rFonts w:eastAsia="Calibri"/>
          <w:lang w:eastAsia="en-US"/>
        </w:rPr>
        <w:t>ción</w:t>
      </w:r>
      <w:r w:rsidRPr="00760BF0">
        <w:rPr>
          <w:rFonts w:eastAsia="Calibri"/>
          <w:lang w:eastAsia="en-US"/>
        </w:rPr>
        <w:t xml:space="preserve">’ y </w:t>
      </w:r>
      <w:r w:rsidR="00760BF0">
        <w:rPr>
          <w:rFonts w:eastAsia="Calibri"/>
          <w:lang w:eastAsia="en-US"/>
        </w:rPr>
        <w:t xml:space="preserve">saldrá el apartado para emitir una ‘COMUNICACIÓN DE MODIFICACIÓN’ </w:t>
      </w:r>
      <w:r w:rsidRPr="00760BF0">
        <w:rPr>
          <w:rFonts w:eastAsia="Calibri"/>
          <w:lang w:eastAsia="en-US"/>
        </w:rPr>
        <w:t>en la que</w:t>
      </w:r>
      <w:r w:rsidR="00760BF0" w:rsidRPr="00760BF0">
        <w:rPr>
          <w:rFonts w:eastAsia="Calibri"/>
          <w:lang w:eastAsia="en-US"/>
        </w:rPr>
        <w:t xml:space="preserve"> se</w:t>
      </w:r>
      <w:r w:rsidRPr="00760BF0">
        <w:rPr>
          <w:rFonts w:eastAsia="Calibri"/>
          <w:lang w:eastAsia="en-US"/>
        </w:rPr>
        <w:t xml:space="preserve"> indicar</w:t>
      </w:r>
      <w:r w:rsidR="00760BF0" w:rsidRPr="00760BF0">
        <w:rPr>
          <w:rFonts w:eastAsia="Calibri"/>
          <w:lang w:eastAsia="en-US"/>
        </w:rPr>
        <w:t>á</w:t>
      </w:r>
      <w:r w:rsidRPr="00760BF0">
        <w:rPr>
          <w:rFonts w:eastAsia="Calibri"/>
          <w:lang w:eastAsia="en-US"/>
        </w:rPr>
        <w:t xml:space="preserve"> a los usuarios que hayan presentado trámites sobre el código que modificamos </w:t>
      </w:r>
      <w:r w:rsidR="00760BF0">
        <w:rPr>
          <w:rFonts w:eastAsia="Calibri"/>
          <w:lang w:eastAsia="en-US"/>
        </w:rPr>
        <w:t>e</w:t>
      </w:r>
      <w:r w:rsidRPr="00760BF0">
        <w:rPr>
          <w:rFonts w:eastAsia="Calibri"/>
          <w:lang w:eastAsia="en-US"/>
        </w:rPr>
        <w:t>l cambio que hemos realizado.</w:t>
      </w:r>
    </w:p>
    <w:p w14:paraId="56D4C712" w14:textId="77777777" w:rsidR="004F61E9" w:rsidRPr="004F61E9" w:rsidRDefault="004F61E9" w:rsidP="0021669B">
      <w:pPr>
        <w:rPr>
          <w:rFonts w:eastAsia="Calibri"/>
          <w:lang w:eastAsia="en-US"/>
        </w:rPr>
      </w:pPr>
    </w:p>
    <w:p w14:paraId="7BB273D6" w14:textId="17D71540" w:rsidR="004F61E9" w:rsidRPr="004F61E9" w:rsidRDefault="00760BF0" w:rsidP="0021669B">
      <w:pPr>
        <w:rPr>
          <w:rFonts w:eastAsia="Calibri"/>
          <w:color w:val="191DAF"/>
          <w:sz w:val="24"/>
          <w:szCs w:val="24"/>
          <w:shd w:val="clear" w:color="auto" w:fill="DBE5F1"/>
          <w:lang w:eastAsia="en-US"/>
        </w:rPr>
      </w:pPr>
      <w:r>
        <w:rPr>
          <w:noProof/>
        </w:rPr>
        <w:lastRenderedPageBreak/>
        <w:drawing>
          <wp:inline distT="0" distB="0" distL="0" distR="0" wp14:anchorId="3156E7FB" wp14:editId="6175AE38">
            <wp:extent cx="6300470" cy="7240905"/>
            <wp:effectExtent l="19050" t="19050" r="24130" b="17145"/>
            <wp:docPr id="12099" name="Imagen 12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4"/>
                    <a:stretch>
                      <a:fillRect/>
                    </a:stretch>
                  </pic:blipFill>
                  <pic:spPr>
                    <a:xfrm>
                      <a:off x="0" y="0"/>
                      <a:ext cx="6300470" cy="7240905"/>
                    </a:xfrm>
                    <a:prstGeom prst="rect">
                      <a:avLst/>
                    </a:prstGeom>
                    <a:noFill/>
                    <a:ln w="6350" cmpd="sng">
                      <a:solidFill>
                        <a:srgbClr val="000000"/>
                      </a:solidFill>
                      <a:miter lim="800000"/>
                      <a:headEnd/>
                      <a:tailEnd/>
                    </a:ln>
                    <a:effectLst/>
                  </pic:spPr>
                </pic:pic>
              </a:graphicData>
            </a:graphic>
          </wp:inline>
        </w:drawing>
      </w:r>
    </w:p>
    <w:p w14:paraId="0812E34A" w14:textId="568A3BBB" w:rsidR="004F61E9" w:rsidRPr="004F61E9" w:rsidRDefault="004F61E9" w:rsidP="00065CEC">
      <w:pPr>
        <w:pStyle w:val="Ttulo2"/>
        <w:tabs>
          <w:tab w:val="clear" w:pos="756"/>
          <w:tab w:val="num" w:pos="567"/>
        </w:tabs>
        <w:ind w:left="567" w:hanging="567"/>
        <w:rPr>
          <w:noProof/>
        </w:rPr>
      </w:pPr>
      <w:bookmarkStart w:id="130" w:name="_Toc210147876"/>
      <w:bookmarkStart w:id="131" w:name="_Toc211876456"/>
      <w:bookmarkStart w:id="132" w:name="CAMBIAR_A_CON_ANTECEDENTES"/>
      <w:r w:rsidRPr="004F61E9">
        <w:rPr>
          <w:noProof/>
        </w:rPr>
        <w:lastRenderedPageBreak/>
        <w:t>Cambiar a Acuerdos Con Antecedentes</w:t>
      </w:r>
      <w:bookmarkEnd w:id="130"/>
      <w:bookmarkEnd w:id="131"/>
      <w:r w:rsidRPr="004F61E9">
        <w:rPr>
          <w:noProof/>
        </w:rPr>
        <w:t xml:space="preserve"> </w:t>
      </w:r>
    </w:p>
    <w:p w14:paraId="57A63BD0" w14:textId="77777777" w:rsidR="004F61E9" w:rsidRPr="000B701D" w:rsidRDefault="004F61E9" w:rsidP="0021669B">
      <w:pPr>
        <w:rPr>
          <w:rFonts w:eastAsia="Calibri"/>
          <w:lang w:eastAsia="en-US"/>
        </w:rPr>
      </w:pPr>
      <w:r w:rsidRPr="000B701D">
        <w:rPr>
          <w:rFonts w:eastAsia="Calibri"/>
          <w:lang w:eastAsia="en-US"/>
        </w:rPr>
        <w:t>Este apartado lo utilizaremos para poner su código correspondiente a un acuerdo que, por error, el usuario ha presentado sin antecedentes, es decir, sin código, y la aplicación le ha dado un código nuevo.</w:t>
      </w:r>
    </w:p>
    <w:p w14:paraId="1F5181AB" w14:textId="40FAA58F" w:rsidR="004F61E9" w:rsidRPr="000B701D" w:rsidRDefault="004F61E9" w:rsidP="0021669B">
      <w:pPr>
        <w:rPr>
          <w:rFonts w:eastAsia="Calibri"/>
          <w:lang w:eastAsia="en-US"/>
        </w:rPr>
      </w:pPr>
      <w:r w:rsidRPr="000B701D">
        <w:rPr>
          <w:rFonts w:eastAsia="Calibri"/>
          <w:lang w:eastAsia="en-US"/>
        </w:rPr>
        <w:t>Para ello, pulsamos en el apartado ‘Cambiar a Acuerdos con Antecedentes’ de GESTIÓN DE ACUERDOS.</w:t>
      </w:r>
    </w:p>
    <w:bookmarkEnd w:id="132"/>
    <w:p w14:paraId="3E2982FE" w14:textId="62BC10E3" w:rsidR="003C312D" w:rsidRDefault="00CF151C" w:rsidP="0019401D">
      <w:pPr>
        <w:jc w:val="center"/>
        <w:rPr>
          <w:rFonts w:eastAsia="Calibri"/>
          <w:color w:val="191DAF"/>
          <w:szCs w:val="28"/>
          <w:lang w:eastAsia="en-US"/>
        </w:rPr>
      </w:pPr>
      <w:r>
        <w:rPr>
          <w:noProof/>
        </w:rPr>
        <w:drawing>
          <wp:inline distT="0" distB="0" distL="0" distR="0" wp14:anchorId="63E0B259" wp14:editId="29EAEBFF">
            <wp:extent cx="2368800" cy="1857600"/>
            <wp:effectExtent l="0" t="0" r="0" b="9525"/>
            <wp:docPr id="52"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5"/>
                    <a:stretch>
                      <a:fillRect/>
                    </a:stretch>
                  </pic:blipFill>
                  <pic:spPr>
                    <a:xfrm>
                      <a:off x="0" y="0"/>
                      <a:ext cx="2368800" cy="1857600"/>
                    </a:xfrm>
                    <a:prstGeom prst="rect">
                      <a:avLst/>
                    </a:prstGeom>
                  </pic:spPr>
                </pic:pic>
              </a:graphicData>
            </a:graphic>
          </wp:inline>
        </w:drawing>
      </w:r>
    </w:p>
    <w:p w14:paraId="2A413365" w14:textId="11E7D6EE" w:rsidR="004F61E9" w:rsidRDefault="004F61E9" w:rsidP="0021669B">
      <w:pPr>
        <w:rPr>
          <w:rFonts w:eastAsia="Calibri"/>
          <w:lang w:eastAsia="en-US"/>
        </w:rPr>
      </w:pPr>
      <w:r w:rsidRPr="00120574">
        <w:rPr>
          <w:rFonts w:eastAsia="Calibri"/>
          <w:lang w:eastAsia="en-US"/>
        </w:rPr>
        <w:t xml:space="preserve">En la siguiente pantalla </w:t>
      </w:r>
      <w:r w:rsidR="00422B51">
        <w:rPr>
          <w:rFonts w:eastAsia="Calibri"/>
          <w:lang w:eastAsia="en-US"/>
        </w:rPr>
        <w:t xml:space="preserve">se </w:t>
      </w:r>
      <w:r w:rsidRPr="00120574">
        <w:rPr>
          <w:rFonts w:eastAsia="Calibri"/>
          <w:lang w:eastAsia="en-US"/>
        </w:rPr>
        <w:t>cumplimenta el LOCALIZADOR del acuerdo que ha entrado sin antecedentes y el CÓDIGO del acuerdo con antecedentes, es decir, el código que debería tener, y pulsamos ‘Siguiente’.</w:t>
      </w:r>
    </w:p>
    <w:p w14:paraId="6E2ECC2E" w14:textId="39CF661C" w:rsidR="00422B51" w:rsidRPr="00120574" w:rsidRDefault="00422B51" w:rsidP="0021669B">
      <w:pPr>
        <w:rPr>
          <w:rFonts w:eastAsia="Calibri"/>
          <w:color w:val="000000" w:themeColor="text1"/>
          <w:szCs w:val="28"/>
          <w:lang w:eastAsia="en-US"/>
        </w:rPr>
      </w:pPr>
      <w:r>
        <w:rPr>
          <w:noProof/>
        </w:rPr>
        <w:drawing>
          <wp:inline distT="0" distB="0" distL="0" distR="0" wp14:anchorId="648D259F" wp14:editId="63E8E21B">
            <wp:extent cx="6300470" cy="2077720"/>
            <wp:effectExtent l="19050" t="19050" r="24130" b="17780"/>
            <wp:docPr id="12101" name="Imagen 12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6"/>
                    <a:stretch>
                      <a:fillRect/>
                    </a:stretch>
                  </pic:blipFill>
                  <pic:spPr>
                    <a:xfrm>
                      <a:off x="0" y="0"/>
                      <a:ext cx="6300470" cy="2077720"/>
                    </a:xfrm>
                    <a:prstGeom prst="rect">
                      <a:avLst/>
                    </a:prstGeom>
                    <a:noFill/>
                    <a:ln w="6350" cmpd="sng">
                      <a:solidFill>
                        <a:srgbClr val="000000"/>
                      </a:solidFill>
                      <a:miter lim="800000"/>
                      <a:headEnd/>
                      <a:tailEnd/>
                    </a:ln>
                    <a:effectLst/>
                  </pic:spPr>
                </pic:pic>
              </a:graphicData>
            </a:graphic>
          </wp:inline>
        </w:drawing>
      </w:r>
    </w:p>
    <w:p w14:paraId="753EB019" w14:textId="77777777" w:rsidR="004F61E9" w:rsidRPr="00422B51" w:rsidRDefault="004F61E9" w:rsidP="0021669B">
      <w:pPr>
        <w:rPr>
          <w:rFonts w:eastAsia="Calibri"/>
          <w:lang w:eastAsia="en-US"/>
        </w:rPr>
      </w:pPr>
      <w:r w:rsidRPr="00422B51">
        <w:rPr>
          <w:rFonts w:eastAsia="Calibri"/>
          <w:lang w:eastAsia="en-US"/>
        </w:rPr>
        <w:t>Para finalizar, tenemos que emitir una ‘COMUNICACIÓN DE CAMBIO A ACUERDO CON ANTECEDENTES’ en la que se indiquen al usuario los cambios realizados.</w:t>
      </w:r>
    </w:p>
    <w:p w14:paraId="3E817C5F" w14:textId="77777777" w:rsidR="00CD4FF6" w:rsidRPr="004F61E9" w:rsidRDefault="00CD4FF6" w:rsidP="0021669B">
      <w:pPr>
        <w:rPr>
          <w:rFonts w:eastAsia="Calibri"/>
          <w:color w:val="191DAF"/>
          <w:sz w:val="24"/>
          <w:szCs w:val="24"/>
          <w:shd w:val="clear" w:color="auto" w:fill="DBE5F1"/>
          <w:lang w:eastAsia="en-US"/>
        </w:rPr>
      </w:pPr>
      <w:r>
        <w:rPr>
          <w:noProof/>
        </w:rPr>
        <w:lastRenderedPageBreak/>
        <w:drawing>
          <wp:inline distT="0" distB="0" distL="0" distR="0" wp14:anchorId="088D1CBC" wp14:editId="28941211">
            <wp:extent cx="6300470" cy="6384290"/>
            <wp:effectExtent l="19050" t="19050" r="24130" b="16510"/>
            <wp:docPr id="12104" name="Imagen 12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7"/>
                    <a:stretch>
                      <a:fillRect/>
                    </a:stretch>
                  </pic:blipFill>
                  <pic:spPr>
                    <a:xfrm>
                      <a:off x="0" y="0"/>
                      <a:ext cx="6300470" cy="6384290"/>
                    </a:xfrm>
                    <a:prstGeom prst="rect">
                      <a:avLst/>
                    </a:prstGeom>
                    <a:noFill/>
                    <a:ln w="6350" cmpd="sng">
                      <a:solidFill>
                        <a:srgbClr val="000000"/>
                      </a:solidFill>
                      <a:miter lim="800000"/>
                      <a:headEnd/>
                      <a:tailEnd/>
                    </a:ln>
                    <a:effectLst/>
                  </pic:spPr>
                </pic:pic>
              </a:graphicData>
            </a:graphic>
          </wp:inline>
        </w:drawing>
      </w:r>
    </w:p>
    <w:p w14:paraId="00CA08F5" w14:textId="3C7E89C3" w:rsidR="003C312D" w:rsidRPr="004F61E9" w:rsidRDefault="003C312D" w:rsidP="00065CEC">
      <w:pPr>
        <w:pStyle w:val="Ttulo2"/>
        <w:tabs>
          <w:tab w:val="clear" w:pos="756"/>
          <w:tab w:val="num" w:pos="567"/>
        </w:tabs>
        <w:ind w:left="567" w:hanging="567"/>
        <w:rPr>
          <w:noProof/>
        </w:rPr>
      </w:pPr>
      <w:bookmarkStart w:id="133" w:name="_Toc211876457"/>
      <w:r>
        <w:rPr>
          <w:noProof/>
        </w:rPr>
        <w:t>Consulta y reactivación de borrados</w:t>
      </w:r>
      <w:bookmarkEnd w:id="133"/>
    </w:p>
    <w:p w14:paraId="1575574C" w14:textId="3B0B45D9" w:rsidR="00BF6212" w:rsidRPr="00BF6212" w:rsidRDefault="00BF6212" w:rsidP="0021669B">
      <w:pPr>
        <w:rPr>
          <w:rFonts w:eastAsia="Calibri"/>
          <w:lang w:eastAsia="en-US"/>
        </w:rPr>
      </w:pPr>
      <w:r w:rsidRPr="00BF6212">
        <w:rPr>
          <w:rFonts w:eastAsia="Calibri"/>
          <w:lang w:eastAsia="en-US"/>
        </w:rPr>
        <w:t xml:space="preserve">Si por error se ha podido </w:t>
      </w:r>
      <w:r w:rsidR="003C312D" w:rsidRPr="00BF6212">
        <w:rPr>
          <w:rFonts w:eastAsia="Calibri"/>
          <w:lang w:eastAsia="en-US"/>
        </w:rPr>
        <w:t>borrar un código del listado</w:t>
      </w:r>
      <w:r w:rsidRPr="00BF6212">
        <w:rPr>
          <w:rFonts w:eastAsia="Calibri"/>
          <w:lang w:eastAsia="en-US"/>
        </w:rPr>
        <w:t xml:space="preserve"> de códigos de REGCON de</w:t>
      </w:r>
      <w:r w:rsidR="003C312D" w:rsidRPr="00BF6212">
        <w:rPr>
          <w:rFonts w:eastAsia="Calibri"/>
          <w:lang w:eastAsia="en-US"/>
        </w:rPr>
        <w:t xml:space="preserve"> </w:t>
      </w:r>
      <w:r w:rsidRPr="00BF6212">
        <w:rPr>
          <w:rFonts w:eastAsia="Calibri"/>
          <w:lang w:eastAsia="en-US"/>
        </w:rPr>
        <w:t>la carga inicial de la aplicación, a través de esta opción se puede reactivar</w:t>
      </w:r>
      <w:r w:rsidR="003C312D" w:rsidRPr="00BF6212">
        <w:rPr>
          <w:rFonts w:eastAsia="Calibri"/>
          <w:lang w:eastAsia="en-US"/>
        </w:rPr>
        <w:t xml:space="preserve">. </w:t>
      </w:r>
    </w:p>
    <w:p w14:paraId="2E91880D" w14:textId="79322750" w:rsidR="003C312D" w:rsidRPr="00BF6212" w:rsidRDefault="003C312D" w:rsidP="0021669B">
      <w:pPr>
        <w:rPr>
          <w:rFonts w:eastAsia="Calibri"/>
          <w:lang w:eastAsia="en-US"/>
        </w:rPr>
      </w:pPr>
      <w:r w:rsidRPr="00BF6212">
        <w:rPr>
          <w:rFonts w:eastAsia="Calibri"/>
          <w:lang w:eastAsia="en-US"/>
        </w:rPr>
        <w:t xml:space="preserve">Para </w:t>
      </w:r>
      <w:r w:rsidR="00BF6212" w:rsidRPr="00BF6212">
        <w:rPr>
          <w:rFonts w:eastAsia="Calibri"/>
          <w:lang w:eastAsia="en-US"/>
        </w:rPr>
        <w:t>consultar y/o reactivar</w:t>
      </w:r>
      <w:r w:rsidRPr="00BF6212">
        <w:rPr>
          <w:rFonts w:eastAsia="Calibri"/>
          <w:lang w:eastAsia="en-US"/>
        </w:rPr>
        <w:t xml:space="preserve"> un código </w:t>
      </w:r>
      <w:r w:rsidR="00BF6212" w:rsidRPr="00BF6212">
        <w:rPr>
          <w:rFonts w:eastAsia="Calibri"/>
          <w:lang w:eastAsia="en-US"/>
        </w:rPr>
        <w:t xml:space="preserve">borrado por </w:t>
      </w:r>
      <w:r w:rsidRPr="00BF6212">
        <w:rPr>
          <w:rFonts w:eastAsia="Calibri"/>
          <w:lang w:eastAsia="en-US"/>
        </w:rPr>
        <w:t>err</w:t>
      </w:r>
      <w:r w:rsidR="00BF6212" w:rsidRPr="00BF6212">
        <w:rPr>
          <w:rFonts w:eastAsia="Calibri"/>
          <w:lang w:eastAsia="en-US"/>
        </w:rPr>
        <w:t xml:space="preserve">or </w:t>
      </w:r>
      <w:r w:rsidRPr="00BF6212">
        <w:rPr>
          <w:rFonts w:eastAsia="Calibri"/>
          <w:lang w:eastAsia="en-US"/>
        </w:rPr>
        <w:t>pulsamos en el apartado ‘</w:t>
      </w:r>
      <w:r w:rsidR="00BF6212" w:rsidRPr="00BF6212">
        <w:rPr>
          <w:rFonts w:eastAsia="Calibri"/>
          <w:lang w:eastAsia="en-US"/>
        </w:rPr>
        <w:t>Consulta y reactivación de Borrados’</w:t>
      </w:r>
      <w:r w:rsidRPr="00BF6212">
        <w:rPr>
          <w:rFonts w:eastAsia="Calibri"/>
          <w:lang w:eastAsia="en-US"/>
        </w:rPr>
        <w:t xml:space="preserve"> de GESTIÓN DE ACUERDOS.</w:t>
      </w:r>
    </w:p>
    <w:p w14:paraId="612C5566" w14:textId="77777777" w:rsidR="00D62E79" w:rsidRPr="004F61E9" w:rsidRDefault="00D62E79" w:rsidP="0019401D">
      <w:pPr>
        <w:jc w:val="center"/>
        <w:rPr>
          <w:rFonts w:eastAsia="Calibri"/>
          <w:color w:val="191DAF"/>
          <w:szCs w:val="28"/>
          <w:lang w:eastAsia="en-US"/>
        </w:rPr>
      </w:pPr>
      <w:r>
        <w:rPr>
          <w:noProof/>
        </w:rPr>
        <w:lastRenderedPageBreak/>
        <w:drawing>
          <wp:inline distT="0" distB="0" distL="0" distR="0" wp14:anchorId="7CD5186C" wp14:editId="346C6CEE">
            <wp:extent cx="2368800" cy="1857600"/>
            <wp:effectExtent l="0" t="0" r="0" b="9525"/>
            <wp:docPr id="57"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8"/>
                    <a:stretch>
                      <a:fillRect/>
                    </a:stretch>
                  </pic:blipFill>
                  <pic:spPr>
                    <a:xfrm>
                      <a:off x="0" y="0"/>
                      <a:ext cx="2368800" cy="1857600"/>
                    </a:xfrm>
                    <a:prstGeom prst="rect">
                      <a:avLst/>
                    </a:prstGeom>
                  </pic:spPr>
                </pic:pic>
              </a:graphicData>
            </a:graphic>
          </wp:inline>
        </w:drawing>
      </w:r>
    </w:p>
    <w:p w14:paraId="27BFF719" w14:textId="59E36D45" w:rsidR="00B32596" w:rsidRDefault="003C312D" w:rsidP="0021669B">
      <w:pPr>
        <w:rPr>
          <w:rFonts w:eastAsia="Calibri"/>
          <w:lang w:eastAsia="en-US"/>
        </w:rPr>
      </w:pPr>
      <w:r w:rsidRPr="00B32596">
        <w:rPr>
          <w:rFonts w:eastAsia="Calibri"/>
          <w:lang w:eastAsia="en-US"/>
        </w:rPr>
        <w:t xml:space="preserve">Nos aparecerá la siguiente pantalla en la que introduciremos el código que queremos </w:t>
      </w:r>
      <w:r w:rsidR="00B32596" w:rsidRPr="00B32596">
        <w:rPr>
          <w:rFonts w:eastAsia="Calibri"/>
          <w:lang w:eastAsia="en-US"/>
        </w:rPr>
        <w:t>reactivar</w:t>
      </w:r>
      <w:r w:rsidRPr="00B32596">
        <w:rPr>
          <w:rFonts w:eastAsia="Calibri"/>
          <w:lang w:eastAsia="en-US"/>
        </w:rPr>
        <w:t xml:space="preserve"> y pulsamos el botón ‘Siguiente’. No hace falta poner la denominación</w:t>
      </w:r>
      <w:r w:rsidR="00B32596">
        <w:rPr>
          <w:rFonts w:eastAsia="Calibri"/>
          <w:lang w:eastAsia="en-US"/>
        </w:rPr>
        <w:t>, además, s</w:t>
      </w:r>
      <w:r w:rsidR="00B32596" w:rsidRPr="00B32596">
        <w:rPr>
          <w:rFonts w:eastAsia="Calibri"/>
          <w:lang w:eastAsia="en-US"/>
        </w:rPr>
        <w:t xml:space="preserve">i </w:t>
      </w:r>
      <w:r w:rsidR="00B32596">
        <w:rPr>
          <w:rFonts w:eastAsia="Calibri"/>
          <w:lang w:eastAsia="en-US"/>
        </w:rPr>
        <w:t>tampoco s</w:t>
      </w:r>
      <w:r w:rsidR="00B32596" w:rsidRPr="00B32596">
        <w:rPr>
          <w:rFonts w:eastAsia="Calibri"/>
          <w:lang w:eastAsia="en-US"/>
        </w:rPr>
        <w:t xml:space="preserve">e pone </w:t>
      </w:r>
      <w:r w:rsidR="00B32596">
        <w:rPr>
          <w:rFonts w:eastAsia="Calibri"/>
          <w:lang w:eastAsia="en-US"/>
        </w:rPr>
        <w:t xml:space="preserve">código, es decir, no se pone ningún parámetro </w:t>
      </w:r>
      <w:r w:rsidR="00B32596" w:rsidRPr="00B32596">
        <w:rPr>
          <w:rFonts w:eastAsia="Calibri"/>
          <w:lang w:eastAsia="en-US"/>
        </w:rPr>
        <w:t>aparece un listado con todos los códigos dados de baja.</w:t>
      </w:r>
    </w:p>
    <w:p w14:paraId="04E3C484" w14:textId="510DB41D" w:rsidR="00A66D0A" w:rsidRPr="00B32596" w:rsidRDefault="00A66D0A" w:rsidP="0021669B">
      <w:pPr>
        <w:rPr>
          <w:rFonts w:eastAsia="Calibri"/>
          <w:color w:val="000000" w:themeColor="text1"/>
          <w:szCs w:val="28"/>
          <w:lang w:eastAsia="en-US"/>
        </w:rPr>
      </w:pPr>
      <w:r>
        <w:rPr>
          <w:noProof/>
        </w:rPr>
        <w:drawing>
          <wp:inline distT="0" distB="0" distL="0" distR="0" wp14:anchorId="15C3A763" wp14:editId="222AE07F">
            <wp:extent cx="6300470" cy="1741805"/>
            <wp:effectExtent l="19050" t="19050" r="24130" b="10795"/>
            <wp:docPr id="12106" name="Imagen 12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9"/>
                    <a:stretch>
                      <a:fillRect/>
                    </a:stretch>
                  </pic:blipFill>
                  <pic:spPr>
                    <a:xfrm>
                      <a:off x="0" y="0"/>
                      <a:ext cx="6300470" cy="1741805"/>
                    </a:xfrm>
                    <a:prstGeom prst="rect">
                      <a:avLst/>
                    </a:prstGeom>
                    <a:noFill/>
                    <a:ln w="6350" cmpd="sng">
                      <a:solidFill>
                        <a:srgbClr val="000000"/>
                      </a:solidFill>
                      <a:miter lim="800000"/>
                      <a:headEnd/>
                      <a:tailEnd/>
                    </a:ln>
                    <a:effectLst/>
                  </pic:spPr>
                </pic:pic>
              </a:graphicData>
            </a:graphic>
          </wp:inline>
        </w:drawing>
      </w:r>
    </w:p>
    <w:p w14:paraId="36D88817" w14:textId="7C85C021" w:rsidR="003C312D" w:rsidRPr="00B32596" w:rsidRDefault="003C312D" w:rsidP="0021669B">
      <w:pPr>
        <w:rPr>
          <w:rFonts w:eastAsia="Calibri"/>
          <w:lang w:eastAsia="en-US"/>
        </w:rPr>
      </w:pPr>
      <w:r w:rsidRPr="00B32596">
        <w:rPr>
          <w:rFonts w:eastAsia="Calibri"/>
          <w:lang w:eastAsia="en-US"/>
        </w:rPr>
        <w:t>A continuación nos muestra los datos de</w:t>
      </w:r>
      <w:r w:rsidR="00A66D0A">
        <w:rPr>
          <w:rFonts w:eastAsia="Calibri"/>
          <w:lang w:eastAsia="en-US"/>
        </w:rPr>
        <w:t xml:space="preserve"> </w:t>
      </w:r>
      <w:r w:rsidRPr="00B32596">
        <w:rPr>
          <w:rFonts w:eastAsia="Calibri"/>
          <w:lang w:eastAsia="en-US"/>
        </w:rPr>
        <w:t>l</w:t>
      </w:r>
      <w:r w:rsidR="00A66D0A">
        <w:rPr>
          <w:rFonts w:eastAsia="Calibri"/>
          <w:lang w:eastAsia="en-US"/>
        </w:rPr>
        <w:t>os</w:t>
      </w:r>
      <w:r w:rsidRPr="00B32596">
        <w:rPr>
          <w:rFonts w:eastAsia="Calibri"/>
          <w:lang w:eastAsia="en-US"/>
        </w:rPr>
        <w:t xml:space="preserve"> código</w:t>
      </w:r>
      <w:r w:rsidR="00A66D0A">
        <w:rPr>
          <w:rFonts w:eastAsia="Calibri"/>
          <w:lang w:eastAsia="en-US"/>
        </w:rPr>
        <w:t>s</w:t>
      </w:r>
      <w:r w:rsidRPr="00B32596">
        <w:rPr>
          <w:rFonts w:eastAsia="Calibri"/>
          <w:lang w:eastAsia="en-US"/>
        </w:rPr>
        <w:t xml:space="preserve"> </w:t>
      </w:r>
      <w:r w:rsidR="00A66D0A">
        <w:rPr>
          <w:rFonts w:eastAsia="Calibri"/>
          <w:lang w:eastAsia="en-US"/>
        </w:rPr>
        <w:t xml:space="preserve">borrados </w:t>
      </w:r>
      <w:r w:rsidRPr="00B32596">
        <w:rPr>
          <w:rFonts w:eastAsia="Calibri"/>
          <w:lang w:eastAsia="en-US"/>
        </w:rPr>
        <w:t xml:space="preserve">que queremos </w:t>
      </w:r>
      <w:r w:rsidR="00A66D0A">
        <w:rPr>
          <w:rFonts w:eastAsia="Calibri"/>
          <w:lang w:eastAsia="en-US"/>
        </w:rPr>
        <w:t>reactivar</w:t>
      </w:r>
      <w:r w:rsidRPr="00B32596">
        <w:rPr>
          <w:rFonts w:eastAsia="Calibri"/>
          <w:lang w:eastAsia="en-US"/>
        </w:rPr>
        <w:t>, si es correcto pulsamos en el botón ‘</w:t>
      </w:r>
      <w:r w:rsidR="00B32596">
        <w:rPr>
          <w:rFonts w:eastAsia="Calibri"/>
          <w:lang w:eastAsia="en-US"/>
        </w:rPr>
        <w:t>Reactivación de convenio’</w:t>
      </w:r>
      <w:r w:rsidRPr="00B32596">
        <w:rPr>
          <w:rFonts w:eastAsia="Calibri"/>
          <w:lang w:eastAsia="en-US"/>
        </w:rPr>
        <w:t>.</w:t>
      </w:r>
    </w:p>
    <w:p w14:paraId="424D8859" w14:textId="383F4ECE" w:rsidR="00B32596" w:rsidRPr="004F61E9" w:rsidRDefault="00B32596" w:rsidP="0021669B">
      <w:pPr>
        <w:rPr>
          <w:rFonts w:eastAsia="Calibri"/>
          <w:color w:val="191DAF"/>
          <w:szCs w:val="28"/>
          <w:lang w:eastAsia="en-US"/>
        </w:rPr>
      </w:pPr>
      <w:r>
        <w:rPr>
          <w:noProof/>
        </w:rPr>
        <w:drawing>
          <wp:inline distT="0" distB="0" distL="0" distR="0" wp14:anchorId="6FBEF99E" wp14:editId="3AE78FDE">
            <wp:extent cx="6300470" cy="1628140"/>
            <wp:effectExtent l="19050" t="19050" r="24130" b="10160"/>
            <wp:docPr id="12105" name="Imagen 12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0"/>
                    <a:stretch>
                      <a:fillRect/>
                    </a:stretch>
                  </pic:blipFill>
                  <pic:spPr>
                    <a:xfrm>
                      <a:off x="0" y="0"/>
                      <a:ext cx="6300470" cy="1628140"/>
                    </a:xfrm>
                    <a:prstGeom prst="rect">
                      <a:avLst/>
                    </a:prstGeom>
                    <a:noFill/>
                    <a:ln w="6350" cmpd="sng">
                      <a:solidFill>
                        <a:srgbClr val="000000"/>
                      </a:solidFill>
                      <a:miter lim="800000"/>
                      <a:headEnd/>
                      <a:tailEnd/>
                    </a:ln>
                    <a:effectLst/>
                  </pic:spPr>
                </pic:pic>
              </a:graphicData>
            </a:graphic>
          </wp:inline>
        </w:drawing>
      </w:r>
    </w:p>
    <w:p w14:paraId="70241DD1" w14:textId="77777777" w:rsidR="004F61E9" w:rsidRPr="004F61E9" w:rsidRDefault="004F61E9" w:rsidP="0021669B">
      <w:pPr>
        <w:rPr>
          <w:rFonts w:eastAsia="Calibri"/>
          <w:shd w:val="clear" w:color="auto" w:fill="DBE5F1"/>
          <w:lang w:eastAsia="en-US"/>
        </w:rPr>
      </w:pPr>
    </w:p>
    <w:p w14:paraId="657D655B" w14:textId="77777777" w:rsidR="004F61E9" w:rsidRPr="00A22380" w:rsidRDefault="004F61E9" w:rsidP="0021669B">
      <w:pPr>
        <w:pStyle w:val="Ttulo1"/>
      </w:pPr>
      <w:bookmarkStart w:id="134" w:name="_Toc210147877"/>
      <w:bookmarkStart w:id="135" w:name="_Toc211876458"/>
      <w:bookmarkStart w:id="136" w:name="TRAMIACIÓN_EXPEDIENTES"/>
      <w:r w:rsidRPr="00A22380">
        <w:lastRenderedPageBreak/>
        <w:t>TRAMITACIÓN DE EXPEDIENTES</w:t>
      </w:r>
      <w:bookmarkEnd w:id="134"/>
      <w:bookmarkEnd w:id="135"/>
    </w:p>
    <w:bookmarkEnd w:id="136"/>
    <w:p w14:paraId="03E797F1" w14:textId="77777777" w:rsidR="004F61E9" w:rsidRPr="00B00D35" w:rsidRDefault="004F61E9" w:rsidP="0021669B">
      <w:pPr>
        <w:rPr>
          <w:rFonts w:eastAsia="Calibri"/>
          <w:lang w:eastAsia="en-US"/>
        </w:rPr>
      </w:pPr>
      <w:r w:rsidRPr="00B00D35">
        <w:rPr>
          <w:rFonts w:eastAsia="Calibri"/>
          <w:lang w:eastAsia="en-US"/>
        </w:rPr>
        <w:t>En este apartado vamos a ver todos los pasos que hay que seguir para tramitar un expediente en REGCON.</w:t>
      </w:r>
    </w:p>
    <w:p w14:paraId="6E544365" w14:textId="77777777" w:rsidR="004F61E9" w:rsidRPr="004F61E9" w:rsidRDefault="004F61E9" w:rsidP="00065CEC">
      <w:pPr>
        <w:pStyle w:val="Ttulo2"/>
        <w:tabs>
          <w:tab w:val="clear" w:pos="756"/>
          <w:tab w:val="num" w:pos="567"/>
        </w:tabs>
        <w:ind w:left="567" w:hanging="567"/>
        <w:rPr>
          <w:noProof/>
        </w:rPr>
      </w:pPr>
      <w:bookmarkStart w:id="137" w:name="_Toc210147878"/>
      <w:bookmarkStart w:id="138" w:name="_Toc211876459"/>
      <w:bookmarkStart w:id="139" w:name="Ver_Expediente"/>
      <w:bookmarkStart w:id="140" w:name="Acceso_Expediente"/>
      <w:r w:rsidRPr="004F61E9">
        <w:rPr>
          <w:noProof/>
        </w:rPr>
        <w:t>Acceso a un Expediente</w:t>
      </w:r>
      <w:bookmarkEnd w:id="137"/>
      <w:bookmarkEnd w:id="138"/>
    </w:p>
    <w:bookmarkEnd w:id="139"/>
    <w:bookmarkEnd w:id="140"/>
    <w:p w14:paraId="3A7FC835" w14:textId="06995BED" w:rsidR="003A1E17" w:rsidRDefault="004F61E9" w:rsidP="0021669B">
      <w:pPr>
        <w:rPr>
          <w:rFonts w:eastAsia="Calibri"/>
          <w:lang w:eastAsia="en-US"/>
        </w:rPr>
      </w:pPr>
      <w:r w:rsidRPr="00B00D35">
        <w:rPr>
          <w:rFonts w:eastAsia="Calibri"/>
          <w:lang w:eastAsia="en-US"/>
        </w:rPr>
        <w:t xml:space="preserve">Los expedientes entran en la aplicación en la bandeja de entrada </w:t>
      </w:r>
      <w:r w:rsidR="00B00D35">
        <w:rPr>
          <w:rFonts w:eastAsia="Calibri"/>
          <w:lang w:eastAsia="en-US"/>
        </w:rPr>
        <w:t xml:space="preserve">de convenios colectivos  y acuerdos colectivos de trabajo o en la de planes de igualdad, </w:t>
      </w:r>
      <w:r w:rsidRPr="00B00D35">
        <w:rPr>
          <w:rFonts w:eastAsia="Calibri"/>
          <w:lang w:eastAsia="en-US"/>
        </w:rPr>
        <w:t>y para acceder a ellos tenemos que pulsar el apartado ‘Iniciar Tramitación’ de la última columna de la bandeja de entrada denominada ‘Acciones’.</w:t>
      </w:r>
    </w:p>
    <w:p w14:paraId="3248F088" w14:textId="3E276A53" w:rsidR="00FF5A9B" w:rsidRPr="00B00D35" w:rsidRDefault="003A1E17" w:rsidP="0021669B">
      <w:pPr>
        <w:rPr>
          <w:rFonts w:eastAsia="Calibri"/>
          <w:color w:val="000000" w:themeColor="text1"/>
          <w:szCs w:val="28"/>
          <w:lang w:eastAsia="en-US"/>
        </w:rPr>
      </w:pPr>
      <w:r>
        <w:rPr>
          <w:noProof/>
        </w:rPr>
        <w:drawing>
          <wp:inline distT="0" distB="0" distL="0" distR="0" wp14:anchorId="6E4FF2CE" wp14:editId="4BA9CC13">
            <wp:extent cx="6300470" cy="5257165"/>
            <wp:effectExtent l="19050" t="19050" r="24130" b="19685"/>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1"/>
                    <a:stretch>
                      <a:fillRect/>
                    </a:stretch>
                  </pic:blipFill>
                  <pic:spPr>
                    <a:xfrm>
                      <a:off x="0" y="0"/>
                      <a:ext cx="6300470" cy="5257165"/>
                    </a:xfrm>
                    <a:prstGeom prst="rect">
                      <a:avLst/>
                    </a:prstGeom>
                    <a:noFill/>
                    <a:ln w="6350" cmpd="sng">
                      <a:solidFill>
                        <a:srgbClr val="000000"/>
                      </a:solidFill>
                      <a:miter lim="800000"/>
                      <a:headEnd/>
                      <a:tailEnd/>
                    </a:ln>
                    <a:effectLst/>
                  </pic:spPr>
                </pic:pic>
              </a:graphicData>
            </a:graphic>
          </wp:inline>
        </w:drawing>
      </w:r>
    </w:p>
    <w:p w14:paraId="3F5D95F5" w14:textId="77777777" w:rsidR="004F61E9" w:rsidRPr="00B00D35" w:rsidRDefault="004F61E9" w:rsidP="0021669B">
      <w:pPr>
        <w:rPr>
          <w:rFonts w:eastAsia="Calibri"/>
          <w:lang w:eastAsia="en-US"/>
        </w:rPr>
      </w:pPr>
      <w:r w:rsidRPr="00B00D35">
        <w:rPr>
          <w:rFonts w:eastAsia="Calibri"/>
          <w:lang w:eastAsia="en-US"/>
        </w:rPr>
        <w:lastRenderedPageBreak/>
        <w:t>Una vez que pulsamos en ‘Iniciar Tramitación’ este apartado pasa a denominarse ‘Ver’.</w:t>
      </w:r>
    </w:p>
    <w:p w14:paraId="044EA110" w14:textId="6FB00864" w:rsidR="004F61E9" w:rsidRDefault="004F61E9" w:rsidP="0021669B">
      <w:pPr>
        <w:rPr>
          <w:rFonts w:eastAsia="Calibri"/>
          <w:lang w:eastAsia="en-US"/>
        </w:rPr>
      </w:pPr>
      <w:r w:rsidRPr="00B00D35">
        <w:rPr>
          <w:rFonts w:eastAsia="Calibri"/>
          <w:lang w:eastAsia="en-US"/>
        </w:rPr>
        <w:t>Pulsando en dicho apartado accedemos al expediente.</w:t>
      </w:r>
    </w:p>
    <w:p w14:paraId="4F3EC895" w14:textId="726853F9" w:rsidR="00FF5A9B" w:rsidRPr="00B00D35" w:rsidRDefault="001C15C1" w:rsidP="0021669B">
      <w:pPr>
        <w:rPr>
          <w:rFonts w:eastAsia="Calibri"/>
          <w:color w:val="000000" w:themeColor="text1"/>
          <w:szCs w:val="28"/>
          <w:lang w:eastAsia="en-US"/>
        </w:rPr>
      </w:pPr>
      <w:r>
        <w:rPr>
          <w:noProof/>
        </w:rPr>
        <w:drawing>
          <wp:inline distT="0" distB="0" distL="0" distR="0" wp14:anchorId="276A7D48" wp14:editId="162D7005">
            <wp:extent cx="6300470" cy="4968875"/>
            <wp:effectExtent l="19050" t="19050" r="24130" b="22225"/>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2"/>
                    <a:stretch>
                      <a:fillRect/>
                    </a:stretch>
                  </pic:blipFill>
                  <pic:spPr>
                    <a:xfrm>
                      <a:off x="0" y="0"/>
                      <a:ext cx="6300470" cy="4968875"/>
                    </a:xfrm>
                    <a:prstGeom prst="rect">
                      <a:avLst/>
                    </a:prstGeom>
                    <a:noFill/>
                    <a:ln w="6350" cmpd="sng">
                      <a:solidFill>
                        <a:srgbClr val="000000"/>
                      </a:solidFill>
                      <a:miter lim="800000"/>
                      <a:headEnd/>
                      <a:tailEnd/>
                    </a:ln>
                    <a:effectLst/>
                  </pic:spPr>
                </pic:pic>
              </a:graphicData>
            </a:graphic>
          </wp:inline>
        </w:drawing>
      </w:r>
    </w:p>
    <w:p w14:paraId="3B75FFF6" w14:textId="71D39633" w:rsidR="004F61E9" w:rsidRPr="001C15C1" w:rsidRDefault="004F61E9" w:rsidP="0021669B">
      <w:pPr>
        <w:rPr>
          <w:rFonts w:eastAsia="Calibri"/>
          <w:lang w:eastAsia="en-US"/>
        </w:rPr>
      </w:pPr>
      <w:r w:rsidRPr="001C15C1">
        <w:rPr>
          <w:rFonts w:eastAsia="Calibri"/>
          <w:lang w:eastAsia="en-US"/>
        </w:rPr>
        <w:t>En la bandeja de entrada están todos los expedientes que t</w:t>
      </w:r>
      <w:r w:rsidR="001C15C1">
        <w:rPr>
          <w:rFonts w:eastAsia="Calibri"/>
          <w:lang w:eastAsia="en-US"/>
        </w:rPr>
        <w:t>ienen</w:t>
      </w:r>
      <w:r w:rsidRPr="001C15C1">
        <w:rPr>
          <w:rFonts w:eastAsia="Calibri"/>
          <w:lang w:eastAsia="en-US"/>
        </w:rPr>
        <w:t xml:space="preserve"> en trámite las autoridades laborales. Cuando la bandeja está muy llena puede ser complicada la localización de un expediente concreto en el que </w:t>
      </w:r>
      <w:r w:rsidR="001C15C1">
        <w:rPr>
          <w:rFonts w:eastAsia="Calibri"/>
          <w:lang w:eastAsia="en-US"/>
        </w:rPr>
        <w:t xml:space="preserve">se </w:t>
      </w:r>
      <w:r w:rsidRPr="001C15C1">
        <w:rPr>
          <w:rFonts w:eastAsia="Calibri"/>
          <w:lang w:eastAsia="en-US"/>
        </w:rPr>
        <w:t>qu</w:t>
      </w:r>
      <w:r w:rsidR="001C15C1">
        <w:rPr>
          <w:rFonts w:eastAsia="Calibri"/>
          <w:lang w:eastAsia="en-US"/>
        </w:rPr>
        <w:t>i</w:t>
      </w:r>
      <w:r w:rsidRPr="001C15C1">
        <w:rPr>
          <w:rFonts w:eastAsia="Calibri"/>
          <w:lang w:eastAsia="en-US"/>
        </w:rPr>
        <w:t xml:space="preserve">era trabajar o </w:t>
      </w:r>
      <w:r w:rsidR="001C15C1">
        <w:rPr>
          <w:rFonts w:eastAsia="Calibri"/>
          <w:lang w:eastAsia="en-US"/>
        </w:rPr>
        <w:t xml:space="preserve">se </w:t>
      </w:r>
      <w:r w:rsidRPr="001C15C1">
        <w:rPr>
          <w:rFonts w:eastAsia="Calibri"/>
          <w:lang w:eastAsia="en-US"/>
        </w:rPr>
        <w:t>qu</w:t>
      </w:r>
      <w:r w:rsidR="001C15C1">
        <w:rPr>
          <w:rFonts w:eastAsia="Calibri"/>
          <w:lang w:eastAsia="en-US"/>
        </w:rPr>
        <w:t>ier</w:t>
      </w:r>
      <w:r w:rsidRPr="001C15C1">
        <w:rPr>
          <w:rFonts w:eastAsia="Calibri"/>
          <w:lang w:eastAsia="en-US"/>
        </w:rPr>
        <w:t>a</w:t>
      </w:r>
      <w:r w:rsidR="001C15C1">
        <w:rPr>
          <w:rFonts w:eastAsia="Calibri"/>
          <w:lang w:eastAsia="en-US"/>
        </w:rPr>
        <w:t xml:space="preserve"> </w:t>
      </w:r>
      <w:r w:rsidRPr="001C15C1">
        <w:rPr>
          <w:rFonts w:eastAsia="Calibri"/>
          <w:lang w:eastAsia="en-US"/>
        </w:rPr>
        <w:t xml:space="preserve"> consultar.</w:t>
      </w:r>
    </w:p>
    <w:p w14:paraId="05D1B4D3" w14:textId="77777777" w:rsidR="001F42DB" w:rsidRPr="001C15C1" w:rsidRDefault="004F61E9" w:rsidP="001F42DB">
      <w:pPr>
        <w:rPr>
          <w:rFonts w:eastAsia="Calibri"/>
          <w:lang w:eastAsia="en-US"/>
        </w:rPr>
      </w:pPr>
      <w:r w:rsidRPr="001C15C1">
        <w:rPr>
          <w:rFonts w:eastAsia="Calibri"/>
          <w:lang w:eastAsia="en-US"/>
        </w:rPr>
        <w:t>Por ello, para buscar un expediente determinado utilizaremos los apartados ‘</w:t>
      </w:r>
      <w:r w:rsidR="001C15C1">
        <w:rPr>
          <w:rFonts w:eastAsia="Calibri"/>
          <w:lang w:eastAsia="en-US"/>
        </w:rPr>
        <w:t>BÚSQUEDA DE EXPEDIENTES</w:t>
      </w:r>
      <w:r w:rsidRPr="001C15C1">
        <w:rPr>
          <w:rFonts w:eastAsia="Calibri"/>
          <w:lang w:eastAsia="en-US"/>
        </w:rPr>
        <w:t>’ o ‘</w:t>
      </w:r>
      <w:r w:rsidR="001C15C1">
        <w:rPr>
          <w:rFonts w:eastAsia="Calibri"/>
          <w:lang w:eastAsia="en-US"/>
        </w:rPr>
        <w:t>CONSULTA DE TRÁMITES</w:t>
      </w:r>
      <w:r w:rsidRPr="001C15C1">
        <w:rPr>
          <w:rFonts w:eastAsia="Calibri"/>
          <w:lang w:eastAsia="en-US"/>
        </w:rPr>
        <w:t xml:space="preserve">’ del menú de la izquierda (ver apartados </w:t>
      </w:r>
      <w:r w:rsidR="001F42DB">
        <w:rPr>
          <w:rFonts w:eastAsia="Calibri"/>
          <w:lang w:eastAsia="en-US"/>
        </w:rPr>
        <w:t>4.2</w:t>
      </w:r>
      <w:r w:rsidR="001F42DB" w:rsidRPr="001C15C1">
        <w:rPr>
          <w:rFonts w:eastAsia="Calibri"/>
          <w:lang w:eastAsia="en-US"/>
        </w:rPr>
        <w:t>.</w:t>
      </w:r>
      <w:r w:rsidR="001F42DB">
        <w:rPr>
          <w:rFonts w:eastAsia="Calibri"/>
          <w:lang w:eastAsia="en-US"/>
        </w:rPr>
        <w:t>1</w:t>
      </w:r>
      <w:r w:rsidR="001F42DB" w:rsidRPr="001C15C1">
        <w:rPr>
          <w:rFonts w:eastAsia="Calibri"/>
          <w:lang w:eastAsia="en-US"/>
        </w:rPr>
        <w:t xml:space="preserve"> y</w:t>
      </w:r>
      <w:r w:rsidR="001F42DB">
        <w:rPr>
          <w:rFonts w:eastAsia="Calibri"/>
          <w:lang w:eastAsia="en-US"/>
        </w:rPr>
        <w:t xml:space="preserve"> 4</w:t>
      </w:r>
      <w:r w:rsidR="001F42DB" w:rsidRPr="001C15C1">
        <w:rPr>
          <w:rFonts w:eastAsia="Calibri"/>
          <w:lang w:eastAsia="en-US"/>
        </w:rPr>
        <w:t>.</w:t>
      </w:r>
      <w:r w:rsidR="001F42DB">
        <w:rPr>
          <w:rFonts w:eastAsia="Calibri"/>
          <w:lang w:eastAsia="en-US"/>
        </w:rPr>
        <w:t>2.2</w:t>
      </w:r>
      <w:r w:rsidR="001F42DB" w:rsidRPr="001C15C1">
        <w:rPr>
          <w:rFonts w:eastAsia="Calibri"/>
          <w:lang w:eastAsia="en-US"/>
        </w:rPr>
        <w:t>).</w:t>
      </w:r>
    </w:p>
    <w:p w14:paraId="6864F562" w14:textId="5912A678" w:rsidR="004F61E9" w:rsidRPr="004F61E9" w:rsidRDefault="004F61E9" w:rsidP="0021669B">
      <w:pPr>
        <w:rPr>
          <w:rFonts w:eastAsia="Calibri"/>
          <w:lang w:eastAsia="en-US"/>
        </w:rPr>
      </w:pPr>
    </w:p>
    <w:p w14:paraId="0426AEEF" w14:textId="77777777" w:rsidR="004F61E9" w:rsidRPr="004F61E9" w:rsidRDefault="004F61E9" w:rsidP="00065CEC">
      <w:pPr>
        <w:pStyle w:val="Ttulo2"/>
        <w:tabs>
          <w:tab w:val="clear" w:pos="756"/>
          <w:tab w:val="num" w:pos="567"/>
        </w:tabs>
        <w:ind w:left="567" w:hanging="567"/>
        <w:rPr>
          <w:noProof/>
        </w:rPr>
      </w:pPr>
      <w:bookmarkStart w:id="141" w:name="_Toc210147879"/>
      <w:bookmarkStart w:id="142" w:name="_Toc211876460"/>
      <w:bookmarkStart w:id="143" w:name="Pestañas_Expediente"/>
      <w:r w:rsidRPr="004F61E9">
        <w:rPr>
          <w:noProof/>
        </w:rPr>
        <w:lastRenderedPageBreak/>
        <w:t>Pestañas del Expediente</w:t>
      </w:r>
      <w:bookmarkEnd w:id="141"/>
      <w:bookmarkEnd w:id="142"/>
    </w:p>
    <w:bookmarkEnd w:id="143"/>
    <w:p w14:paraId="5B11C3BD" w14:textId="77777777" w:rsidR="004F61E9" w:rsidRPr="001C15C1" w:rsidRDefault="004F61E9" w:rsidP="0021669B">
      <w:pPr>
        <w:rPr>
          <w:rFonts w:eastAsia="Calibri"/>
          <w:lang w:eastAsia="en-US"/>
        </w:rPr>
      </w:pPr>
      <w:r w:rsidRPr="001C15C1">
        <w:rPr>
          <w:rFonts w:eastAsia="Calibri"/>
          <w:lang w:eastAsia="en-US"/>
        </w:rPr>
        <w:t>Las pestañas de un expediente se dividen en aquellas que contienen los datos del expediente y aquellas en las que se gestiona el expediente.</w:t>
      </w:r>
    </w:p>
    <w:p w14:paraId="538F1D59" w14:textId="431A886E" w:rsidR="004F61E9" w:rsidRPr="001C15C1" w:rsidRDefault="004F61E9" w:rsidP="0021669B">
      <w:pPr>
        <w:rPr>
          <w:rFonts w:eastAsia="Calibri"/>
          <w:lang w:eastAsia="en-US"/>
        </w:rPr>
      </w:pPr>
      <w:r w:rsidRPr="001C15C1">
        <w:rPr>
          <w:rFonts w:eastAsia="Calibri"/>
          <w:lang w:eastAsia="en-US"/>
        </w:rPr>
        <w:t xml:space="preserve">Las pestañas en las que se gestiona el expediente son </w:t>
      </w:r>
      <w:r w:rsidR="00866F59">
        <w:rPr>
          <w:rFonts w:eastAsia="Calibri"/>
          <w:lang w:eastAsia="en-US"/>
        </w:rPr>
        <w:t>‘</w:t>
      </w:r>
      <w:r w:rsidR="00866F59" w:rsidRPr="001C15C1">
        <w:rPr>
          <w:rFonts w:eastAsia="Calibri"/>
          <w:lang w:eastAsia="en-US"/>
        </w:rPr>
        <w:t>Expedientes</w:t>
      </w:r>
      <w:r w:rsidR="00866F59">
        <w:rPr>
          <w:rFonts w:eastAsia="Calibri"/>
          <w:lang w:eastAsia="en-US"/>
        </w:rPr>
        <w:t>’</w:t>
      </w:r>
      <w:r w:rsidR="00866F59" w:rsidRPr="001C15C1">
        <w:rPr>
          <w:rFonts w:eastAsia="Calibri"/>
          <w:lang w:eastAsia="en-US"/>
        </w:rPr>
        <w:t xml:space="preserve"> </w:t>
      </w:r>
      <w:r w:rsidRPr="001C15C1">
        <w:rPr>
          <w:rFonts w:eastAsia="Calibri"/>
          <w:lang w:eastAsia="en-US"/>
        </w:rPr>
        <w:t xml:space="preserve">y </w:t>
      </w:r>
      <w:r w:rsidR="00866F59">
        <w:rPr>
          <w:rFonts w:eastAsia="Calibri"/>
          <w:lang w:eastAsia="en-US"/>
        </w:rPr>
        <w:t>‘</w:t>
      </w:r>
      <w:r w:rsidR="00866F59" w:rsidRPr="001C15C1">
        <w:rPr>
          <w:rFonts w:eastAsia="Calibri"/>
          <w:lang w:eastAsia="en-US"/>
        </w:rPr>
        <w:t>Resoluciones</w:t>
      </w:r>
      <w:r w:rsidR="00866F59">
        <w:rPr>
          <w:rFonts w:eastAsia="Calibri"/>
          <w:lang w:eastAsia="en-US"/>
        </w:rPr>
        <w:t xml:space="preserve"> y</w:t>
      </w:r>
      <w:r w:rsidR="00866F59" w:rsidRPr="001C15C1">
        <w:rPr>
          <w:rFonts w:eastAsia="Calibri"/>
          <w:lang w:eastAsia="en-US"/>
        </w:rPr>
        <w:t xml:space="preserve"> Comunicaciones</w:t>
      </w:r>
      <w:r w:rsidR="00866F59">
        <w:rPr>
          <w:rFonts w:eastAsia="Calibri"/>
          <w:lang w:eastAsia="en-US"/>
        </w:rPr>
        <w:t>’</w:t>
      </w:r>
      <w:r w:rsidRPr="001C15C1">
        <w:rPr>
          <w:rFonts w:eastAsia="Calibri"/>
          <w:lang w:eastAsia="en-US"/>
        </w:rPr>
        <w:t xml:space="preserve"> y son comunes a todos los acuerdos y trámites.</w:t>
      </w:r>
    </w:p>
    <w:p w14:paraId="3465CA8E" w14:textId="7F5192C8" w:rsidR="004F61E9" w:rsidRPr="001C15C1" w:rsidRDefault="004F61E9" w:rsidP="0021669B">
      <w:pPr>
        <w:rPr>
          <w:rFonts w:eastAsia="Calibri"/>
          <w:lang w:eastAsia="en-US"/>
        </w:rPr>
      </w:pPr>
      <w:r w:rsidRPr="001C15C1">
        <w:rPr>
          <w:rFonts w:eastAsia="Calibri"/>
          <w:lang w:eastAsia="en-US"/>
        </w:rPr>
        <w:t xml:space="preserve">Por el contrario, las pestañas que contienen los datos varían según sea un expediente de acuerdo </w:t>
      </w:r>
      <w:r w:rsidR="00204640">
        <w:rPr>
          <w:rFonts w:eastAsia="Calibri"/>
          <w:lang w:eastAsia="en-US"/>
        </w:rPr>
        <w:t xml:space="preserve">o plan de igualdad, </w:t>
      </w:r>
      <w:r w:rsidRPr="001C15C1">
        <w:rPr>
          <w:rFonts w:eastAsia="Calibri"/>
          <w:lang w:eastAsia="en-US"/>
        </w:rPr>
        <w:t xml:space="preserve">o </w:t>
      </w:r>
      <w:r w:rsidR="00204640">
        <w:rPr>
          <w:rFonts w:eastAsia="Calibri"/>
          <w:lang w:eastAsia="en-US"/>
        </w:rPr>
        <w:t xml:space="preserve">sea </w:t>
      </w:r>
      <w:r w:rsidRPr="001C15C1">
        <w:rPr>
          <w:rFonts w:eastAsia="Calibri"/>
          <w:lang w:eastAsia="en-US"/>
        </w:rPr>
        <w:t>un expediente de trámite sobre un acuerdo</w:t>
      </w:r>
      <w:r w:rsidR="00204640">
        <w:rPr>
          <w:rFonts w:eastAsia="Calibri"/>
          <w:lang w:eastAsia="en-US"/>
        </w:rPr>
        <w:t xml:space="preserve"> o plan de igualdad</w:t>
      </w:r>
      <w:r w:rsidRPr="001C15C1">
        <w:rPr>
          <w:rFonts w:eastAsia="Calibri"/>
          <w:lang w:eastAsia="en-US"/>
        </w:rPr>
        <w:t>.</w:t>
      </w:r>
    </w:p>
    <w:p w14:paraId="401880A7" w14:textId="29BA17DE" w:rsidR="004F61E9" w:rsidRDefault="004F61E9" w:rsidP="0021669B">
      <w:pPr>
        <w:rPr>
          <w:rFonts w:eastAsia="Calibri"/>
          <w:lang w:eastAsia="en-US"/>
        </w:rPr>
      </w:pPr>
      <w:r w:rsidRPr="001C15C1">
        <w:rPr>
          <w:rFonts w:eastAsia="Calibri"/>
          <w:lang w:eastAsia="en-US"/>
        </w:rPr>
        <w:t xml:space="preserve">En general, los expedientes que contienen acuerdos tienen siempre las mismas pestañas de datos que son: </w:t>
      </w:r>
      <w:r w:rsidR="00866F59">
        <w:rPr>
          <w:rFonts w:eastAsia="Calibri"/>
          <w:lang w:eastAsia="en-US"/>
        </w:rPr>
        <w:t>‘</w:t>
      </w:r>
      <w:r w:rsidR="00866F59" w:rsidRPr="001C15C1">
        <w:rPr>
          <w:rFonts w:eastAsia="Calibri"/>
          <w:lang w:eastAsia="en-US"/>
        </w:rPr>
        <w:t>Datos Básicos 1</w:t>
      </w:r>
      <w:r w:rsidR="00866F59">
        <w:rPr>
          <w:rFonts w:eastAsia="Calibri"/>
          <w:lang w:eastAsia="en-US"/>
        </w:rPr>
        <w:t>’ y</w:t>
      </w:r>
      <w:r w:rsidR="00866F59" w:rsidRPr="001C15C1">
        <w:rPr>
          <w:rFonts w:eastAsia="Calibri"/>
          <w:lang w:eastAsia="en-US"/>
        </w:rPr>
        <w:t xml:space="preserve"> </w:t>
      </w:r>
      <w:r w:rsidR="00866F59">
        <w:rPr>
          <w:rFonts w:eastAsia="Calibri"/>
          <w:lang w:eastAsia="en-US"/>
        </w:rPr>
        <w:t>‘</w:t>
      </w:r>
      <w:r w:rsidR="00866F59" w:rsidRPr="001C15C1">
        <w:rPr>
          <w:rFonts w:eastAsia="Calibri"/>
          <w:lang w:eastAsia="en-US"/>
        </w:rPr>
        <w:t>Datos Básicos 2</w:t>
      </w:r>
      <w:r w:rsidR="00866F59">
        <w:rPr>
          <w:rFonts w:eastAsia="Calibri"/>
          <w:lang w:eastAsia="en-US"/>
        </w:rPr>
        <w:t>’</w:t>
      </w:r>
      <w:r w:rsidRPr="001C15C1">
        <w:rPr>
          <w:rFonts w:eastAsia="Calibri"/>
          <w:lang w:eastAsia="en-US"/>
        </w:rPr>
        <w:t>, y, si tienen que llevar hoja estadística, además</w:t>
      </w:r>
      <w:r w:rsidR="001F42DB">
        <w:rPr>
          <w:rFonts w:eastAsia="Calibri"/>
          <w:lang w:eastAsia="en-US"/>
        </w:rPr>
        <w:t xml:space="preserve">, </w:t>
      </w:r>
      <w:r w:rsidRPr="001C15C1">
        <w:rPr>
          <w:rFonts w:eastAsia="Calibri"/>
          <w:lang w:eastAsia="en-US"/>
        </w:rPr>
        <w:t xml:space="preserve">tendrán la pestaña </w:t>
      </w:r>
      <w:r w:rsidR="00204640">
        <w:rPr>
          <w:rFonts w:eastAsia="Calibri"/>
          <w:lang w:eastAsia="en-US"/>
        </w:rPr>
        <w:t>‘</w:t>
      </w:r>
      <w:r w:rsidR="00866F59" w:rsidRPr="001C15C1">
        <w:rPr>
          <w:rFonts w:eastAsia="Calibri"/>
          <w:lang w:eastAsia="en-US"/>
        </w:rPr>
        <w:t>Hoja Estadística</w:t>
      </w:r>
      <w:r w:rsidR="00866F59">
        <w:rPr>
          <w:rFonts w:eastAsia="Calibri"/>
          <w:lang w:eastAsia="en-US"/>
        </w:rPr>
        <w:t>’</w:t>
      </w:r>
      <w:r w:rsidR="00204640">
        <w:rPr>
          <w:rFonts w:eastAsia="Calibri"/>
          <w:lang w:eastAsia="en-US"/>
        </w:rPr>
        <w:t xml:space="preserve">, a partir de la entrada en vigor de la nueva hoja estadística de convenios colectivos </w:t>
      </w:r>
      <w:r w:rsidR="00866F59">
        <w:rPr>
          <w:rFonts w:eastAsia="Calibri"/>
          <w:lang w:eastAsia="en-US"/>
        </w:rPr>
        <w:t>(1 de Enero de 2026) é</w:t>
      </w:r>
      <w:r w:rsidR="00204640">
        <w:rPr>
          <w:rFonts w:eastAsia="Calibri"/>
          <w:lang w:eastAsia="en-US"/>
        </w:rPr>
        <w:t>stos tendrán sólo la</w:t>
      </w:r>
      <w:r w:rsidR="00204640" w:rsidRPr="00204640">
        <w:rPr>
          <w:rFonts w:eastAsia="Calibri"/>
          <w:lang w:eastAsia="en-US"/>
        </w:rPr>
        <w:t xml:space="preserve"> </w:t>
      </w:r>
      <w:r w:rsidR="00204640" w:rsidRPr="001C15C1">
        <w:rPr>
          <w:rFonts w:eastAsia="Calibri"/>
          <w:lang w:eastAsia="en-US"/>
        </w:rPr>
        <w:t xml:space="preserve">pestaña </w:t>
      </w:r>
      <w:r w:rsidR="00866F59">
        <w:rPr>
          <w:rFonts w:eastAsia="Calibri"/>
          <w:lang w:eastAsia="en-US"/>
        </w:rPr>
        <w:t>‘</w:t>
      </w:r>
      <w:r w:rsidR="00866F59" w:rsidRPr="001C15C1">
        <w:rPr>
          <w:rFonts w:eastAsia="Calibri"/>
          <w:lang w:eastAsia="en-US"/>
        </w:rPr>
        <w:t>Hoja Estadística</w:t>
      </w:r>
      <w:r w:rsidR="00866F59">
        <w:rPr>
          <w:rFonts w:eastAsia="Calibri"/>
          <w:lang w:eastAsia="en-US"/>
        </w:rPr>
        <w:t>’</w:t>
      </w:r>
      <w:r w:rsidR="00AF3BEE">
        <w:rPr>
          <w:rFonts w:eastAsia="Calibri"/>
          <w:lang w:eastAsia="en-US"/>
        </w:rPr>
        <w:t>:</w:t>
      </w:r>
    </w:p>
    <w:p w14:paraId="01FE005C" w14:textId="58EF9F06" w:rsidR="00866F59" w:rsidRPr="00AF3BEE" w:rsidRDefault="00866F59">
      <w:pPr>
        <w:pStyle w:val="Prrafodelista"/>
        <w:numPr>
          <w:ilvl w:val="0"/>
          <w:numId w:val="25"/>
        </w:numPr>
        <w:ind w:left="284" w:hanging="284"/>
        <w:rPr>
          <w:rFonts w:eastAsia="Calibri"/>
        </w:rPr>
      </w:pPr>
      <w:r w:rsidRPr="00AF3BEE">
        <w:rPr>
          <w:rFonts w:eastAsia="Calibri"/>
        </w:rPr>
        <w:t>Acuerdos Colectivos de Trabajo</w:t>
      </w:r>
      <w:r w:rsidR="00AF3BEE" w:rsidRPr="00AF3BEE">
        <w:rPr>
          <w:rFonts w:eastAsia="Calibri"/>
        </w:rPr>
        <w:t xml:space="preserve"> y Convenios Colectivos anteriores a 1 de Enero de 2026:</w:t>
      </w:r>
    </w:p>
    <w:p w14:paraId="070C630F" w14:textId="091F5024" w:rsidR="004F61E9" w:rsidRDefault="00866F59" w:rsidP="0019401D">
      <w:pPr>
        <w:jc w:val="center"/>
        <w:rPr>
          <w:rFonts w:eastAsia="Calibri"/>
          <w:color w:val="191DAF"/>
          <w:szCs w:val="28"/>
          <w:lang w:eastAsia="en-US"/>
        </w:rPr>
      </w:pPr>
      <w:r>
        <w:rPr>
          <w:noProof/>
        </w:rPr>
        <w:drawing>
          <wp:inline distT="0" distB="0" distL="0" distR="0" wp14:anchorId="1FF88AD2" wp14:editId="20D1248C">
            <wp:extent cx="3857143" cy="609524"/>
            <wp:effectExtent l="19050" t="19050" r="10160" b="19685"/>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3"/>
                    <a:stretch>
                      <a:fillRect/>
                    </a:stretch>
                  </pic:blipFill>
                  <pic:spPr>
                    <a:xfrm>
                      <a:off x="0" y="0"/>
                      <a:ext cx="3857143" cy="609524"/>
                    </a:xfrm>
                    <a:prstGeom prst="rect">
                      <a:avLst/>
                    </a:prstGeom>
                    <a:noFill/>
                    <a:ln w="6350" cmpd="sng">
                      <a:solidFill>
                        <a:srgbClr val="000000"/>
                      </a:solidFill>
                      <a:miter lim="800000"/>
                      <a:headEnd/>
                      <a:tailEnd/>
                    </a:ln>
                    <a:effectLst/>
                  </pic:spPr>
                </pic:pic>
              </a:graphicData>
            </a:graphic>
          </wp:inline>
        </w:drawing>
      </w:r>
    </w:p>
    <w:p w14:paraId="1ABC20CD" w14:textId="04AFDA82" w:rsidR="00AF3BEE" w:rsidRPr="001C15C1" w:rsidRDefault="00AF3BEE">
      <w:pPr>
        <w:pStyle w:val="Prrafodelista"/>
        <w:numPr>
          <w:ilvl w:val="0"/>
          <w:numId w:val="25"/>
        </w:numPr>
        <w:ind w:left="284" w:hanging="284"/>
        <w:rPr>
          <w:rFonts w:eastAsia="Calibri"/>
        </w:rPr>
      </w:pPr>
      <w:r>
        <w:rPr>
          <w:rFonts w:eastAsia="Calibri"/>
        </w:rPr>
        <w:t>Convenios Colectivos posteriores a 1 de Enero de 2026:</w:t>
      </w:r>
    </w:p>
    <w:p w14:paraId="5835A15B" w14:textId="300B1EBE" w:rsidR="00866F59" w:rsidRPr="004F61E9" w:rsidRDefault="00866F59" w:rsidP="0019401D">
      <w:pPr>
        <w:jc w:val="center"/>
        <w:rPr>
          <w:rFonts w:eastAsia="Calibri"/>
          <w:color w:val="191DAF"/>
          <w:szCs w:val="28"/>
          <w:lang w:eastAsia="en-US"/>
        </w:rPr>
      </w:pPr>
      <w:r>
        <w:rPr>
          <w:noProof/>
        </w:rPr>
        <w:drawing>
          <wp:inline distT="0" distB="0" distL="0" distR="0" wp14:anchorId="35A71905" wp14:editId="35037599">
            <wp:extent cx="2714286" cy="609524"/>
            <wp:effectExtent l="19050" t="19050" r="10160" b="19685"/>
            <wp:docPr id="53" name="Imagen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4"/>
                    <a:stretch>
                      <a:fillRect/>
                    </a:stretch>
                  </pic:blipFill>
                  <pic:spPr>
                    <a:xfrm>
                      <a:off x="0" y="0"/>
                      <a:ext cx="2714286" cy="609524"/>
                    </a:xfrm>
                    <a:prstGeom prst="rect">
                      <a:avLst/>
                    </a:prstGeom>
                    <a:noFill/>
                    <a:ln w="6350" cmpd="sng">
                      <a:solidFill>
                        <a:srgbClr val="000000"/>
                      </a:solidFill>
                      <a:miter lim="800000"/>
                      <a:headEnd/>
                      <a:tailEnd/>
                    </a:ln>
                    <a:effectLst/>
                  </pic:spPr>
                </pic:pic>
              </a:graphicData>
            </a:graphic>
          </wp:inline>
        </w:drawing>
      </w:r>
    </w:p>
    <w:p w14:paraId="4337AC1D" w14:textId="7C94C74B" w:rsidR="00866F59" w:rsidRPr="001C15C1" w:rsidRDefault="00866F59" w:rsidP="0021669B">
      <w:pPr>
        <w:rPr>
          <w:rFonts w:eastAsia="Calibri"/>
          <w:lang w:eastAsia="en-US"/>
        </w:rPr>
      </w:pPr>
      <w:r>
        <w:rPr>
          <w:rFonts w:eastAsia="Calibri"/>
          <w:lang w:eastAsia="en-US"/>
        </w:rPr>
        <w:t>L</w:t>
      </w:r>
      <w:r w:rsidRPr="001C15C1">
        <w:rPr>
          <w:rFonts w:eastAsia="Calibri"/>
          <w:lang w:eastAsia="en-US"/>
        </w:rPr>
        <w:t xml:space="preserve">os expedientes que contienen </w:t>
      </w:r>
      <w:r w:rsidR="00AF3BEE">
        <w:rPr>
          <w:rFonts w:eastAsia="Calibri"/>
          <w:lang w:eastAsia="en-US"/>
        </w:rPr>
        <w:t xml:space="preserve">los nuevos </w:t>
      </w:r>
      <w:r>
        <w:rPr>
          <w:rFonts w:eastAsia="Calibri"/>
          <w:lang w:eastAsia="en-US"/>
        </w:rPr>
        <w:t xml:space="preserve">planes de igualdad </w:t>
      </w:r>
      <w:r w:rsidRPr="001C15C1">
        <w:rPr>
          <w:rFonts w:eastAsia="Calibri"/>
          <w:lang w:eastAsia="en-US"/>
        </w:rPr>
        <w:t xml:space="preserve">tienen las pestañas de datos que son: </w:t>
      </w:r>
      <w:r>
        <w:rPr>
          <w:rFonts w:eastAsia="Calibri"/>
          <w:lang w:eastAsia="en-US"/>
        </w:rPr>
        <w:t>‘</w:t>
      </w:r>
      <w:r w:rsidRPr="001C15C1">
        <w:rPr>
          <w:rFonts w:eastAsia="Calibri"/>
          <w:lang w:eastAsia="en-US"/>
        </w:rPr>
        <w:t xml:space="preserve">Datos </w:t>
      </w:r>
      <w:r>
        <w:rPr>
          <w:rFonts w:eastAsia="Calibri"/>
          <w:lang w:eastAsia="en-US"/>
        </w:rPr>
        <w:t>Registrales de la Empresa</w:t>
      </w:r>
      <w:r w:rsidRPr="001C15C1">
        <w:rPr>
          <w:rFonts w:eastAsia="Calibri"/>
          <w:lang w:eastAsia="en-US"/>
        </w:rPr>
        <w:t xml:space="preserve"> 1</w:t>
      </w:r>
      <w:r>
        <w:rPr>
          <w:rFonts w:eastAsia="Calibri"/>
          <w:lang w:eastAsia="en-US"/>
        </w:rPr>
        <w:t>’</w:t>
      </w:r>
      <w:r w:rsidRPr="001C15C1">
        <w:rPr>
          <w:rFonts w:eastAsia="Calibri"/>
          <w:lang w:eastAsia="en-US"/>
        </w:rPr>
        <w:t xml:space="preserve"> </w:t>
      </w:r>
      <w:r>
        <w:rPr>
          <w:rFonts w:eastAsia="Calibri"/>
          <w:lang w:eastAsia="en-US"/>
        </w:rPr>
        <w:t>y</w:t>
      </w:r>
      <w:r w:rsidRPr="001C15C1">
        <w:rPr>
          <w:rFonts w:eastAsia="Calibri"/>
          <w:lang w:eastAsia="en-US"/>
        </w:rPr>
        <w:t xml:space="preserve"> </w:t>
      </w:r>
      <w:r>
        <w:rPr>
          <w:rFonts w:eastAsia="Calibri"/>
          <w:lang w:eastAsia="en-US"/>
        </w:rPr>
        <w:t>‘</w:t>
      </w:r>
      <w:r w:rsidRPr="001C15C1">
        <w:rPr>
          <w:rFonts w:eastAsia="Calibri"/>
          <w:lang w:eastAsia="en-US"/>
        </w:rPr>
        <w:t xml:space="preserve">Datos </w:t>
      </w:r>
      <w:r>
        <w:rPr>
          <w:rFonts w:eastAsia="Calibri"/>
          <w:lang w:eastAsia="en-US"/>
        </w:rPr>
        <w:t>Registrales de la Empresa</w:t>
      </w:r>
      <w:r w:rsidRPr="001C15C1">
        <w:rPr>
          <w:rFonts w:eastAsia="Calibri"/>
          <w:lang w:eastAsia="en-US"/>
        </w:rPr>
        <w:t xml:space="preserve"> 2</w:t>
      </w:r>
      <w:r>
        <w:rPr>
          <w:rFonts w:eastAsia="Calibri"/>
          <w:lang w:eastAsia="en-US"/>
        </w:rPr>
        <w:t>’</w:t>
      </w:r>
      <w:r w:rsidRPr="001C15C1">
        <w:rPr>
          <w:rFonts w:eastAsia="Calibri"/>
          <w:lang w:eastAsia="en-US"/>
        </w:rPr>
        <w:t xml:space="preserve">, </w:t>
      </w:r>
      <w:r>
        <w:rPr>
          <w:rFonts w:eastAsia="Calibri"/>
          <w:lang w:eastAsia="en-US"/>
        </w:rPr>
        <w:t xml:space="preserve">y </w:t>
      </w:r>
      <w:r w:rsidRPr="001C15C1">
        <w:rPr>
          <w:rFonts w:eastAsia="Calibri"/>
          <w:lang w:eastAsia="en-US"/>
        </w:rPr>
        <w:t xml:space="preserve">además tendrán la pestaña </w:t>
      </w:r>
      <w:r>
        <w:rPr>
          <w:rFonts w:eastAsia="Calibri"/>
          <w:lang w:eastAsia="en-US"/>
        </w:rPr>
        <w:t>‘</w:t>
      </w:r>
      <w:r w:rsidRPr="001C15C1">
        <w:rPr>
          <w:rFonts w:eastAsia="Calibri"/>
          <w:lang w:eastAsia="en-US"/>
        </w:rPr>
        <w:t>Hoja Estadística</w:t>
      </w:r>
      <w:r>
        <w:rPr>
          <w:rFonts w:eastAsia="Calibri"/>
          <w:lang w:eastAsia="en-US"/>
        </w:rPr>
        <w:t xml:space="preserve"> del Plan Igualdad’</w:t>
      </w:r>
      <w:r w:rsidR="00AF3BEE">
        <w:rPr>
          <w:rFonts w:eastAsia="Calibri"/>
          <w:lang w:eastAsia="en-US"/>
        </w:rPr>
        <w:t>:</w:t>
      </w:r>
    </w:p>
    <w:p w14:paraId="5DFECEA1" w14:textId="3885E5E9" w:rsidR="00866F59" w:rsidRDefault="00866F59" w:rsidP="0019401D">
      <w:pPr>
        <w:jc w:val="center"/>
        <w:rPr>
          <w:rFonts w:eastAsia="Calibri"/>
          <w:color w:val="191DAF"/>
          <w:szCs w:val="28"/>
          <w:lang w:eastAsia="en-US"/>
        </w:rPr>
      </w:pPr>
      <w:r>
        <w:rPr>
          <w:noProof/>
        </w:rPr>
        <w:drawing>
          <wp:inline distT="0" distB="0" distL="0" distR="0" wp14:anchorId="03D1E0BB" wp14:editId="0A40E509">
            <wp:extent cx="5025225" cy="675640"/>
            <wp:effectExtent l="19050" t="19050" r="23495" b="10160"/>
            <wp:docPr id="5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5"/>
                    <a:srcRect r="14412"/>
                    <a:stretch/>
                  </pic:blipFill>
                  <pic:spPr bwMode="auto">
                    <a:xfrm>
                      <a:off x="0" y="0"/>
                      <a:ext cx="5029316" cy="676190"/>
                    </a:xfrm>
                    <a:prstGeom prst="rect">
                      <a:avLst/>
                    </a:prstGeom>
                    <a:noFill/>
                    <a:ln w="6350" cmpd="sng">
                      <a:solidFill>
                        <a:srgbClr val="000000"/>
                      </a:solidFill>
                      <a:miter lim="800000"/>
                      <a:headEnd/>
                      <a:tailEnd/>
                    </a:ln>
                    <a:effectLst/>
                    <a:extLst>
                      <a:ext uri="{53640926-AAD7-44D8-BBD7-CCE9431645EC}">
                        <a14:shadowObscured xmlns:a14="http://schemas.microsoft.com/office/drawing/2010/main"/>
                      </a:ext>
                    </a:extLst>
                  </pic:spPr>
                </pic:pic>
              </a:graphicData>
            </a:graphic>
          </wp:inline>
        </w:drawing>
      </w:r>
    </w:p>
    <w:p w14:paraId="0140E881" w14:textId="04557890" w:rsidR="004F61E9" w:rsidRPr="00AF3BEE" w:rsidRDefault="004F61E9" w:rsidP="0021669B">
      <w:pPr>
        <w:rPr>
          <w:rFonts w:eastAsia="Calibri"/>
          <w:lang w:eastAsia="en-US"/>
        </w:rPr>
      </w:pPr>
      <w:r w:rsidRPr="00AF3BEE">
        <w:rPr>
          <w:rFonts w:eastAsia="Calibri"/>
          <w:lang w:eastAsia="en-US"/>
        </w:rPr>
        <w:lastRenderedPageBreak/>
        <w:t xml:space="preserve">Las pestañas de los trámites varían en función de si el acuerdo sobre el que se presenta el trámite ha sido, o no, registrado en REGCON. </w:t>
      </w:r>
    </w:p>
    <w:p w14:paraId="32245D3A" w14:textId="34B0AAD4" w:rsidR="004F61E9" w:rsidRDefault="004F61E9" w:rsidP="0021669B">
      <w:pPr>
        <w:rPr>
          <w:rFonts w:eastAsia="Calibri"/>
          <w:lang w:eastAsia="en-US"/>
        </w:rPr>
      </w:pPr>
      <w:r w:rsidRPr="00AF3BEE">
        <w:rPr>
          <w:rFonts w:eastAsia="Calibri"/>
          <w:lang w:eastAsia="en-US"/>
        </w:rPr>
        <w:t>Así, si el acuerdo sobre el que se presenta el trámite no ha sido registrado en la aplicación</w:t>
      </w:r>
      <w:r w:rsidR="001F42DB">
        <w:rPr>
          <w:rFonts w:eastAsia="Calibri"/>
          <w:lang w:eastAsia="en-US"/>
        </w:rPr>
        <w:t>,</w:t>
      </w:r>
      <w:r w:rsidRPr="00AF3BEE">
        <w:rPr>
          <w:rFonts w:eastAsia="Calibri"/>
          <w:lang w:eastAsia="en-US"/>
        </w:rPr>
        <w:t xml:space="preserve"> el trámite tendrá su propia pestaña y una pestaña de </w:t>
      </w:r>
      <w:r w:rsidR="001F42DB">
        <w:rPr>
          <w:rFonts w:eastAsia="Calibri"/>
          <w:lang w:eastAsia="en-US"/>
        </w:rPr>
        <w:t>‘</w:t>
      </w:r>
      <w:r w:rsidR="001F42DB" w:rsidRPr="00AF3BEE">
        <w:rPr>
          <w:rFonts w:eastAsia="Calibri"/>
          <w:lang w:eastAsia="en-US"/>
        </w:rPr>
        <w:t>Información Acuerdo</w:t>
      </w:r>
      <w:r w:rsidR="001F42DB">
        <w:rPr>
          <w:rFonts w:eastAsia="Calibri"/>
          <w:lang w:eastAsia="en-US"/>
        </w:rPr>
        <w:t>’</w:t>
      </w:r>
      <w:r w:rsidRPr="00AF3BEE">
        <w:rPr>
          <w:rFonts w:eastAsia="Calibri"/>
          <w:lang w:eastAsia="en-US"/>
        </w:rPr>
        <w:t xml:space="preserve"> que contiene la información de la carga inicial de REGCON, es decir, únicamente código y denominación.</w:t>
      </w:r>
    </w:p>
    <w:p w14:paraId="766368AE" w14:textId="197021D4" w:rsidR="0004612F" w:rsidRDefault="0004612F" w:rsidP="0019401D">
      <w:pPr>
        <w:jc w:val="center"/>
        <w:rPr>
          <w:rFonts w:eastAsia="Calibri"/>
          <w:color w:val="000000" w:themeColor="text1"/>
          <w:szCs w:val="28"/>
          <w:lang w:eastAsia="en-US"/>
        </w:rPr>
      </w:pPr>
      <w:r>
        <w:rPr>
          <w:noProof/>
        </w:rPr>
        <w:drawing>
          <wp:inline distT="0" distB="0" distL="0" distR="0" wp14:anchorId="7DCE8479" wp14:editId="79D76E21">
            <wp:extent cx="3571429" cy="638095"/>
            <wp:effectExtent l="19050" t="19050" r="10160" b="10160"/>
            <wp:docPr id="59" name="Imagen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6"/>
                    <a:stretch>
                      <a:fillRect/>
                    </a:stretch>
                  </pic:blipFill>
                  <pic:spPr>
                    <a:xfrm>
                      <a:off x="0" y="0"/>
                      <a:ext cx="3571429" cy="638095"/>
                    </a:xfrm>
                    <a:prstGeom prst="rect">
                      <a:avLst/>
                    </a:prstGeom>
                    <a:noFill/>
                    <a:ln w="6350" cmpd="sng">
                      <a:solidFill>
                        <a:srgbClr val="000000"/>
                      </a:solidFill>
                      <a:miter lim="800000"/>
                      <a:headEnd/>
                      <a:tailEnd/>
                    </a:ln>
                    <a:effectLst/>
                  </pic:spPr>
                </pic:pic>
              </a:graphicData>
            </a:graphic>
          </wp:inline>
        </w:drawing>
      </w:r>
    </w:p>
    <w:p w14:paraId="3EE00CE1" w14:textId="3DEB8B60" w:rsidR="004F61E9" w:rsidRDefault="004F61E9" w:rsidP="0021669B">
      <w:pPr>
        <w:rPr>
          <w:rFonts w:eastAsia="Calibri"/>
          <w:lang w:eastAsia="en-US"/>
        </w:rPr>
      </w:pPr>
      <w:r w:rsidRPr="00AF3BEE">
        <w:rPr>
          <w:rFonts w:eastAsia="Calibri"/>
          <w:lang w:eastAsia="en-US"/>
        </w:rPr>
        <w:t>Pero, si el acuerdo sobre el que se presenta el trámite ha sido registrado en la aplicación, el trámite tendrá, además de su propia pestaña, las pestañas correspondientes al acuerdo.</w:t>
      </w:r>
    </w:p>
    <w:p w14:paraId="104EBD71" w14:textId="5BC9F337" w:rsidR="0004612F" w:rsidRPr="00AF3BEE" w:rsidRDefault="001C0D5D" w:rsidP="0019401D">
      <w:pPr>
        <w:jc w:val="center"/>
        <w:rPr>
          <w:rFonts w:eastAsia="Calibri"/>
          <w:color w:val="000000" w:themeColor="text1"/>
          <w:szCs w:val="28"/>
          <w:lang w:eastAsia="en-US"/>
        </w:rPr>
      </w:pPr>
      <w:r>
        <w:rPr>
          <w:noProof/>
        </w:rPr>
        <w:drawing>
          <wp:inline distT="0" distB="0" distL="0" distR="0" wp14:anchorId="6D846556" wp14:editId="455C5072">
            <wp:extent cx="4571429" cy="1457143"/>
            <wp:effectExtent l="19050" t="19050" r="19685" b="10160"/>
            <wp:docPr id="60"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7"/>
                    <a:stretch>
                      <a:fillRect/>
                    </a:stretch>
                  </pic:blipFill>
                  <pic:spPr>
                    <a:xfrm>
                      <a:off x="0" y="0"/>
                      <a:ext cx="4571429" cy="1457143"/>
                    </a:xfrm>
                    <a:prstGeom prst="rect">
                      <a:avLst/>
                    </a:prstGeom>
                    <a:noFill/>
                    <a:ln w="6350" cmpd="sng">
                      <a:solidFill>
                        <a:srgbClr val="000000"/>
                      </a:solidFill>
                      <a:miter lim="800000"/>
                      <a:headEnd/>
                      <a:tailEnd/>
                    </a:ln>
                    <a:effectLst/>
                  </pic:spPr>
                </pic:pic>
              </a:graphicData>
            </a:graphic>
          </wp:inline>
        </w:drawing>
      </w:r>
    </w:p>
    <w:p w14:paraId="1DF78859" w14:textId="77777777" w:rsidR="004F61E9" w:rsidRPr="00AF3BEE" w:rsidRDefault="004F61E9" w:rsidP="0021669B">
      <w:pPr>
        <w:rPr>
          <w:rFonts w:eastAsia="Calibri"/>
          <w:lang w:eastAsia="en-US"/>
        </w:rPr>
      </w:pPr>
      <w:r w:rsidRPr="00AF3BEE">
        <w:rPr>
          <w:rFonts w:eastAsia="Calibri"/>
          <w:lang w:eastAsia="en-US"/>
        </w:rPr>
        <w:t>Cuando un trámite lleva hoja estadística, además de la pestaña propia del trámite y las pestañas del acuerdo, si es el caso, llevará una pestaña denominada ESTADISTICAS.</w:t>
      </w:r>
    </w:p>
    <w:p w14:paraId="10E0F68E" w14:textId="6B42C951" w:rsidR="004F61E9" w:rsidRPr="004F61E9" w:rsidRDefault="00435D41" w:rsidP="0019401D">
      <w:pPr>
        <w:jc w:val="center"/>
        <w:rPr>
          <w:rFonts w:eastAsia="Calibri"/>
          <w:color w:val="191DAF"/>
          <w:szCs w:val="28"/>
          <w:lang w:eastAsia="en-US"/>
        </w:rPr>
      </w:pPr>
      <w:r>
        <w:rPr>
          <w:noProof/>
        </w:rPr>
        <w:drawing>
          <wp:inline distT="0" distB="0" distL="0" distR="0" wp14:anchorId="7C322853" wp14:editId="5685D501">
            <wp:extent cx="4771429" cy="1666667"/>
            <wp:effectExtent l="19050" t="19050" r="10160" b="10160"/>
            <wp:docPr id="62" name="Image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8"/>
                    <a:stretch>
                      <a:fillRect/>
                    </a:stretch>
                  </pic:blipFill>
                  <pic:spPr>
                    <a:xfrm>
                      <a:off x="0" y="0"/>
                      <a:ext cx="4771429" cy="1666667"/>
                    </a:xfrm>
                    <a:prstGeom prst="rect">
                      <a:avLst/>
                    </a:prstGeom>
                    <a:noFill/>
                    <a:ln w="6350" cmpd="sng">
                      <a:solidFill>
                        <a:srgbClr val="000000"/>
                      </a:solidFill>
                      <a:miter lim="800000"/>
                      <a:headEnd/>
                      <a:tailEnd/>
                    </a:ln>
                    <a:effectLst/>
                  </pic:spPr>
                </pic:pic>
              </a:graphicData>
            </a:graphic>
          </wp:inline>
        </w:drawing>
      </w:r>
    </w:p>
    <w:p w14:paraId="215F5624" w14:textId="1BABD5DC" w:rsidR="004F61E9" w:rsidRPr="004F61E9" w:rsidRDefault="004F61E9" w:rsidP="00065CEC">
      <w:pPr>
        <w:pStyle w:val="Ttulo2"/>
        <w:tabs>
          <w:tab w:val="clear" w:pos="756"/>
          <w:tab w:val="num" w:pos="567"/>
        </w:tabs>
        <w:ind w:left="567" w:hanging="567"/>
        <w:rPr>
          <w:noProof/>
        </w:rPr>
      </w:pPr>
      <w:bookmarkStart w:id="144" w:name="_Toc210147880"/>
      <w:bookmarkStart w:id="145" w:name="_Toc211876461"/>
      <w:bookmarkStart w:id="146" w:name="Estado_Pestañas_Expte"/>
      <w:r w:rsidRPr="004F61E9">
        <w:rPr>
          <w:noProof/>
        </w:rPr>
        <w:t>Estados de la Pestaña Expedientes</w:t>
      </w:r>
      <w:bookmarkEnd w:id="144"/>
      <w:bookmarkEnd w:id="145"/>
    </w:p>
    <w:bookmarkEnd w:id="146"/>
    <w:p w14:paraId="61787187" w14:textId="77777777" w:rsidR="004F61E9" w:rsidRPr="00435D41" w:rsidRDefault="004F61E9" w:rsidP="0021669B">
      <w:pPr>
        <w:rPr>
          <w:rFonts w:eastAsia="Calibri"/>
          <w:lang w:eastAsia="en-US"/>
        </w:rPr>
      </w:pPr>
      <w:r w:rsidRPr="00435D41">
        <w:rPr>
          <w:rFonts w:eastAsia="Calibri"/>
          <w:lang w:eastAsia="en-US"/>
        </w:rPr>
        <w:t>En la pantalla expedientes se muestran los distintos estados que recoge la aplicación.</w:t>
      </w:r>
    </w:p>
    <w:p w14:paraId="222E4102" w14:textId="77777777" w:rsidR="004F61E9" w:rsidRPr="004F61E9" w:rsidRDefault="004F61E9" w:rsidP="0021669B">
      <w:pPr>
        <w:pStyle w:val="Ttulo3"/>
        <w:rPr>
          <w:noProof/>
        </w:rPr>
      </w:pPr>
      <w:bookmarkStart w:id="147" w:name="_Toc210147881"/>
      <w:bookmarkStart w:id="148" w:name="_Toc211876462"/>
      <w:bookmarkStart w:id="149" w:name="Estado_Expte"/>
      <w:r w:rsidRPr="004F61E9">
        <w:rPr>
          <w:noProof/>
        </w:rPr>
        <w:lastRenderedPageBreak/>
        <w:t>Estado del Expediente</w:t>
      </w:r>
      <w:bookmarkEnd w:id="147"/>
      <w:bookmarkEnd w:id="148"/>
    </w:p>
    <w:bookmarkEnd w:id="149"/>
    <w:p w14:paraId="6380A55E" w14:textId="3B43AABA" w:rsidR="004F61E9" w:rsidRDefault="004F61E9" w:rsidP="0021669B">
      <w:pPr>
        <w:rPr>
          <w:rFonts w:eastAsia="Calibri"/>
          <w:lang w:eastAsia="en-US"/>
        </w:rPr>
      </w:pPr>
      <w:r w:rsidRPr="00435D41">
        <w:rPr>
          <w:rFonts w:eastAsia="Calibri"/>
          <w:lang w:eastAsia="en-US"/>
        </w:rPr>
        <w:t xml:space="preserve">El estado del expediente se muestra en la pestaña </w:t>
      </w:r>
      <w:bookmarkStart w:id="150" w:name="_Hlk210724537"/>
      <w:r w:rsidR="00435D41">
        <w:rPr>
          <w:rFonts w:eastAsia="Calibri"/>
          <w:lang w:eastAsia="en-US"/>
        </w:rPr>
        <w:t>‘</w:t>
      </w:r>
      <w:r w:rsidRPr="00435D41">
        <w:rPr>
          <w:rFonts w:eastAsia="Calibri"/>
          <w:lang w:eastAsia="en-US"/>
        </w:rPr>
        <w:t>E</w:t>
      </w:r>
      <w:r w:rsidR="00435D41">
        <w:rPr>
          <w:rFonts w:eastAsia="Calibri"/>
          <w:lang w:eastAsia="en-US"/>
        </w:rPr>
        <w:t>xpedientes’</w:t>
      </w:r>
      <w:bookmarkEnd w:id="150"/>
      <w:r w:rsidRPr="00435D41">
        <w:rPr>
          <w:rFonts w:eastAsia="Calibri"/>
          <w:lang w:eastAsia="en-US"/>
        </w:rPr>
        <w:t>, en la parte superior izquierda, a continuación del número de expediente.</w:t>
      </w:r>
    </w:p>
    <w:p w14:paraId="2DF96B00" w14:textId="4472940B" w:rsidR="004A3B46" w:rsidRPr="00435D41" w:rsidRDefault="004A3B46" w:rsidP="0021669B">
      <w:pPr>
        <w:rPr>
          <w:rFonts w:eastAsia="Calibri"/>
          <w:color w:val="000000" w:themeColor="text1"/>
          <w:szCs w:val="28"/>
          <w:lang w:eastAsia="en-US"/>
        </w:rPr>
      </w:pPr>
      <w:r>
        <w:rPr>
          <w:noProof/>
        </w:rPr>
        <w:drawing>
          <wp:inline distT="0" distB="0" distL="0" distR="0" wp14:anchorId="7AA654B1" wp14:editId="6B6A3E02">
            <wp:extent cx="6300470" cy="2013585"/>
            <wp:effectExtent l="19050" t="19050" r="24130" b="24765"/>
            <wp:docPr id="12100" name="Imagen 12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9"/>
                    <a:stretch>
                      <a:fillRect/>
                    </a:stretch>
                  </pic:blipFill>
                  <pic:spPr>
                    <a:xfrm>
                      <a:off x="0" y="0"/>
                      <a:ext cx="6300470" cy="2013585"/>
                    </a:xfrm>
                    <a:prstGeom prst="rect">
                      <a:avLst/>
                    </a:prstGeom>
                    <a:noFill/>
                    <a:ln w="6350" cmpd="sng">
                      <a:solidFill>
                        <a:srgbClr val="000000"/>
                      </a:solidFill>
                      <a:miter lim="800000"/>
                      <a:headEnd/>
                      <a:tailEnd/>
                    </a:ln>
                    <a:effectLst/>
                  </pic:spPr>
                </pic:pic>
              </a:graphicData>
            </a:graphic>
          </wp:inline>
        </w:drawing>
      </w:r>
    </w:p>
    <w:p w14:paraId="2BDB13B8" w14:textId="77777777" w:rsidR="004F61E9" w:rsidRPr="00435D41" w:rsidRDefault="004F61E9" w:rsidP="0021669B">
      <w:pPr>
        <w:rPr>
          <w:rFonts w:eastAsia="Calibri"/>
          <w:lang w:eastAsia="en-US"/>
        </w:rPr>
      </w:pPr>
      <w:r w:rsidRPr="00435D41">
        <w:rPr>
          <w:rFonts w:eastAsia="Calibri"/>
          <w:lang w:eastAsia="en-US"/>
        </w:rPr>
        <w:t>Un expediente puede tener dos estados: EN TRÁMITE y TRAMITADO.</w:t>
      </w:r>
    </w:p>
    <w:p w14:paraId="4FC22AF2" w14:textId="2F5F8764" w:rsidR="004F61E9" w:rsidRPr="004F61E9" w:rsidRDefault="004F61E9" w:rsidP="0021669B">
      <w:pPr>
        <w:pStyle w:val="Ttulo3"/>
        <w:rPr>
          <w:noProof/>
        </w:rPr>
      </w:pPr>
      <w:bookmarkStart w:id="151" w:name="_Toc210147882"/>
      <w:bookmarkStart w:id="152" w:name="_Toc211876463"/>
      <w:bookmarkStart w:id="153" w:name="Estado_Acuerdo_Trámite"/>
      <w:r w:rsidRPr="004F61E9">
        <w:rPr>
          <w:noProof/>
        </w:rPr>
        <w:t>Estado del Acuerdo o tramite concreto</w:t>
      </w:r>
      <w:bookmarkEnd w:id="151"/>
      <w:bookmarkEnd w:id="152"/>
      <w:r w:rsidRPr="004F61E9">
        <w:rPr>
          <w:noProof/>
        </w:rPr>
        <w:t xml:space="preserve"> </w:t>
      </w:r>
    </w:p>
    <w:bookmarkEnd w:id="153"/>
    <w:p w14:paraId="66F67328" w14:textId="402A1D70" w:rsidR="004F61E9" w:rsidRDefault="004F61E9" w:rsidP="0021669B">
      <w:pPr>
        <w:rPr>
          <w:rFonts w:eastAsia="Calibri"/>
          <w:lang w:eastAsia="en-US"/>
        </w:rPr>
      </w:pPr>
      <w:r w:rsidRPr="004A3B46">
        <w:rPr>
          <w:rFonts w:eastAsia="Calibri"/>
          <w:lang w:eastAsia="en-US"/>
        </w:rPr>
        <w:t xml:space="preserve">El estado del acuerdo o del trámite que se está tramitando se indica en la parte superior izquierda de la pestaña de </w:t>
      </w:r>
      <w:r w:rsidR="004A3B46">
        <w:rPr>
          <w:rFonts w:eastAsia="Calibri"/>
          <w:lang w:eastAsia="en-US"/>
        </w:rPr>
        <w:t>‘</w:t>
      </w:r>
      <w:r w:rsidR="004A3B46" w:rsidRPr="00435D41">
        <w:rPr>
          <w:rFonts w:eastAsia="Calibri"/>
          <w:lang w:eastAsia="en-US"/>
        </w:rPr>
        <w:t>E</w:t>
      </w:r>
      <w:r w:rsidR="004A3B46">
        <w:rPr>
          <w:rFonts w:eastAsia="Calibri"/>
          <w:lang w:eastAsia="en-US"/>
        </w:rPr>
        <w:t xml:space="preserve">xpedientes’ </w:t>
      </w:r>
      <w:r w:rsidRPr="004A3B46">
        <w:rPr>
          <w:rFonts w:eastAsia="Calibri"/>
          <w:lang w:eastAsia="en-US"/>
        </w:rPr>
        <w:t>a continuación de la denominación y localizador.</w:t>
      </w:r>
    </w:p>
    <w:p w14:paraId="2AB81EB7" w14:textId="764612C8" w:rsidR="004A3B46" w:rsidRPr="004A3B46" w:rsidRDefault="004A3B46" w:rsidP="0021669B">
      <w:pPr>
        <w:rPr>
          <w:rFonts w:eastAsia="Calibri"/>
          <w:color w:val="000000" w:themeColor="text1"/>
          <w:szCs w:val="28"/>
          <w:lang w:eastAsia="en-US"/>
        </w:rPr>
      </w:pPr>
      <w:r>
        <w:rPr>
          <w:noProof/>
        </w:rPr>
        <w:drawing>
          <wp:inline distT="0" distB="0" distL="0" distR="0" wp14:anchorId="794B888D" wp14:editId="4C3BF0CD">
            <wp:extent cx="6300470" cy="2013585"/>
            <wp:effectExtent l="19050" t="19050" r="24130" b="24765"/>
            <wp:docPr id="12102" name="Imagen 12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0"/>
                    <a:stretch>
                      <a:fillRect/>
                    </a:stretch>
                  </pic:blipFill>
                  <pic:spPr>
                    <a:xfrm>
                      <a:off x="0" y="0"/>
                      <a:ext cx="6300470" cy="2013585"/>
                    </a:xfrm>
                    <a:prstGeom prst="rect">
                      <a:avLst/>
                    </a:prstGeom>
                    <a:noFill/>
                    <a:ln w="6350" cmpd="sng">
                      <a:solidFill>
                        <a:srgbClr val="000000"/>
                      </a:solidFill>
                      <a:miter lim="800000"/>
                      <a:headEnd/>
                      <a:tailEnd/>
                    </a:ln>
                    <a:effectLst/>
                  </pic:spPr>
                </pic:pic>
              </a:graphicData>
            </a:graphic>
          </wp:inline>
        </w:drawing>
      </w:r>
    </w:p>
    <w:p w14:paraId="59335A17" w14:textId="3848D882" w:rsidR="004F61E9" w:rsidRPr="004A3B46" w:rsidRDefault="004F61E9" w:rsidP="0021669B">
      <w:pPr>
        <w:rPr>
          <w:rFonts w:eastAsia="Calibri"/>
          <w:lang w:eastAsia="en-US"/>
        </w:rPr>
      </w:pPr>
      <w:r w:rsidRPr="004A3B46">
        <w:rPr>
          <w:rFonts w:eastAsia="Calibri"/>
          <w:lang w:eastAsia="en-US"/>
        </w:rPr>
        <w:t xml:space="preserve">Los acuerdos y trámites pueden tener varios estados en función del momento de su tramitación, esto es, PRESENTADO, EN TRÁMITE, REVISADO Y PENDIENTE DE SUBSANACIÓN, </w:t>
      </w:r>
      <w:r w:rsidR="004A3B46">
        <w:rPr>
          <w:rFonts w:eastAsia="Calibri"/>
          <w:lang w:eastAsia="en-US"/>
        </w:rPr>
        <w:t>SUBSAN</w:t>
      </w:r>
      <w:r w:rsidR="00E54D66">
        <w:rPr>
          <w:rFonts w:eastAsia="Calibri"/>
          <w:lang w:eastAsia="en-US"/>
        </w:rPr>
        <w:t>A</w:t>
      </w:r>
      <w:r w:rsidR="004A3B46">
        <w:rPr>
          <w:rFonts w:eastAsia="Calibri"/>
          <w:lang w:eastAsia="en-US"/>
        </w:rPr>
        <w:t xml:space="preserve">DO, </w:t>
      </w:r>
      <w:r w:rsidRPr="004A3B46">
        <w:rPr>
          <w:rFonts w:eastAsia="Calibri"/>
          <w:lang w:eastAsia="en-US"/>
        </w:rPr>
        <w:t>TRAMITADO, TRAMITADO Y PENDIENTE DE PUBLICAR y PUBLICADO.</w:t>
      </w:r>
    </w:p>
    <w:p w14:paraId="755906D5" w14:textId="77777777" w:rsidR="004F61E9" w:rsidRPr="004F61E9" w:rsidRDefault="004F61E9" w:rsidP="0021669B">
      <w:pPr>
        <w:pStyle w:val="Ttulo3"/>
        <w:rPr>
          <w:noProof/>
        </w:rPr>
      </w:pPr>
      <w:bookmarkStart w:id="154" w:name="Estado_Acuerdo"/>
      <w:r w:rsidRPr="004F61E9">
        <w:rPr>
          <w:noProof/>
        </w:rPr>
        <w:lastRenderedPageBreak/>
        <w:t xml:space="preserve"> </w:t>
      </w:r>
      <w:bookmarkStart w:id="155" w:name="_Toc210147883"/>
      <w:bookmarkStart w:id="156" w:name="_Toc211876464"/>
      <w:r w:rsidRPr="004F61E9">
        <w:rPr>
          <w:noProof/>
        </w:rPr>
        <w:t>Estado del Acuerdo</w:t>
      </w:r>
      <w:bookmarkEnd w:id="155"/>
      <w:bookmarkEnd w:id="156"/>
      <w:r w:rsidRPr="004F61E9">
        <w:rPr>
          <w:noProof/>
        </w:rPr>
        <w:t xml:space="preserve"> </w:t>
      </w:r>
    </w:p>
    <w:bookmarkEnd w:id="154"/>
    <w:p w14:paraId="73680772" w14:textId="4D75B4BC" w:rsidR="004F61E9" w:rsidRPr="00176F56" w:rsidRDefault="004F61E9" w:rsidP="0021669B">
      <w:pPr>
        <w:rPr>
          <w:rFonts w:eastAsia="Calibri"/>
          <w:lang w:eastAsia="en-US"/>
        </w:rPr>
      </w:pPr>
      <w:r w:rsidRPr="00176F56">
        <w:rPr>
          <w:rFonts w:eastAsia="Calibri"/>
          <w:lang w:eastAsia="en-US"/>
        </w:rPr>
        <w:t xml:space="preserve">Cuando estamos gestionando un trámite sobre un </w:t>
      </w:r>
      <w:bookmarkStart w:id="157" w:name="_Hlk210727917"/>
      <w:r w:rsidRPr="00176F56">
        <w:rPr>
          <w:rFonts w:eastAsia="Calibri"/>
          <w:lang w:eastAsia="en-US"/>
        </w:rPr>
        <w:t>convenio</w:t>
      </w:r>
      <w:r w:rsidR="00650732">
        <w:rPr>
          <w:rFonts w:eastAsia="Calibri"/>
          <w:lang w:eastAsia="en-US"/>
        </w:rPr>
        <w:t xml:space="preserve"> colectivo, </w:t>
      </w:r>
      <w:r w:rsidRPr="00176F56">
        <w:rPr>
          <w:rFonts w:eastAsia="Calibri"/>
          <w:lang w:eastAsia="en-US"/>
        </w:rPr>
        <w:t>acuerdo colectivo</w:t>
      </w:r>
      <w:r w:rsidR="00650732">
        <w:rPr>
          <w:rFonts w:eastAsia="Calibri"/>
          <w:lang w:eastAsia="en-US"/>
        </w:rPr>
        <w:t xml:space="preserve"> de trabajo o plan de igualdad</w:t>
      </w:r>
      <w:bookmarkEnd w:id="157"/>
      <w:r w:rsidRPr="00176F56">
        <w:rPr>
          <w:rFonts w:eastAsia="Calibri"/>
          <w:lang w:eastAsia="en-US"/>
        </w:rPr>
        <w:t xml:space="preserve">, en la parte superior izquierda, por encima de todas las pestañas del expediente, se muestra el estado del </w:t>
      </w:r>
      <w:r w:rsidR="00650732" w:rsidRPr="00176F56">
        <w:rPr>
          <w:rFonts w:eastAsia="Calibri"/>
          <w:lang w:eastAsia="en-US"/>
        </w:rPr>
        <w:t>convenio</w:t>
      </w:r>
      <w:r w:rsidR="00650732">
        <w:rPr>
          <w:rFonts w:eastAsia="Calibri"/>
          <w:lang w:eastAsia="en-US"/>
        </w:rPr>
        <w:t xml:space="preserve"> colectivo, </w:t>
      </w:r>
      <w:r w:rsidR="00650732" w:rsidRPr="00176F56">
        <w:rPr>
          <w:rFonts w:eastAsia="Calibri"/>
          <w:lang w:eastAsia="en-US"/>
        </w:rPr>
        <w:t>acuerdo colectivo</w:t>
      </w:r>
      <w:r w:rsidR="00650732">
        <w:rPr>
          <w:rFonts w:eastAsia="Calibri"/>
          <w:lang w:eastAsia="en-US"/>
        </w:rPr>
        <w:t xml:space="preserve"> de trabajo o plan de igualdad</w:t>
      </w:r>
      <w:r w:rsidR="00650732" w:rsidRPr="00176F56">
        <w:rPr>
          <w:rFonts w:eastAsia="Calibri"/>
          <w:lang w:eastAsia="en-US"/>
        </w:rPr>
        <w:t xml:space="preserve"> </w:t>
      </w:r>
      <w:r w:rsidRPr="00176F56">
        <w:rPr>
          <w:rFonts w:eastAsia="Calibri"/>
          <w:lang w:eastAsia="en-US"/>
        </w:rPr>
        <w:t>al que está asignado el trámite.</w:t>
      </w:r>
    </w:p>
    <w:p w14:paraId="78F29A2B" w14:textId="6C6FE609" w:rsidR="004F61E9" w:rsidRPr="004F61E9" w:rsidRDefault="00650732" w:rsidP="0021669B">
      <w:pPr>
        <w:rPr>
          <w:rFonts w:eastAsia="Calibri"/>
          <w:color w:val="191DAF"/>
          <w:szCs w:val="28"/>
          <w:lang w:eastAsia="en-US"/>
        </w:rPr>
      </w:pPr>
      <w:r>
        <w:rPr>
          <w:noProof/>
        </w:rPr>
        <w:drawing>
          <wp:inline distT="0" distB="0" distL="0" distR="0" wp14:anchorId="1BD8D4E4" wp14:editId="458A437E">
            <wp:extent cx="6300470" cy="2018030"/>
            <wp:effectExtent l="19050" t="19050" r="24130" b="20320"/>
            <wp:docPr id="12103" name="Imagen 12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1"/>
                    <a:stretch>
                      <a:fillRect/>
                    </a:stretch>
                  </pic:blipFill>
                  <pic:spPr>
                    <a:xfrm>
                      <a:off x="0" y="0"/>
                      <a:ext cx="6300470" cy="2018030"/>
                    </a:xfrm>
                    <a:prstGeom prst="rect">
                      <a:avLst/>
                    </a:prstGeom>
                    <a:noFill/>
                    <a:ln w="6350" cmpd="sng">
                      <a:solidFill>
                        <a:srgbClr val="000000"/>
                      </a:solidFill>
                      <a:miter lim="800000"/>
                      <a:headEnd/>
                      <a:tailEnd/>
                    </a:ln>
                    <a:effectLst/>
                  </pic:spPr>
                </pic:pic>
              </a:graphicData>
            </a:graphic>
          </wp:inline>
        </w:drawing>
      </w:r>
    </w:p>
    <w:p w14:paraId="5D462702" w14:textId="05F01304" w:rsidR="004F61E9" w:rsidRPr="004F61E9" w:rsidRDefault="004F61E9" w:rsidP="00065CEC">
      <w:pPr>
        <w:pStyle w:val="Ttulo2"/>
        <w:tabs>
          <w:tab w:val="clear" w:pos="756"/>
          <w:tab w:val="num" w:pos="567"/>
        </w:tabs>
        <w:ind w:left="567" w:hanging="567"/>
        <w:rPr>
          <w:noProof/>
        </w:rPr>
      </w:pPr>
      <w:bookmarkStart w:id="158" w:name="_Toc210147884"/>
      <w:bookmarkStart w:id="159" w:name="_Toc211876465"/>
      <w:bookmarkStart w:id="160" w:name="Estado_Vigencia_Acuerdo"/>
      <w:r w:rsidRPr="004F61E9">
        <w:rPr>
          <w:noProof/>
        </w:rPr>
        <w:t>Estado de Vigencia del Acuerdo</w:t>
      </w:r>
      <w:bookmarkEnd w:id="158"/>
      <w:bookmarkEnd w:id="159"/>
    </w:p>
    <w:bookmarkEnd w:id="160"/>
    <w:p w14:paraId="6753620C" w14:textId="23AB919D" w:rsidR="004F61E9" w:rsidRPr="00650732" w:rsidRDefault="004F61E9" w:rsidP="0021669B">
      <w:pPr>
        <w:rPr>
          <w:rFonts w:eastAsia="Calibri"/>
          <w:lang w:eastAsia="en-US"/>
        </w:rPr>
      </w:pPr>
      <w:r w:rsidRPr="00650732">
        <w:rPr>
          <w:rFonts w:eastAsia="Calibri"/>
          <w:lang w:eastAsia="en-US"/>
        </w:rPr>
        <w:t>El estado de vigencia de un acuerdo</w:t>
      </w:r>
      <w:r w:rsidR="00650732">
        <w:rPr>
          <w:rFonts w:eastAsia="Calibri"/>
          <w:lang w:eastAsia="en-US"/>
        </w:rPr>
        <w:t xml:space="preserve"> o plan de igualdad</w:t>
      </w:r>
      <w:r w:rsidRPr="00650732">
        <w:rPr>
          <w:rFonts w:eastAsia="Calibri"/>
          <w:lang w:eastAsia="en-US"/>
        </w:rPr>
        <w:t xml:space="preserve"> indica la situación de vigencia del mismo. Este estado vendrá determinado </w:t>
      </w:r>
      <w:r w:rsidR="00650732">
        <w:rPr>
          <w:rFonts w:eastAsia="Calibri"/>
          <w:lang w:eastAsia="en-US"/>
        </w:rPr>
        <w:t xml:space="preserve">en el caso de Convenios Colectivos y Acuerdos Colectivos de Trabajo </w:t>
      </w:r>
      <w:r w:rsidRPr="00650732">
        <w:rPr>
          <w:rFonts w:eastAsia="Calibri"/>
          <w:lang w:eastAsia="en-US"/>
        </w:rPr>
        <w:t>por la denuncia o no del acuerdo</w:t>
      </w:r>
      <w:r w:rsidR="00650732">
        <w:rPr>
          <w:rFonts w:eastAsia="Calibri"/>
          <w:lang w:eastAsia="en-US"/>
        </w:rPr>
        <w:t xml:space="preserve"> </w:t>
      </w:r>
      <w:r w:rsidRPr="00650732">
        <w:rPr>
          <w:rFonts w:eastAsia="Calibri"/>
          <w:lang w:eastAsia="en-US"/>
        </w:rPr>
        <w:t xml:space="preserve"> y por la inscripción de un nuevo texto del acuerdo</w:t>
      </w:r>
      <w:r w:rsidR="00650732">
        <w:rPr>
          <w:rFonts w:eastAsia="Calibri"/>
          <w:lang w:eastAsia="en-US"/>
        </w:rPr>
        <w:t xml:space="preserve">, mientras que en el caso de planes de igualdad, por la finalización del mismo o también </w:t>
      </w:r>
      <w:r w:rsidR="00650732" w:rsidRPr="00650732">
        <w:rPr>
          <w:rFonts w:eastAsia="Calibri"/>
          <w:lang w:eastAsia="en-US"/>
        </w:rPr>
        <w:t>por la inscripción de un nuevo texto</w:t>
      </w:r>
      <w:r w:rsidR="00650732">
        <w:rPr>
          <w:rFonts w:eastAsia="Calibri"/>
          <w:lang w:eastAsia="en-US"/>
        </w:rPr>
        <w:t>.</w:t>
      </w:r>
    </w:p>
    <w:p w14:paraId="04E55CE6" w14:textId="3495C805" w:rsidR="004F61E9" w:rsidRDefault="004F61E9" w:rsidP="0021669B">
      <w:pPr>
        <w:rPr>
          <w:rFonts w:eastAsia="Calibri"/>
          <w:lang w:eastAsia="en-US"/>
        </w:rPr>
      </w:pPr>
      <w:r w:rsidRPr="00650732">
        <w:rPr>
          <w:rFonts w:eastAsia="Calibri"/>
          <w:lang w:eastAsia="en-US"/>
        </w:rPr>
        <w:t>El estado de vigencia se visualiza por encima de todas las pestañas del expediente en la parte superior derecha.</w:t>
      </w:r>
    </w:p>
    <w:p w14:paraId="71272EEC" w14:textId="1B1CB5D4" w:rsidR="00650732" w:rsidRPr="00650732" w:rsidRDefault="00650732" w:rsidP="0021669B">
      <w:pPr>
        <w:rPr>
          <w:rFonts w:eastAsia="Calibri"/>
          <w:color w:val="000000" w:themeColor="text1"/>
          <w:szCs w:val="28"/>
          <w:lang w:eastAsia="en-US"/>
        </w:rPr>
      </w:pPr>
      <w:r>
        <w:rPr>
          <w:noProof/>
        </w:rPr>
        <w:drawing>
          <wp:inline distT="0" distB="0" distL="0" distR="0" wp14:anchorId="37784C39" wp14:editId="046DC3D9">
            <wp:extent cx="6300470" cy="1968500"/>
            <wp:effectExtent l="19050" t="19050" r="24130" b="12700"/>
            <wp:docPr id="12108" name="Imagen 12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2"/>
                    <a:stretch>
                      <a:fillRect/>
                    </a:stretch>
                  </pic:blipFill>
                  <pic:spPr>
                    <a:xfrm>
                      <a:off x="0" y="0"/>
                      <a:ext cx="6300470" cy="1968500"/>
                    </a:xfrm>
                    <a:prstGeom prst="rect">
                      <a:avLst/>
                    </a:prstGeom>
                    <a:noFill/>
                    <a:ln w="6350" cmpd="sng">
                      <a:solidFill>
                        <a:srgbClr val="000000"/>
                      </a:solidFill>
                      <a:miter lim="800000"/>
                      <a:headEnd/>
                      <a:tailEnd/>
                    </a:ln>
                    <a:effectLst/>
                  </pic:spPr>
                </pic:pic>
              </a:graphicData>
            </a:graphic>
          </wp:inline>
        </w:drawing>
      </w:r>
    </w:p>
    <w:p w14:paraId="4E9F080A" w14:textId="77777777" w:rsidR="004F61E9" w:rsidRPr="00650732" w:rsidRDefault="004F61E9" w:rsidP="0019401D">
      <w:pPr>
        <w:rPr>
          <w:rFonts w:eastAsia="Calibri"/>
          <w:lang w:eastAsia="en-US"/>
        </w:rPr>
      </w:pPr>
      <w:r w:rsidRPr="00650732">
        <w:rPr>
          <w:rFonts w:eastAsia="Calibri"/>
          <w:lang w:eastAsia="en-US"/>
        </w:rPr>
        <w:lastRenderedPageBreak/>
        <w:t>El estado de vigencia se aplica a los siguientes acuerdos:</w:t>
      </w:r>
    </w:p>
    <w:p w14:paraId="48A4E111" w14:textId="3CDC05FB" w:rsidR="00B02EE3" w:rsidRPr="0021669B" w:rsidRDefault="00B02EE3">
      <w:pPr>
        <w:pStyle w:val="Prrafodelista"/>
        <w:numPr>
          <w:ilvl w:val="0"/>
          <w:numId w:val="19"/>
        </w:numPr>
        <w:spacing w:after="60"/>
        <w:ind w:left="284" w:hanging="284"/>
        <w:jc w:val="both"/>
        <w:rPr>
          <w:rFonts w:eastAsia="Calibri"/>
          <w:lang w:eastAsia="en-US"/>
        </w:rPr>
      </w:pPr>
      <w:r w:rsidRPr="0021669B">
        <w:rPr>
          <w:rFonts w:eastAsia="Calibri"/>
          <w:lang w:eastAsia="en-US"/>
        </w:rPr>
        <w:t>CONVENIO COLECTIVO</w:t>
      </w:r>
    </w:p>
    <w:p w14:paraId="6A3841B5" w14:textId="77777777" w:rsidR="00B02EE3" w:rsidRPr="0021669B" w:rsidRDefault="00B02EE3">
      <w:pPr>
        <w:pStyle w:val="Prrafodelista"/>
        <w:numPr>
          <w:ilvl w:val="0"/>
          <w:numId w:val="19"/>
        </w:numPr>
        <w:spacing w:before="0" w:after="60"/>
        <w:ind w:left="284" w:hanging="284"/>
        <w:jc w:val="both"/>
        <w:rPr>
          <w:rFonts w:eastAsia="Calibri"/>
          <w:lang w:eastAsia="en-US"/>
        </w:rPr>
      </w:pPr>
      <w:r w:rsidRPr="0021669B">
        <w:rPr>
          <w:rFonts w:eastAsia="Calibri"/>
          <w:lang w:eastAsia="en-US"/>
        </w:rPr>
        <w:t xml:space="preserve">ACUERDO MARCO </w:t>
      </w:r>
    </w:p>
    <w:p w14:paraId="72AFADC4" w14:textId="0B3DAA14" w:rsidR="00B02EE3" w:rsidRPr="0021669B" w:rsidRDefault="00B02EE3">
      <w:pPr>
        <w:pStyle w:val="Prrafodelista"/>
        <w:numPr>
          <w:ilvl w:val="0"/>
          <w:numId w:val="19"/>
        </w:numPr>
        <w:spacing w:before="0" w:after="60"/>
        <w:ind w:left="284" w:hanging="284"/>
        <w:jc w:val="both"/>
        <w:rPr>
          <w:rFonts w:eastAsia="Calibri"/>
          <w:lang w:eastAsia="en-US"/>
        </w:rPr>
      </w:pPr>
      <w:r w:rsidRPr="0021669B">
        <w:rPr>
          <w:rFonts w:eastAsia="Calibri"/>
          <w:lang w:eastAsia="en-US"/>
        </w:rPr>
        <w:t>ACUERDO SECTORIAL SOBRE MATERIAS CONCRETAS</w:t>
      </w:r>
    </w:p>
    <w:p w14:paraId="57B27544" w14:textId="29D45225" w:rsidR="00B02EE3" w:rsidRPr="0021669B" w:rsidRDefault="00B02EE3">
      <w:pPr>
        <w:pStyle w:val="Prrafodelista"/>
        <w:numPr>
          <w:ilvl w:val="0"/>
          <w:numId w:val="19"/>
        </w:numPr>
        <w:spacing w:before="0" w:after="60"/>
        <w:ind w:left="284" w:hanging="284"/>
        <w:jc w:val="both"/>
        <w:rPr>
          <w:rFonts w:eastAsia="Calibri"/>
          <w:lang w:eastAsia="en-US"/>
        </w:rPr>
      </w:pPr>
      <w:r w:rsidRPr="0021669B">
        <w:rPr>
          <w:rFonts w:eastAsia="Calibri"/>
          <w:lang w:eastAsia="en-US"/>
        </w:rPr>
        <w:t>ACUERDOS INTERPROFESIONALES</w:t>
      </w:r>
    </w:p>
    <w:p w14:paraId="3DF54090" w14:textId="77777777" w:rsidR="00B02EE3" w:rsidRPr="0021669B" w:rsidRDefault="00B02EE3">
      <w:pPr>
        <w:pStyle w:val="Prrafodelista"/>
        <w:numPr>
          <w:ilvl w:val="0"/>
          <w:numId w:val="19"/>
        </w:numPr>
        <w:spacing w:before="0" w:after="60"/>
        <w:ind w:left="284" w:hanging="284"/>
        <w:jc w:val="both"/>
        <w:rPr>
          <w:rFonts w:eastAsia="Calibri"/>
          <w:lang w:eastAsia="en-US"/>
        </w:rPr>
      </w:pPr>
      <w:r w:rsidRPr="0021669B">
        <w:rPr>
          <w:rFonts w:eastAsia="Calibri"/>
          <w:lang w:eastAsia="en-US"/>
        </w:rPr>
        <w:t xml:space="preserve">ACUERDO DE PERSONAL FUNCIONARIO PÚBLICO </w:t>
      </w:r>
    </w:p>
    <w:p w14:paraId="7312F3DF" w14:textId="59B60BA5" w:rsidR="00B02EE3" w:rsidRPr="0021669B" w:rsidRDefault="00B02EE3">
      <w:pPr>
        <w:pStyle w:val="Prrafodelista"/>
        <w:numPr>
          <w:ilvl w:val="0"/>
          <w:numId w:val="19"/>
        </w:numPr>
        <w:spacing w:before="0"/>
        <w:ind w:left="284" w:hanging="284"/>
        <w:jc w:val="both"/>
        <w:rPr>
          <w:rFonts w:eastAsia="Calibri"/>
          <w:lang w:eastAsia="en-US"/>
        </w:rPr>
      </w:pPr>
      <w:r w:rsidRPr="0021669B">
        <w:rPr>
          <w:rFonts w:eastAsia="Calibri"/>
          <w:lang w:eastAsia="en-US"/>
        </w:rPr>
        <w:t>ACUERDO O PACTO MIXTO DE PERSONAL FUNCIONARIO PÚBLICO Y PERSONAL LABORAL</w:t>
      </w:r>
    </w:p>
    <w:p w14:paraId="37E9AC08" w14:textId="3AD6CCCC" w:rsidR="00D115E1" w:rsidRDefault="00D115E1" w:rsidP="0019401D">
      <w:pPr>
        <w:rPr>
          <w:rFonts w:eastAsia="Calibri"/>
          <w:lang w:eastAsia="en-US"/>
        </w:rPr>
      </w:pPr>
      <w:r>
        <w:rPr>
          <w:rFonts w:eastAsia="Calibri"/>
          <w:lang w:eastAsia="en-US"/>
        </w:rPr>
        <w:t>Y también sobre los Planes de igualdad:</w:t>
      </w:r>
    </w:p>
    <w:p w14:paraId="61E05EE8" w14:textId="49F5B0DB" w:rsidR="00D115E1" w:rsidRPr="0021669B" w:rsidRDefault="00D115E1">
      <w:pPr>
        <w:pStyle w:val="Prrafodelista"/>
        <w:numPr>
          <w:ilvl w:val="0"/>
          <w:numId w:val="19"/>
        </w:numPr>
        <w:spacing w:before="0" w:after="60"/>
        <w:ind w:left="284" w:hanging="284"/>
        <w:jc w:val="both"/>
        <w:rPr>
          <w:rFonts w:eastAsia="Calibri"/>
          <w:lang w:eastAsia="en-US"/>
        </w:rPr>
      </w:pPr>
      <w:r w:rsidRPr="0021669B">
        <w:rPr>
          <w:rFonts w:eastAsia="Calibri"/>
          <w:lang w:eastAsia="en-US"/>
        </w:rPr>
        <w:t>PLAN DE IGUALDAD ACORDADO CON LOS REPRESENTANTES DE LAS PERSONAS TRABAJADORAS</w:t>
      </w:r>
    </w:p>
    <w:p w14:paraId="5D7B7E95" w14:textId="718E9C85" w:rsidR="00D115E1" w:rsidRPr="0021669B" w:rsidRDefault="00D115E1">
      <w:pPr>
        <w:pStyle w:val="Prrafodelista"/>
        <w:numPr>
          <w:ilvl w:val="0"/>
          <w:numId w:val="19"/>
        </w:numPr>
        <w:spacing w:before="0"/>
        <w:ind w:left="284" w:hanging="284"/>
        <w:jc w:val="both"/>
        <w:rPr>
          <w:rFonts w:eastAsia="Calibri"/>
          <w:lang w:eastAsia="en-US"/>
        </w:rPr>
      </w:pPr>
      <w:r w:rsidRPr="0021669B">
        <w:rPr>
          <w:rFonts w:eastAsia="Calibri"/>
          <w:lang w:eastAsia="en-US"/>
        </w:rPr>
        <w:t>PLAN DE IGUALDAD NO ACORDADO CON LOS REPRESENTANTES DE LAS PERSONAS TRABAJADORAS</w:t>
      </w:r>
    </w:p>
    <w:p w14:paraId="6219F911" w14:textId="35A698EE" w:rsidR="004F61E9" w:rsidRDefault="004F61E9" w:rsidP="0019401D">
      <w:pPr>
        <w:rPr>
          <w:rFonts w:eastAsia="Calibri"/>
          <w:lang w:eastAsia="en-US"/>
        </w:rPr>
      </w:pPr>
      <w:r w:rsidRPr="00650732">
        <w:rPr>
          <w:rFonts w:eastAsia="Calibri"/>
          <w:lang w:eastAsia="en-US"/>
        </w:rPr>
        <w:t>Los tipos de estado de vigencia son:</w:t>
      </w:r>
    </w:p>
    <w:p w14:paraId="5345AF90" w14:textId="4936D18D" w:rsidR="00D115E1" w:rsidRDefault="00D115E1">
      <w:pPr>
        <w:pStyle w:val="Prrafodelista"/>
        <w:numPr>
          <w:ilvl w:val="0"/>
          <w:numId w:val="19"/>
        </w:numPr>
        <w:spacing w:before="0" w:after="60"/>
        <w:ind w:left="284" w:hanging="284"/>
        <w:jc w:val="both"/>
        <w:rPr>
          <w:rFonts w:eastAsia="Calibri"/>
          <w:lang w:eastAsia="en-US"/>
        </w:rPr>
      </w:pPr>
      <w:r>
        <w:rPr>
          <w:rFonts w:eastAsia="Calibri"/>
          <w:lang w:eastAsia="en-US"/>
        </w:rPr>
        <w:t>Para acuerdos:</w:t>
      </w:r>
    </w:p>
    <w:p w14:paraId="1974DFAA" w14:textId="77777777" w:rsidR="004F61E9" w:rsidRPr="00FC46E3" w:rsidRDefault="004F61E9">
      <w:pPr>
        <w:pStyle w:val="Prrafodelista"/>
        <w:numPr>
          <w:ilvl w:val="0"/>
          <w:numId w:val="27"/>
        </w:numPr>
        <w:spacing w:before="0" w:after="60"/>
        <w:ind w:left="714" w:hanging="357"/>
        <w:jc w:val="both"/>
        <w:rPr>
          <w:rFonts w:eastAsia="Calibri"/>
        </w:rPr>
      </w:pPr>
      <w:r w:rsidRPr="00FC46E3">
        <w:rPr>
          <w:rFonts w:eastAsia="Calibri"/>
        </w:rPr>
        <w:t>NO DENUNCIADO: Es el que figura mientras el convenio está en su vigencia pactada o, transcurrida ésta, sin que conste denuncia.</w:t>
      </w:r>
    </w:p>
    <w:p w14:paraId="33B5321C" w14:textId="3ACC39B5" w:rsidR="004F61E9" w:rsidRDefault="004F61E9">
      <w:pPr>
        <w:pStyle w:val="Prrafodelista"/>
        <w:numPr>
          <w:ilvl w:val="0"/>
          <w:numId w:val="27"/>
        </w:numPr>
        <w:spacing w:before="0"/>
        <w:jc w:val="both"/>
        <w:rPr>
          <w:rFonts w:eastAsia="Calibri"/>
        </w:rPr>
      </w:pPr>
      <w:r w:rsidRPr="00FC46E3">
        <w:rPr>
          <w:rFonts w:eastAsia="Calibri"/>
        </w:rPr>
        <w:t>DENUNCIADO: se aplicará a un acuerdo desde el momento en que se inscriba la denuncia por la A.L.</w:t>
      </w:r>
    </w:p>
    <w:p w14:paraId="7783D65B" w14:textId="77777777" w:rsidR="00D115E1" w:rsidRDefault="00D115E1" w:rsidP="0019401D">
      <w:pPr>
        <w:pStyle w:val="Prrafodelista"/>
        <w:jc w:val="both"/>
        <w:rPr>
          <w:rFonts w:eastAsia="Calibri"/>
        </w:rPr>
      </w:pPr>
      <w:r w:rsidRPr="00FC46E3">
        <w:rPr>
          <w:rFonts w:eastAsia="Calibri"/>
        </w:rPr>
        <w:t>En aquellos casos en los que REGCON tiene información de que un acuerdo recoge en su texto la denuncia automática del mismo, el estado Denunciado se aplicará desde el momento en que finalice su vigencia pactada.</w:t>
      </w:r>
    </w:p>
    <w:p w14:paraId="6B728CFA" w14:textId="5916555B" w:rsidR="00D115E1" w:rsidRDefault="00D115E1">
      <w:pPr>
        <w:pStyle w:val="Prrafodelista"/>
        <w:numPr>
          <w:ilvl w:val="0"/>
          <w:numId w:val="19"/>
        </w:numPr>
        <w:spacing w:before="0" w:after="60"/>
        <w:ind w:left="284" w:hanging="284"/>
        <w:jc w:val="both"/>
        <w:rPr>
          <w:rFonts w:eastAsia="Calibri"/>
          <w:lang w:eastAsia="en-US"/>
        </w:rPr>
      </w:pPr>
      <w:r>
        <w:rPr>
          <w:rFonts w:eastAsia="Calibri"/>
          <w:lang w:eastAsia="en-US"/>
        </w:rPr>
        <w:t>Para planes de igualdad:</w:t>
      </w:r>
    </w:p>
    <w:p w14:paraId="3E6B9C1D" w14:textId="791CEC7D" w:rsidR="00D115E1" w:rsidRPr="00FC46E3" w:rsidRDefault="00D115E1">
      <w:pPr>
        <w:pStyle w:val="Prrafodelista"/>
        <w:numPr>
          <w:ilvl w:val="0"/>
          <w:numId w:val="27"/>
        </w:numPr>
        <w:spacing w:before="0" w:after="60"/>
        <w:ind w:left="714" w:hanging="357"/>
        <w:jc w:val="both"/>
        <w:rPr>
          <w:rFonts w:eastAsia="Calibri"/>
        </w:rPr>
      </w:pPr>
      <w:r>
        <w:rPr>
          <w:rFonts w:eastAsia="Calibri"/>
        </w:rPr>
        <w:t>PLAN DE IGUALDAD VIGENTE</w:t>
      </w:r>
      <w:r w:rsidRPr="00FC46E3">
        <w:rPr>
          <w:rFonts w:eastAsia="Calibri"/>
        </w:rPr>
        <w:t xml:space="preserve">: Es el que figura mientras el </w:t>
      </w:r>
      <w:r>
        <w:rPr>
          <w:rFonts w:eastAsia="Calibri"/>
        </w:rPr>
        <w:t>plan</w:t>
      </w:r>
      <w:r w:rsidRPr="00FC46E3">
        <w:rPr>
          <w:rFonts w:eastAsia="Calibri"/>
        </w:rPr>
        <w:t xml:space="preserve"> está </w:t>
      </w:r>
      <w:r>
        <w:rPr>
          <w:rFonts w:eastAsia="Calibri"/>
        </w:rPr>
        <w:t xml:space="preserve">dentro de </w:t>
      </w:r>
      <w:r w:rsidRPr="00FC46E3">
        <w:rPr>
          <w:rFonts w:eastAsia="Calibri"/>
        </w:rPr>
        <w:t xml:space="preserve">su </w:t>
      </w:r>
      <w:r>
        <w:rPr>
          <w:rFonts w:eastAsia="Calibri"/>
        </w:rPr>
        <w:t>periodo de vigencia (máximo 4 años)</w:t>
      </w:r>
      <w:r w:rsidRPr="00FC46E3">
        <w:rPr>
          <w:rFonts w:eastAsia="Calibri"/>
        </w:rPr>
        <w:t>.</w:t>
      </w:r>
    </w:p>
    <w:p w14:paraId="4150CFC3" w14:textId="2369A3C8" w:rsidR="00D115E1" w:rsidRDefault="00D115E1">
      <w:pPr>
        <w:pStyle w:val="Prrafodelista"/>
        <w:numPr>
          <w:ilvl w:val="0"/>
          <w:numId w:val="27"/>
        </w:numPr>
        <w:spacing w:before="0"/>
        <w:jc w:val="both"/>
        <w:rPr>
          <w:rFonts w:eastAsia="Calibri"/>
        </w:rPr>
      </w:pPr>
      <w:r>
        <w:rPr>
          <w:rFonts w:eastAsia="Calibri"/>
        </w:rPr>
        <w:t>PLAN DE IGUALDAD FINALIZADO</w:t>
      </w:r>
      <w:r w:rsidRPr="00FC46E3">
        <w:rPr>
          <w:rFonts w:eastAsia="Calibri"/>
        </w:rPr>
        <w:t xml:space="preserve">: se aplicará </w:t>
      </w:r>
      <w:r>
        <w:rPr>
          <w:rFonts w:eastAsia="Calibri"/>
        </w:rPr>
        <w:t>cuando el plan finalice su vigencia</w:t>
      </w:r>
      <w:r w:rsidRPr="00FC46E3">
        <w:rPr>
          <w:rFonts w:eastAsia="Calibri"/>
        </w:rPr>
        <w:t>.</w:t>
      </w:r>
    </w:p>
    <w:p w14:paraId="6CDE35E8" w14:textId="77A7C148" w:rsidR="00D115E1" w:rsidRDefault="00D115E1">
      <w:pPr>
        <w:pStyle w:val="Prrafodelista"/>
        <w:numPr>
          <w:ilvl w:val="0"/>
          <w:numId w:val="19"/>
        </w:numPr>
        <w:spacing w:before="0" w:after="60"/>
        <w:ind w:left="284" w:hanging="284"/>
        <w:jc w:val="both"/>
        <w:rPr>
          <w:rFonts w:eastAsia="Calibri"/>
          <w:lang w:eastAsia="en-US"/>
        </w:rPr>
      </w:pPr>
      <w:r>
        <w:rPr>
          <w:rFonts w:eastAsia="Calibri"/>
          <w:lang w:eastAsia="en-US"/>
        </w:rPr>
        <w:t>Para ambos:</w:t>
      </w:r>
    </w:p>
    <w:p w14:paraId="21580F41" w14:textId="29B9C345" w:rsidR="004F61E9" w:rsidRDefault="004F61E9">
      <w:pPr>
        <w:pStyle w:val="Prrafodelista"/>
        <w:numPr>
          <w:ilvl w:val="0"/>
          <w:numId w:val="27"/>
        </w:numPr>
        <w:spacing w:before="0" w:after="60"/>
        <w:ind w:left="714" w:hanging="357"/>
        <w:jc w:val="both"/>
        <w:rPr>
          <w:rFonts w:eastAsia="Calibri"/>
        </w:rPr>
      </w:pPr>
      <w:r w:rsidRPr="00FC46E3">
        <w:rPr>
          <w:rFonts w:eastAsia="Calibri"/>
        </w:rPr>
        <w:lastRenderedPageBreak/>
        <w:t xml:space="preserve">TEXTO SUSTITUIDO POR OTRO POSTERIOR: se aplicará a un acuerdo </w:t>
      </w:r>
      <w:r w:rsidR="00D115E1">
        <w:rPr>
          <w:rFonts w:eastAsia="Calibri"/>
        </w:rPr>
        <w:t xml:space="preserve">o plan de igualdad </w:t>
      </w:r>
      <w:r w:rsidRPr="00FC46E3">
        <w:rPr>
          <w:rFonts w:eastAsia="Calibri"/>
        </w:rPr>
        <w:t>cuando se inscriba un texto nuevo del mismo acuerdo</w:t>
      </w:r>
      <w:r w:rsidR="00D115E1">
        <w:rPr>
          <w:rFonts w:eastAsia="Calibri"/>
        </w:rPr>
        <w:t xml:space="preserve"> o plan</w:t>
      </w:r>
      <w:r w:rsidRPr="00FC46E3">
        <w:rPr>
          <w:rFonts w:eastAsia="Calibri"/>
        </w:rPr>
        <w:t>.</w:t>
      </w:r>
    </w:p>
    <w:p w14:paraId="540B0869" w14:textId="75345ED3" w:rsidR="00D115E1" w:rsidRPr="0019401D" w:rsidRDefault="00D115E1">
      <w:pPr>
        <w:pStyle w:val="Prrafodelista"/>
        <w:numPr>
          <w:ilvl w:val="0"/>
          <w:numId w:val="27"/>
        </w:numPr>
        <w:spacing w:before="0"/>
        <w:jc w:val="both"/>
        <w:rPr>
          <w:rFonts w:eastAsia="Calibri"/>
        </w:rPr>
      </w:pPr>
      <w:r w:rsidRPr="0019401D">
        <w:rPr>
          <w:rFonts w:eastAsia="Calibri"/>
        </w:rPr>
        <w:t>ANULADO POR RESOLUCIÓN JUDICIAL: cuando haya sido declarado nulo o inválido por un juez,</w:t>
      </w:r>
    </w:p>
    <w:p w14:paraId="4A4DE1D7" w14:textId="01775682" w:rsidR="004F61E9" w:rsidRDefault="004F61E9" w:rsidP="0021669B">
      <w:pPr>
        <w:rPr>
          <w:rFonts w:eastAsia="Calibri"/>
          <w:lang w:eastAsia="en-US"/>
        </w:rPr>
      </w:pPr>
      <w:r w:rsidRPr="00FC46E3">
        <w:rPr>
          <w:rFonts w:eastAsia="Calibri"/>
          <w:b/>
          <w:bCs/>
          <w:lang w:eastAsia="en-US"/>
        </w:rPr>
        <w:t>Importante</w:t>
      </w:r>
      <w:r w:rsidRPr="00FC46E3">
        <w:rPr>
          <w:rFonts w:eastAsia="Calibri"/>
          <w:lang w:eastAsia="en-US"/>
        </w:rPr>
        <w:t>: El estado de vigencia determina qué trámites se pueden presentar sobre un acuerdo</w:t>
      </w:r>
      <w:r w:rsidR="00D115E1">
        <w:rPr>
          <w:rFonts w:eastAsia="Calibri"/>
          <w:lang w:eastAsia="en-US"/>
        </w:rPr>
        <w:t xml:space="preserve"> o plan de igualdad</w:t>
      </w:r>
      <w:r w:rsidRPr="00FC46E3">
        <w:rPr>
          <w:rFonts w:eastAsia="Calibri"/>
          <w:lang w:eastAsia="en-US"/>
        </w:rPr>
        <w:t>.</w:t>
      </w:r>
    </w:p>
    <w:p w14:paraId="2686F675" w14:textId="77777777" w:rsidR="00D115E1" w:rsidRDefault="00D115E1">
      <w:pPr>
        <w:pStyle w:val="Prrafodelista"/>
        <w:numPr>
          <w:ilvl w:val="0"/>
          <w:numId w:val="19"/>
        </w:numPr>
        <w:spacing w:before="0" w:after="60"/>
        <w:ind w:left="284" w:hanging="284"/>
        <w:jc w:val="both"/>
        <w:rPr>
          <w:rFonts w:eastAsia="Calibri"/>
          <w:lang w:eastAsia="en-US"/>
        </w:rPr>
      </w:pPr>
      <w:r>
        <w:rPr>
          <w:rFonts w:eastAsia="Calibri"/>
          <w:lang w:eastAsia="en-US"/>
        </w:rPr>
        <w:t>Para acuerdos:</w:t>
      </w:r>
    </w:p>
    <w:p w14:paraId="28DDDBE9" w14:textId="77777777" w:rsidR="004F61E9" w:rsidRPr="00FC46E3" w:rsidRDefault="004F61E9" w:rsidP="0019401D">
      <w:pPr>
        <w:ind w:left="284"/>
        <w:rPr>
          <w:rFonts w:eastAsia="Calibri"/>
          <w:lang w:eastAsia="en-US"/>
        </w:rPr>
      </w:pPr>
      <w:r w:rsidRPr="00FC46E3">
        <w:rPr>
          <w:rFonts w:eastAsia="Calibri"/>
          <w:lang w:eastAsia="en-US"/>
        </w:rPr>
        <w:t>Cuando el estado de vigencia de un acuerdo es NO DENUNCIADO, se puede presentar sobre el mismo cualquier trámite salvo un acuerdo parcial y un acuerdo de ampliación de la ultraactividad ya que estos trámites sólo se pueden presentar para acuerdos que han sido denunciados.</w:t>
      </w:r>
    </w:p>
    <w:p w14:paraId="624A3536" w14:textId="77777777" w:rsidR="004F61E9" w:rsidRPr="00FC46E3" w:rsidRDefault="004F61E9" w:rsidP="0019401D">
      <w:pPr>
        <w:ind w:left="284"/>
        <w:rPr>
          <w:rFonts w:eastAsia="Calibri"/>
          <w:lang w:eastAsia="en-US"/>
        </w:rPr>
      </w:pPr>
      <w:r w:rsidRPr="00FC46E3">
        <w:rPr>
          <w:rFonts w:eastAsia="Calibri"/>
          <w:lang w:eastAsia="en-US"/>
        </w:rPr>
        <w:t>Cuando un acuerdo tiene estado de vigencia DENUNCIADO, se pueden dar dos situaciones, que el acuerdo haya sido denunciado pero aún no se haya agotado su vigencia pactada o que ya se haya agotado.</w:t>
      </w:r>
    </w:p>
    <w:p w14:paraId="53E841F7" w14:textId="77777777" w:rsidR="004F61E9" w:rsidRPr="00D115E1" w:rsidRDefault="004F61E9" w:rsidP="0019401D">
      <w:pPr>
        <w:ind w:left="284"/>
        <w:rPr>
          <w:rFonts w:eastAsia="Calibri"/>
          <w:lang w:eastAsia="en-US"/>
        </w:rPr>
      </w:pPr>
      <w:r w:rsidRPr="00D115E1">
        <w:rPr>
          <w:rFonts w:eastAsia="Calibri"/>
          <w:lang w:eastAsia="en-US"/>
        </w:rPr>
        <w:t>Si el acuerdo ha sido denunciado pero aún no ha concluido su vigencia pactada se podrán presentar todos los trámites, incluidos acuerdo parcial y acuerdo de ampliación de la ultraactividad que sólo se pueden presentar para acuerdos denunciados.</w:t>
      </w:r>
    </w:p>
    <w:p w14:paraId="10378969" w14:textId="2AEE1B8C" w:rsidR="004F61E9" w:rsidRDefault="004F61E9" w:rsidP="0019401D">
      <w:pPr>
        <w:ind w:left="284"/>
        <w:rPr>
          <w:rFonts w:eastAsia="Calibri"/>
          <w:lang w:eastAsia="en-US"/>
        </w:rPr>
      </w:pPr>
      <w:r w:rsidRPr="00D115E1">
        <w:rPr>
          <w:rFonts w:eastAsia="Calibri"/>
          <w:lang w:eastAsia="en-US"/>
        </w:rPr>
        <w:t>Si el acuerdo ha agotado la vigencia pactada y está denunciado, únicamente se podrán presentar aquellos acuerdos que se pueden alcanzar en el período de ultraactividad, es decir, acuerdos parciales, acuerdos de ampliación de ultraactividad, acuerdos de la comisión paritaria, calendarios laborales, tablas salariales referidas a los años de vigencia del acuerdo y un inicio de negociaciones.</w:t>
      </w:r>
    </w:p>
    <w:p w14:paraId="06852D85" w14:textId="77777777" w:rsidR="004C5421" w:rsidRDefault="004C5421">
      <w:pPr>
        <w:pStyle w:val="Prrafodelista"/>
        <w:numPr>
          <w:ilvl w:val="0"/>
          <w:numId w:val="19"/>
        </w:numPr>
        <w:spacing w:before="0" w:after="60"/>
        <w:ind w:left="284" w:hanging="284"/>
        <w:jc w:val="both"/>
        <w:rPr>
          <w:rFonts w:eastAsia="Calibri"/>
          <w:lang w:eastAsia="en-US"/>
        </w:rPr>
      </w:pPr>
      <w:r>
        <w:rPr>
          <w:rFonts w:eastAsia="Calibri"/>
          <w:lang w:eastAsia="en-US"/>
        </w:rPr>
        <w:t>Para planes de igualdad:</w:t>
      </w:r>
    </w:p>
    <w:p w14:paraId="1C14CCC4" w14:textId="653596D9" w:rsidR="004C5421" w:rsidRPr="004C5421" w:rsidRDefault="004C5421" w:rsidP="0019401D">
      <w:pPr>
        <w:ind w:left="284"/>
        <w:rPr>
          <w:rFonts w:eastAsia="Calibri"/>
          <w:lang w:eastAsia="en-US"/>
        </w:rPr>
      </w:pPr>
      <w:r w:rsidRPr="004C5421">
        <w:rPr>
          <w:rFonts w:eastAsia="Calibri"/>
          <w:lang w:eastAsia="en-US"/>
        </w:rPr>
        <w:t xml:space="preserve">Cuando el estado de vigencia de un </w:t>
      </w:r>
      <w:r>
        <w:rPr>
          <w:rFonts w:eastAsia="Calibri"/>
          <w:lang w:eastAsia="en-US"/>
        </w:rPr>
        <w:t xml:space="preserve">plan </w:t>
      </w:r>
      <w:r w:rsidRPr="004C5421">
        <w:rPr>
          <w:rFonts w:eastAsia="Calibri"/>
          <w:lang w:eastAsia="en-US"/>
        </w:rPr>
        <w:t xml:space="preserve">es </w:t>
      </w:r>
      <w:r>
        <w:rPr>
          <w:rFonts w:eastAsia="Calibri"/>
          <w:lang w:eastAsia="en-US"/>
        </w:rPr>
        <w:t>VIGENTE</w:t>
      </w:r>
      <w:r w:rsidRPr="004C5421">
        <w:rPr>
          <w:rFonts w:eastAsia="Calibri"/>
          <w:lang w:eastAsia="en-US"/>
        </w:rPr>
        <w:t xml:space="preserve">, se puede presentar sobre el mismo </w:t>
      </w:r>
      <w:r>
        <w:rPr>
          <w:rFonts w:eastAsia="Calibri"/>
          <w:lang w:eastAsia="en-US"/>
        </w:rPr>
        <w:t xml:space="preserve">el </w:t>
      </w:r>
      <w:r w:rsidRPr="004C5421">
        <w:rPr>
          <w:rFonts w:eastAsia="Calibri"/>
          <w:lang w:eastAsia="en-US"/>
        </w:rPr>
        <w:t xml:space="preserve">trámite </w:t>
      </w:r>
      <w:r>
        <w:rPr>
          <w:rFonts w:eastAsia="Calibri"/>
          <w:lang w:eastAsia="en-US"/>
        </w:rPr>
        <w:t xml:space="preserve">de </w:t>
      </w:r>
      <w:r w:rsidR="00100185">
        <w:rPr>
          <w:rFonts w:eastAsia="Calibri"/>
          <w:lang w:eastAsia="en-US"/>
        </w:rPr>
        <w:t>m</w:t>
      </w:r>
      <w:r>
        <w:rPr>
          <w:rFonts w:eastAsia="Calibri"/>
          <w:lang w:eastAsia="en-US"/>
        </w:rPr>
        <w:t xml:space="preserve">odificación, </w:t>
      </w:r>
      <w:r w:rsidR="00100185">
        <w:rPr>
          <w:rFonts w:eastAsia="Calibri"/>
          <w:lang w:eastAsia="en-US"/>
        </w:rPr>
        <w:t>r</w:t>
      </w:r>
      <w:r w:rsidR="00100185" w:rsidRPr="00100185">
        <w:rPr>
          <w:rFonts w:eastAsia="Calibri"/>
          <w:lang w:eastAsia="en-US"/>
        </w:rPr>
        <w:t xml:space="preserve">ecurso en </w:t>
      </w:r>
      <w:r w:rsidR="00100185">
        <w:rPr>
          <w:rFonts w:eastAsia="Calibri"/>
          <w:lang w:eastAsia="en-US"/>
        </w:rPr>
        <w:t>v</w:t>
      </w:r>
      <w:r w:rsidR="00100185" w:rsidRPr="00100185">
        <w:rPr>
          <w:rFonts w:eastAsia="Calibri"/>
          <w:lang w:eastAsia="en-US"/>
        </w:rPr>
        <w:t xml:space="preserve">ía </w:t>
      </w:r>
      <w:r w:rsidR="00100185">
        <w:rPr>
          <w:rFonts w:eastAsia="Calibri"/>
          <w:lang w:eastAsia="en-US"/>
        </w:rPr>
        <w:t>a</w:t>
      </w:r>
      <w:r w:rsidR="00100185" w:rsidRPr="00100185">
        <w:rPr>
          <w:rFonts w:eastAsia="Calibri"/>
          <w:lang w:eastAsia="en-US"/>
        </w:rPr>
        <w:t>dministrativa</w:t>
      </w:r>
      <w:r w:rsidR="00100185">
        <w:rPr>
          <w:rFonts w:eastAsia="Calibri"/>
          <w:lang w:eastAsia="en-US"/>
        </w:rPr>
        <w:t xml:space="preserve"> y p</w:t>
      </w:r>
      <w:r w:rsidR="00100185" w:rsidRPr="00100185">
        <w:rPr>
          <w:rFonts w:eastAsia="Calibri"/>
          <w:lang w:eastAsia="en-US"/>
        </w:rPr>
        <w:t>ronunciamiento de los Tribunales</w:t>
      </w:r>
      <w:r w:rsidRPr="004C5421">
        <w:rPr>
          <w:rFonts w:eastAsia="Calibri"/>
          <w:lang w:eastAsia="en-US"/>
        </w:rPr>
        <w:t>.</w:t>
      </w:r>
    </w:p>
    <w:p w14:paraId="5D35B3E4" w14:textId="60A83275" w:rsidR="004C5421" w:rsidRPr="004C5421" w:rsidRDefault="004C5421" w:rsidP="00592029">
      <w:pPr>
        <w:pStyle w:val="Prrafodelista"/>
        <w:ind w:left="284"/>
        <w:jc w:val="both"/>
        <w:rPr>
          <w:rFonts w:eastAsia="Calibri"/>
        </w:rPr>
      </w:pPr>
      <w:r w:rsidRPr="004C5421">
        <w:rPr>
          <w:rFonts w:eastAsia="Calibri"/>
        </w:rPr>
        <w:t xml:space="preserve">Cuando el estado de vigencia de un </w:t>
      </w:r>
      <w:r w:rsidR="00100185">
        <w:rPr>
          <w:rFonts w:eastAsia="Calibri"/>
        </w:rPr>
        <w:t>plan</w:t>
      </w:r>
      <w:r w:rsidRPr="004C5421">
        <w:rPr>
          <w:rFonts w:eastAsia="Calibri"/>
        </w:rPr>
        <w:t xml:space="preserve"> es </w:t>
      </w:r>
      <w:r w:rsidR="00100185">
        <w:rPr>
          <w:rFonts w:eastAsia="Calibri"/>
        </w:rPr>
        <w:t>FINALIZADO no</w:t>
      </w:r>
      <w:r w:rsidRPr="004C5421">
        <w:rPr>
          <w:rFonts w:eastAsia="Calibri"/>
        </w:rPr>
        <w:t xml:space="preserve"> se puede</w:t>
      </w:r>
      <w:r w:rsidR="00100185">
        <w:rPr>
          <w:rFonts w:eastAsia="Calibri"/>
        </w:rPr>
        <w:t>n</w:t>
      </w:r>
      <w:r w:rsidRPr="004C5421">
        <w:rPr>
          <w:rFonts w:eastAsia="Calibri"/>
        </w:rPr>
        <w:t xml:space="preserve"> presentar sobre el mismo trámite</w:t>
      </w:r>
      <w:r w:rsidR="00100185">
        <w:rPr>
          <w:rFonts w:eastAsia="Calibri"/>
        </w:rPr>
        <w:t>s</w:t>
      </w:r>
      <w:r w:rsidRPr="004C5421">
        <w:rPr>
          <w:rFonts w:eastAsia="Calibri"/>
        </w:rPr>
        <w:t>.</w:t>
      </w:r>
    </w:p>
    <w:p w14:paraId="3D9F2B1B" w14:textId="197A65F9" w:rsidR="004F61E9" w:rsidRPr="004C5421" w:rsidRDefault="004F61E9" w:rsidP="0021669B">
      <w:pPr>
        <w:rPr>
          <w:rFonts w:eastAsia="Calibri"/>
          <w:lang w:eastAsia="en-US"/>
        </w:rPr>
      </w:pPr>
      <w:r w:rsidRPr="004C5421">
        <w:rPr>
          <w:rFonts w:eastAsia="Calibri"/>
          <w:lang w:eastAsia="en-US"/>
        </w:rPr>
        <w:lastRenderedPageBreak/>
        <w:t>En todo caso, sobre un acuerdo</w:t>
      </w:r>
      <w:r w:rsidR="004C5421" w:rsidRPr="004C5421">
        <w:rPr>
          <w:rFonts w:eastAsia="Calibri"/>
          <w:lang w:eastAsia="en-US"/>
        </w:rPr>
        <w:t xml:space="preserve"> o plan de igualdad</w:t>
      </w:r>
      <w:r w:rsidRPr="004C5421">
        <w:rPr>
          <w:rFonts w:eastAsia="Calibri"/>
          <w:lang w:eastAsia="en-US"/>
        </w:rPr>
        <w:t>, tenga el estado de vigencia que tenga, siempre se puede presentar otro texto nuevo.</w:t>
      </w:r>
    </w:p>
    <w:p w14:paraId="1E4579DC" w14:textId="5A742EAE" w:rsidR="004F61E9" w:rsidRPr="004C5421" w:rsidRDefault="004F61E9" w:rsidP="0021669B">
      <w:pPr>
        <w:rPr>
          <w:rFonts w:eastAsia="Calibri"/>
          <w:lang w:eastAsia="en-US"/>
        </w:rPr>
      </w:pPr>
      <w:r w:rsidRPr="004C5421">
        <w:rPr>
          <w:rFonts w:eastAsia="Calibri"/>
          <w:lang w:eastAsia="en-US"/>
        </w:rPr>
        <w:t>Esquema resumen de los estados de vigencia y los trámites que se pueden presentar en cada uno.</w:t>
      </w:r>
    </w:p>
    <w:tbl>
      <w:tblPr>
        <w:tblW w:w="5000" w:type="pct"/>
        <w:tblInd w:w="-10" w:type="dxa"/>
        <w:tblLayout w:type="fixed"/>
        <w:tblCellMar>
          <w:top w:w="15" w:type="dxa"/>
          <w:left w:w="15" w:type="dxa"/>
          <w:right w:w="15" w:type="dxa"/>
        </w:tblCellMar>
        <w:tblLook w:val="0000" w:firstRow="0" w:lastRow="0" w:firstColumn="0" w:lastColumn="0" w:noHBand="0" w:noVBand="0"/>
      </w:tblPr>
      <w:tblGrid>
        <w:gridCol w:w="3974"/>
        <w:gridCol w:w="5938"/>
      </w:tblGrid>
      <w:tr w:rsidR="0023065D" w:rsidRPr="0023065D" w14:paraId="5D6DAD59" w14:textId="77777777" w:rsidTr="0023065D">
        <w:trPr>
          <w:trHeight w:val="540"/>
        </w:trPr>
        <w:tc>
          <w:tcPr>
            <w:tcW w:w="3974" w:type="dxa"/>
            <w:tcBorders>
              <w:top w:val="single" w:sz="4" w:space="0" w:color="000000"/>
              <w:left w:val="single" w:sz="4" w:space="0" w:color="000000"/>
              <w:bottom w:val="single" w:sz="4" w:space="0" w:color="000000"/>
              <w:right w:val="single" w:sz="4" w:space="0" w:color="000000"/>
            </w:tcBorders>
            <w:shd w:val="clear" w:color="auto" w:fill="0070C0"/>
            <w:tcMar>
              <w:top w:w="0" w:type="dxa"/>
              <w:left w:w="0" w:type="dxa"/>
              <w:right w:w="0" w:type="dxa"/>
            </w:tcMar>
            <w:vAlign w:val="center"/>
          </w:tcPr>
          <w:p w14:paraId="6E7C7573" w14:textId="2FDD682A" w:rsidR="00100185" w:rsidRPr="0023065D" w:rsidRDefault="0066287A" w:rsidP="0023065D">
            <w:pPr>
              <w:spacing w:after="0"/>
              <w:jc w:val="center"/>
              <w:rPr>
                <w:b/>
                <w:bCs/>
                <w:color w:val="FFFFFF" w:themeColor="background1"/>
              </w:rPr>
            </w:pPr>
            <w:r w:rsidRPr="0023065D">
              <w:rPr>
                <w:rFonts w:eastAsia="Calibri"/>
                <w:b/>
                <w:bCs/>
                <w:color w:val="FFFFFF" w:themeColor="background1"/>
              </w:rPr>
              <w:t xml:space="preserve">ESTADO DE </w:t>
            </w:r>
            <w:r w:rsidR="00100185" w:rsidRPr="0023065D">
              <w:rPr>
                <w:rFonts w:eastAsia="Calibri"/>
                <w:b/>
                <w:bCs/>
                <w:color w:val="FFFFFF" w:themeColor="background1"/>
              </w:rPr>
              <w:t>VIGENCIA</w:t>
            </w:r>
          </w:p>
        </w:tc>
        <w:tc>
          <w:tcPr>
            <w:tcW w:w="5938" w:type="dxa"/>
            <w:tcBorders>
              <w:top w:val="single" w:sz="4" w:space="0" w:color="000000"/>
              <w:left w:val="single" w:sz="4" w:space="0" w:color="000000"/>
              <w:bottom w:val="single" w:sz="4" w:space="0" w:color="000000"/>
              <w:right w:val="single" w:sz="4" w:space="0" w:color="000000"/>
            </w:tcBorders>
            <w:shd w:val="clear" w:color="auto" w:fill="0070C0"/>
            <w:vAlign w:val="center"/>
          </w:tcPr>
          <w:p w14:paraId="37B2B244" w14:textId="77777777" w:rsidR="00100185" w:rsidRPr="0023065D" w:rsidRDefault="00100185" w:rsidP="0023065D">
            <w:pPr>
              <w:spacing w:after="0"/>
              <w:jc w:val="center"/>
              <w:rPr>
                <w:b/>
                <w:bCs/>
                <w:color w:val="FFFFFF" w:themeColor="background1"/>
              </w:rPr>
            </w:pPr>
            <w:r w:rsidRPr="0023065D">
              <w:rPr>
                <w:rFonts w:eastAsia="Calibri"/>
                <w:b/>
                <w:bCs/>
                <w:color w:val="FFFFFF" w:themeColor="background1"/>
              </w:rPr>
              <w:t>TRÁMITES QUE SE PUEDEN PRESENTAR SEGÚN ESTADO DE VIGENCIA</w:t>
            </w:r>
          </w:p>
        </w:tc>
      </w:tr>
      <w:tr w:rsidR="00100185" w14:paraId="39DADF51" w14:textId="77777777" w:rsidTr="0023065D">
        <w:trPr>
          <w:trHeight w:val="330"/>
        </w:trPr>
        <w:tc>
          <w:tcPr>
            <w:tcW w:w="397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3A01695" w14:textId="77777777" w:rsidR="00100185" w:rsidRPr="0023065D" w:rsidRDefault="00100185" w:rsidP="0023065D">
            <w:pPr>
              <w:spacing w:after="0"/>
              <w:jc w:val="center"/>
              <w:rPr>
                <w:b/>
                <w:bCs/>
              </w:rPr>
            </w:pPr>
            <w:r w:rsidRPr="0023065D">
              <w:rPr>
                <w:rFonts w:eastAsia="Calibri"/>
                <w:b/>
                <w:bCs/>
              </w:rPr>
              <w:t>NO DENUNCIADO</w:t>
            </w:r>
          </w:p>
        </w:tc>
        <w:tc>
          <w:tcPr>
            <w:tcW w:w="593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F8F3782" w14:textId="77777777" w:rsidR="00100185" w:rsidRDefault="00100185" w:rsidP="0023065D">
            <w:pPr>
              <w:spacing w:after="0"/>
              <w:rPr>
                <w:b/>
                <w:bCs/>
                <w:color w:val="4472C4"/>
              </w:rPr>
            </w:pPr>
            <w:r>
              <w:rPr>
                <w:rFonts w:eastAsia="Calibri"/>
              </w:rPr>
              <w:t>TODOS, EXCEPTO:</w:t>
            </w:r>
          </w:p>
          <w:p w14:paraId="745146D9" w14:textId="77777777" w:rsidR="00100185" w:rsidRDefault="00100185">
            <w:pPr>
              <w:pStyle w:val="Prrafodelista"/>
              <w:numPr>
                <w:ilvl w:val="0"/>
                <w:numId w:val="28"/>
              </w:numPr>
              <w:spacing w:after="0"/>
            </w:pPr>
            <w:r>
              <w:t xml:space="preserve">Acuerdo Parcial </w:t>
            </w:r>
          </w:p>
          <w:p w14:paraId="6D17DDC1" w14:textId="77777777" w:rsidR="00100185" w:rsidRDefault="00100185">
            <w:pPr>
              <w:pStyle w:val="Prrafodelista"/>
              <w:numPr>
                <w:ilvl w:val="0"/>
                <w:numId w:val="28"/>
              </w:numPr>
              <w:spacing w:before="0" w:after="0"/>
              <w:rPr>
                <w:rFonts w:eastAsia="Calibri"/>
              </w:rPr>
            </w:pPr>
            <w:r>
              <w:t>Acuerdo de Ampliación de la Ultraactividad</w:t>
            </w:r>
          </w:p>
          <w:p w14:paraId="47A316BF" w14:textId="77777777" w:rsidR="00100185" w:rsidRDefault="00100185" w:rsidP="0023065D">
            <w:pPr>
              <w:spacing w:after="0"/>
              <w:rPr>
                <w:b/>
                <w:bCs/>
                <w:color w:val="4472C4"/>
              </w:rPr>
            </w:pPr>
            <w:r>
              <w:rPr>
                <w:rFonts w:eastAsia="Calibri"/>
              </w:rPr>
              <w:t>ES DECIR:</w:t>
            </w:r>
          </w:p>
          <w:p w14:paraId="56AC6AF0" w14:textId="77777777" w:rsidR="00100185" w:rsidRDefault="00100185">
            <w:pPr>
              <w:pStyle w:val="Prrafodelista"/>
              <w:numPr>
                <w:ilvl w:val="0"/>
                <w:numId w:val="28"/>
              </w:numPr>
              <w:spacing w:after="0"/>
            </w:pPr>
            <w:r>
              <w:t>Texto Nuevo</w:t>
            </w:r>
          </w:p>
          <w:p w14:paraId="2F8F52F4" w14:textId="77777777" w:rsidR="00100185" w:rsidRDefault="00100185">
            <w:pPr>
              <w:pStyle w:val="Prrafodelista"/>
              <w:numPr>
                <w:ilvl w:val="0"/>
                <w:numId w:val="28"/>
              </w:numPr>
              <w:spacing w:before="0" w:after="0"/>
            </w:pPr>
            <w:r>
              <w:t>Modificación</w:t>
            </w:r>
          </w:p>
          <w:p w14:paraId="286E2559" w14:textId="77777777" w:rsidR="00100185" w:rsidRDefault="00100185">
            <w:pPr>
              <w:pStyle w:val="Prrafodelista"/>
              <w:numPr>
                <w:ilvl w:val="0"/>
                <w:numId w:val="28"/>
              </w:numPr>
              <w:spacing w:before="0" w:after="0"/>
            </w:pPr>
            <w:r>
              <w:t>Prórroga</w:t>
            </w:r>
          </w:p>
          <w:p w14:paraId="249B7E7B" w14:textId="77777777" w:rsidR="00100185" w:rsidRDefault="00100185">
            <w:pPr>
              <w:pStyle w:val="Prrafodelista"/>
              <w:numPr>
                <w:ilvl w:val="0"/>
                <w:numId w:val="28"/>
              </w:numPr>
              <w:spacing w:before="0" w:after="0"/>
            </w:pPr>
            <w:r>
              <w:t>Tablas Salariales (Garantía-Revisión Salarial)</w:t>
            </w:r>
          </w:p>
          <w:p w14:paraId="7C500288" w14:textId="77777777" w:rsidR="00100185" w:rsidRDefault="00100185">
            <w:pPr>
              <w:pStyle w:val="Prrafodelista"/>
              <w:numPr>
                <w:ilvl w:val="0"/>
                <w:numId w:val="28"/>
              </w:numPr>
              <w:spacing w:before="0" w:after="0"/>
            </w:pPr>
            <w:r>
              <w:t>Acuerdo de Comisión Paritaria</w:t>
            </w:r>
          </w:p>
          <w:p w14:paraId="247E110C" w14:textId="77777777" w:rsidR="00100185" w:rsidRDefault="00100185">
            <w:pPr>
              <w:pStyle w:val="Prrafodelista"/>
              <w:numPr>
                <w:ilvl w:val="0"/>
                <w:numId w:val="28"/>
              </w:numPr>
              <w:spacing w:before="0" w:after="0"/>
            </w:pPr>
            <w:r>
              <w:t xml:space="preserve">Acuerdo Derivado de Convenio </w:t>
            </w:r>
          </w:p>
          <w:p w14:paraId="1360B3BB" w14:textId="77777777" w:rsidR="00100185" w:rsidRDefault="00100185">
            <w:pPr>
              <w:pStyle w:val="Prrafodelista"/>
              <w:numPr>
                <w:ilvl w:val="0"/>
                <w:numId w:val="28"/>
              </w:numPr>
              <w:spacing w:before="0" w:after="0"/>
            </w:pPr>
            <w:r>
              <w:t>Calendario Laboral</w:t>
            </w:r>
          </w:p>
          <w:p w14:paraId="7FDBD383" w14:textId="77777777" w:rsidR="00100185" w:rsidRDefault="00100185">
            <w:pPr>
              <w:pStyle w:val="Prrafodelista"/>
              <w:numPr>
                <w:ilvl w:val="0"/>
                <w:numId w:val="28"/>
              </w:numPr>
              <w:spacing w:before="0" w:after="0"/>
            </w:pPr>
            <w:r>
              <w:t>Denuncia</w:t>
            </w:r>
          </w:p>
          <w:p w14:paraId="2F4E4CD7" w14:textId="77777777" w:rsidR="00100185" w:rsidRDefault="00100185">
            <w:pPr>
              <w:pStyle w:val="Prrafodelista"/>
              <w:numPr>
                <w:ilvl w:val="0"/>
                <w:numId w:val="28"/>
              </w:numPr>
              <w:spacing w:before="0" w:after="0"/>
            </w:pPr>
            <w:r>
              <w:t>Denuncia y Promoción de Negociación</w:t>
            </w:r>
          </w:p>
          <w:p w14:paraId="69E69E82" w14:textId="77777777" w:rsidR="00100185" w:rsidRDefault="00100185">
            <w:pPr>
              <w:pStyle w:val="Prrafodelista"/>
              <w:numPr>
                <w:ilvl w:val="0"/>
                <w:numId w:val="28"/>
              </w:numPr>
              <w:spacing w:before="0" w:after="0"/>
            </w:pPr>
            <w:r>
              <w:t>Promoción de Negociación</w:t>
            </w:r>
          </w:p>
          <w:p w14:paraId="4F5BC93A" w14:textId="77777777" w:rsidR="00100185" w:rsidRDefault="00100185">
            <w:pPr>
              <w:pStyle w:val="Prrafodelista"/>
              <w:numPr>
                <w:ilvl w:val="0"/>
                <w:numId w:val="28"/>
              </w:numPr>
              <w:spacing w:before="0" w:after="0"/>
            </w:pPr>
            <w:r>
              <w:t>Laudo Arbitral</w:t>
            </w:r>
          </w:p>
          <w:p w14:paraId="0F439469" w14:textId="77777777" w:rsidR="00100185" w:rsidRDefault="00100185">
            <w:pPr>
              <w:pStyle w:val="Prrafodelista"/>
              <w:numPr>
                <w:ilvl w:val="0"/>
                <w:numId w:val="28"/>
              </w:numPr>
              <w:spacing w:before="0" w:after="0"/>
            </w:pPr>
            <w:r>
              <w:t>Acuerdo de Mediación</w:t>
            </w:r>
          </w:p>
          <w:p w14:paraId="2EA1278F" w14:textId="77777777" w:rsidR="00100185" w:rsidRDefault="00100185">
            <w:pPr>
              <w:pStyle w:val="Prrafodelista"/>
              <w:numPr>
                <w:ilvl w:val="0"/>
                <w:numId w:val="28"/>
              </w:numPr>
              <w:spacing w:before="0" w:after="0"/>
            </w:pPr>
            <w:r>
              <w:t>Recurso en Vía Administrativa</w:t>
            </w:r>
          </w:p>
          <w:p w14:paraId="77776141" w14:textId="77777777" w:rsidR="00100185" w:rsidRDefault="00100185">
            <w:pPr>
              <w:pStyle w:val="Prrafodelista"/>
              <w:numPr>
                <w:ilvl w:val="0"/>
                <w:numId w:val="28"/>
              </w:numPr>
              <w:spacing w:before="0" w:after="0"/>
            </w:pPr>
            <w:r>
              <w:t>Pronunciamiento de los Tribunales</w:t>
            </w:r>
          </w:p>
        </w:tc>
      </w:tr>
      <w:tr w:rsidR="00100185" w14:paraId="1E48B976" w14:textId="77777777" w:rsidTr="0023065D">
        <w:trPr>
          <w:trHeight w:val="308"/>
        </w:trPr>
        <w:tc>
          <w:tcPr>
            <w:tcW w:w="397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CB60510" w14:textId="77777777" w:rsidR="00100185" w:rsidRPr="0023065D" w:rsidRDefault="00100185" w:rsidP="0023065D">
            <w:pPr>
              <w:spacing w:after="0"/>
              <w:jc w:val="center"/>
              <w:rPr>
                <w:b/>
                <w:bCs/>
              </w:rPr>
            </w:pPr>
            <w:r w:rsidRPr="0023065D">
              <w:rPr>
                <w:rFonts w:eastAsia="Calibri"/>
                <w:b/>
                <w:bCs/>
              </w:rPr>
              <w:t>DENUNCIADO Y VIGENTE</w:t>
            </w:r>
          </w:p>
        </w:tc>
        <w:tc>
          <w:tcPr>
            <w:tcW w:w="593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DECFA1A" w14:textId="77777777" w:rsidR="00100185" w:rsidRDefault="00100185" w:rsidP="0023065D">
            <w:pPr>
              <w:spacing w:after="0"/>
              <w:rPr>
                <w:b/>
                <w:bCs/>
                <w:color w:val="4472C4"/>
              </w:rPr>
            </w:pPr>
            <w:r>
              <w:rPr>
                <w:rFonts w:eastAsia="Calibri"/>
              </w:rPr>
              <w:t>TODOS:</w:t>
            </w:r>
          </w:p>
          <w:p w14:paraId="57436F44" w14:textId="77777777" w:rsidR="00100185" w:rsidRDefault="00100185">
            <w:pPr>
              <w:pStyle w:val="Prrafodelista"/>
              <w:numPr>
                <w:ilvl w:val="0"/>
                <w:numId w:val="29"/>
              </w:numPr>
              <w:spacing w:before="0" w:after="0"/>
            </w:pPr>
            <w:r>
              <w:t>Texto Nuevo</w:t>
            </w:r>
          </w:p>
          <w:p w14:paraId="511069E8" w14:textId="77777777" w:rsidR="00100185" w:rsidRDefault="00100185">
            <w:pPr>
              <w:pStyle w:val="Prrafodelista"/>
              <w:numPr>
                <w:ilvl w:val="0"/>
                <w:numId w:val="29"/>
              </w:numPr>
              <w:spacing w:before="0" w:after="0"/>
            </w:pPr>
            <w:r>
              <w:t>Modificación</w:t>
            </w:r>
          </w:p>
          <w:p w14:paraId="7DBBB9D3" w14:textId="77777777" w:rsidR="00100185" w:rsidRDefault="00100185">
            <w:pPr>
              <w:pStyle w:val="Prrafodelista"/>
              <w:numPr>
                <w:ilvl w:val="0"/>
                <w:numId w:val="29"/>
              </w:numPr>
              <w:spacing w:before="0" w:after="0"/>
            </w:pPr>
            <w:r>
              <w:t>Prórroga</w:t>
            </w:r>
          </w:p>
          <w:p w14:paraId="25D4DDF9" w14:textId="77777777" w:rsidR="00100185" w:rsidRDefault="00100185">
            <w:pPr>
              <w:pStyle w:val="Prrafodelista"/>
              <w:numPr>
                <w:ilvl w:val="0"/>
                <w:numId w:val="29"/>
              </w:numPr>
              <w:spacing w:before="0" w:after="0"/>
            </w:pPr>
            <w:r>
              <w:t>Tablas Salariales (Garantía-Revisión Salarial)</w:t>
            </w:r>
          </w:p>
          <w:p w14:paraId="725458EB" w14:textId="77777777" w:rsidR="00100185" w:rsidRDefault="00100185">
            <w:pPr>
              <w:pStyle w:val="Prrafodelista"/>
              <w:numPr>
                <w:ilvl w:val="0"/>
                <w:numId w:val="29"/>
              </w:numPr>
              <w:spacing w:before="0" w:after="0"/>
            </w:pPr>
            <w:r>
              <w:t xml:space="preserve">Acuerdo Parcial </w:t>
            </w:r>
          </w:p>
          <w:p w14:paraId="28E429CE" w14:textId="77777777" w:rsidR="00100185" w:rsidRDefault="00100185">
            <w:pPr>
              <w:pStyle w:val="Prrafodelista"/>
              <w:numPr>
                <w:ilvl w:val="0"/>
                <w:numId w:val="29"/>
              </w:numPr>
              <w:spacing w:before="0" w:after="0"/>
            </w:pPr>
            <w:r>
              <w:lastRenderedPageBreak/>
              <w:t>Acuerdo de Ampliación de la Ultraactividad</w:t>
            </w:r>
          </w:p>
          <w:p w14:paraId="5424962E" w14:textId="77777777" w:rsidR="00100185" w:rsidRDefault="00100185">
            <w:pPr>
              <w:pStyle w:val="Prrafodelista"/>
              <w:numPr>
                <w:ilvl w:val="0"/>
                <w:numId w:val="29"/>
              </w:numPr>
              <w:spacing w:before="0" w:after="0"/>
            </w:pPr>
            <w:r>
              <w:t>Acuerdo de Comisión Paritaria</w:t>
            </w:r>
          </w:p>
          <w:p w14:paraId="1AA25474" w14:textId="77777777" w:rsidR="00100185" w:rsidRDefault="00100185">
            <w:pPr>
              <w:pStyle w:val="Prrafodelista"/>
              <w:numPr>
                <w:ilvl w:val="0"/>
                <w:numId w:val="29"/>
              </w:numPr>
              <w:spacing w:before="0" w:after="0"/>
            </w:pPr>
            <w:r>
              <w:t xml:space="preserve">Acuerdo Derivado de Convenio </w:t>
            </w:r>
          </w:p>
          <w:p w14:paraId="608EB5A3" w14:textId="77777777" w:rsidR="00100185" w:rsidRDefault="00100185">
            <w:pPr>
              <w:pStyle w:val="Prrafodelista"/>
              <w:numPr>
                <w:ilvl w:val="0"/>
                <w:numId w:val="29"/>
              </w:numPr>
              <w:spacing w:before="0" w:after="0"/>
            </w:pPr>
            <w:r>
              <w:t>Calendario Laboral</w:t>
            </w:r>
          </w:p>
          <w:p w14:paraId="5DDB23B3" w14:textId="77777777" w:rsidR="00100185" w:rsidRDefault="00100185">
            <w:pPr>
              <w:pStyle w:val="Prrafodelista"/>
              <w:numPr>
                <w:ilvl w:val="0"/>
                <w:numId w:val="29"/>
              </w:numPr>
              <w:spacing w:before="0" w:after="0"/>
            </w:pPr>
            <w:r>
              <w:t>Denuncia</w:t>
            </w:r>
          </w:p>
          <w:p w14:paraId="3AF5830A" w14:textId="77777777" w:rsidR="00100185" w:rsidRDefault="00100185">
            <w:pPr>
              <w:pStyle w:val="Prrafodelista"/>
              <w:numPr>
                <w:ilvl w:val="0"/>
                <w:numId w:val="29"/>
              </w:numPr>
              <w:spacing w:before="0" w:after="0"/>
            </w:pPr>
            <w:r>
              <w:t>Denuncia y Promoción de Negociación</w:t>
            </w:r>
          </w:p>
          <w:p w14:paraId="77B0D785" w14:textId="77777777" w:rsidR="00100185" w:rsidRDefault="00100185">
            <w:pPr>
              <w:pStyle w:val="Prrafodelista"/>
              <w:numPr>
                <w:ilvl w:val="0"/>
                <w:numId w:val="29"/>
              </w:numPr>
              <w:spacing w:before="0" w:after="0"/>
            </w:pPr>
            <w:r>
              <w:t>Promoción de Negociación</w:t>
            </w:r>
          </w:p>
          <w:p w14:paraId="5648EEB1" w14:textId="77777777" w:rsidR="00100185" w:rsidRDefault="00100185">
            <w:pPr>
              <w:pStyle w:val="Prrafodelista"/>
              <w:numPr>
                <w:ilvl w:val="0"/>
                <w:numId w:val="29"/>
              </w:numPr>
              <w:spacing w:before="0" w:after="0"/>
            </w:pPr>
            <w:r>
              <w:t>Laudo Arbitral</w:t>
            </w:r>
          </w:p>
          <w:p w14:paraId="46F9F35D" w14:textId="77777777" w:rsidR="00100185" w:rsidRDefault="00100185">
            <w:pPr>
              <w:pStyle w:val="Prrafodelista"/>
              <w:numPr>
                <w:ilvl w:val="0"/>
                <w:numId w:val="29"/>
              </w:numPr>
              <w:spacing w:before="0" w:after="0"/>
            </w:pPr>
            <w:r>
              <w:t>Acuerdo de Mediación</w:t>
            </w:r>
          </w:p>
          <w:p w14:paraId="7DFA024F" w14:textId="77777777" w:rsidR="00100185" w:rsidRDefault="00100185">
            <w:pPr>
              <w:pStyle w:val="Prrafodelista"/>
              <w:numPr>
                <w:ilvl w:val="0"/>
                <w:numId w:val="29"/>
              </w:numPr>
              <w:spacing w:before="0" w:after="0"/>
            </w:pPr>
            <w:r>
              <w:t>Recurso en Vía Administrativa</w:t>
            </w:r>
          </w:p>
          <w:p w14:paraId="7B37947F" w14:textId="77777777" w:rsidR="00100185" w:rsidRDefault="00100185">
            <w:pPr>
              <w:pStyle w:val="Prrafodelista"/>
              <w:numPr>
                <w:ilvl w:val="0"/>
                <w:numId w:val="29"/>
              </w:numPr>
              <w:spacing w:before="0" w:after="0"/>
            </w:pPr>
            <w:r>
              <w:t>Pronunciamiento de los Tribunales</w:t>
            </w:r>
          </w:p>
        </w:tc>
      </w:tr>
      <w:tr w:rsidR="00100185" w14:paraId="6D769F0A" w14:textId="77777777" w:rsidTr="0023065D">
        <w:trPr>
          <w:trHeight w:val="2354"/>
        </w:trPr>
        <w:tc>
          <w:tcPr>
            <w:tcW w:w="397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674DB9A" w14:textId="42148B18" w:rsidR="00100185" w:rsidRPr="0023065D" w:rsidRDefault="00100185" w:rsidP="0023065D">
            <w:pPr>
              <w:spacing w:after="0"/>
              <w:jc w:val="center"/>
              <w:rPr>
                <w:b/>
                <w:bCs/>
              </w:rPr>
            </w:pPr>
            <w:r w:rsidRPr="0023065D">
              <w:rPr>
                <w:rFonts w:eastAsia="Calibri"/>
                <w:b/>
                <w:bCs/>
              </w:rPr>
              <w:lastRenderedPageBreak/>
              <w:t>DENUNCIADO</w:t>
            </w:r>
            <w:r w:rsidR="0023065D" w:rsidRPr="0023065D">
              <w:rPr>
                <w:rFonts w:eastAsia="Calibri"/>
                <w:b/>
                <w:bCs/>
              </w:rPr>
              <w:t xml:space="preserve"> </w:t>
            </w:r>
            <w:r w:rsidRPr="0023065D">
              <w:rPr>
                <w:rFonts w:eastAsia="Calibri"/>
                <w:b/>
                <w:bCs/>
              </w:rPr>
              <w:t>Y AGOTADA LA VIGENCIA PACTADA</w:t>
            </w:r>
          </w:p>
        </w:tc>
        <w:tc>
          <w:tcPr>
            <w:tcW w:w="593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C19A817" w14:textId="77777777" w:rsidR="00100185" w:rsidRDefault="00100185" w:rsidP="0023065D">
            <w:pPr>
              <w:spacing w:after="0"/>
              <w:rPr>
                <w:b/>
                <w:bCs/>
                <w:color w:val="4472C4"/>
              </w:rPr>
            </w:pPr>
            <w:r>
              <w:rPr>
                <w:rFonts w:eastAsia="Calibri"/>
              </w:rPr>
              <w:t>ÚNICAMENTE:</w:t>
            </w:r>
          </w:p>
          <w:p w14:paraId="7F527203" w14:textId="77777777" w:rsidR="00100185" w:rsidRDefault="00100185">
            <w:pPr>
              <w:pStyle w:val="Prrafodelista"/>
              <w:numPr>
                <w:ilvl w:val="0"/>
                <w:numId w:val="30"/>
              </w:numPr>
              <w:spacing w:before="0" w:after="0"/>
            </w:pPr>
            <w:r>
              <w:t>Texto Nuevo</w:t>
            </w:r>
          </w:p>
          <w:p w14:paraId="18ECE071" w14:textId="77777777" w:rsidR="00100185" w:rsidRDefault="00100185">
            <w:pPr>
              <w:pStyle w:val="Prrafodelista"/>
              <w:numPr>
                <w:ilvl w:val="0"/>
                <w:numId w:val="30"/>
              </w:numPr>
              <w:spacing w:before="0" w:after="0"/>
            </w:pPr>
            <w:r>
              <w:t>Tablas Salariales (AÑOS VIGENCIA)</w:t>
            </w:r>
          </w:p>
          <w:p w14:paraId="526B128F" w14:textId="77777777" w:rsidR="00100185" w:rsidRDefault="00100185">
            <w:pPr>
              <w:pStyle w:val="Prrafodelista"/>
              <w:numPr>
                <w:ilvl w:val="0"/>
                <w:numId w:val="30"/>
              </w:numPr>
              <w:spacing w:before="0" w:after="0"/>
            </w:pPr>
            <w:r>
              <w:t xml:space="preserve">Acuerdo Parcial </w:t>
            </w:r>
          </w:p>
          <w:p w14:paraId="70B3EB09" w14:textId="77777777" w:rsidR="00100185" w:rsidRDefault="00100185">
            <w:pPr>
              <w:pStyle w:val="Prrafodelista"/>
              <w:numPr>
                <w:ilvl w:val="0"/>
                <w:numId w:val="30"/>
              </w:numPr>
              <w:spacing w:before="0" w:after="0"/>
            </w:pPr>
            <w:r>
              <w:t>Acuerdo de Ampliación de la Ultraactividad</w:t>
            </w:r>
          </w:p>
          <w:p w14:paraId="414CB879" w14:textId="77777777" w:rsidR="00100185" w:rsidRDefault="00100185">
            <w:pPr>
              <w:pStyle w:val="Prrafodelista"/>
              <w:numPr>
                <w:ilvl w:val="0"/>
                <w:numId w:val="30"/>
              </w:numPr>
              <w:spacing w:before="0" w:after="0"/>
            </w:pPr>
            <w:r>
              <w:t>Acuerdo de Comisión Paritaria</w:t>
            </w:r>
          </w:p>
          <w:p w14:paraId="374DCBB4" w14:textId="77777777" w:rsidR="00100185" w:rsidRDefault="00100185">
            <w:pPr>
              <w:pStyle w:val="Prrafodelista"/>
              <w:numPr>
                <w:ilvl w:val="0"/>
                <w:numId w:val="30"/>
              </w:numPr>
              <w:spacing w:before="0" w:after="0"/>
            </w:pPr>
            <w:r>
              <w:t>Calendario Laboral</w:t>
            </w:r>
          </w:p>
          <w:p w14:paraId="3E8C98C0" w14:textId="77777777" w:rsidR="00100185" w:rsidRDefault="00100185">
            <w:pPr>
              <w:pStyle w:val="Prrafodelista"/>
              <w:numPr>
                <w:ilvl w:val="0"/>
                <w:numId w:val="30"/>
              </w:numPr>
              <w:spacing w:before="0" w:after="0"/>
            </w:pPr>
            <w:r>
              <w:t>Promoción de Negociación</w:t>
            </w:r>
          </w:p>
          <w:p w14:paraId="32CCC7DB" w14:textId="77777777" w:rsidR="00100185" w:rsidRDefault="00100185">
            <w:pPr>
              <w:pStyle w:val="Prrafodelista"/>
              <w:numPr>
                <w:ilvl w:val="0"/>
                <w:numId w:val="30"/>
              </w:numPr>
              <w:spacing w:before="0" w:after="0"/>
            </w:pPr>
            <w:r>
              <w:t>Laudo Arbitral</w:t>
            </w:r>
          </w:p>
          <w:p w14:paraId="751BE8AF" w14:textId="77777777" w:rsidR="00100185" w:rsidRDefault="00100185">
            <w:pPr>
              <w:pStyle w:val="Prrafodelista"/>
              <w:numPr>
                <w:ilvl w:val="0"/>
                <w:numId w:val="30"/>
              </w:numPr>
              <w:spacing w:before="0" w:after="0"/>
            </w:pPr>
            <w:r>
              <w:t>Acuerdo de Mediación</w:t>
            </w:r>
          </w:p>
          <w:p w14:paraId="4ABA7065" w14:textId="77777777" w:rsidR="00100185" w:rsidRDefault="00100185">
            <w:pPr>
              <w:pStyle w:val="Prrafodelista"/>
              <w:numPr>
                <w:ilvl w:val="0"/>
                <w:numId w:val="30"/>
              </w:numPr>
              <w:spacing w:before="0" w:after="0"/>
            </w:pPr>
            <w:r>
              <w:t>Pronunciamiento de los Tribunales</w:t>
            </w:r>
          </w:p>
        </w:tc>
      </w:tr>
      <w:tr w:rsidR="00100185" w14:paraId="7E5ED5F7" w14:textId="77777777" w:rsidTr="0023065D">
        <w:trPr>
          <w:trHeight w:val="1374"/>
        </w:trPr>
        <w:tc>
          <w:tcPr>
            <w:tcW w:w="397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AC0465A" w14:textId="2928EDE3" w:rsidR="00100185" w:rsidRPr="0023065D" w:rsidRDefault="00100185" w:rsidP="0023065D">
            <w:pPr>
              <w:spacing w:after="0"/>
              <w:jc w:val="center"/>
              <w:rPr>
                <w:rFonts w:eastAsia="Calibri"/>
                <w:b/>
                <w:bCs/>
              </w:rPr>
            </w:pPr>
            <w:r w:rsidRPr="0023065D">
              <w:rPr>
                <w:rFonts w:eastAsia="Calibri"/>
                <w:b/>
                <w:bCs/>
              </w:rPr>
              <w:t>VIGENTES</w:t>
            </w:r>
          </w:p>
          <w:p w14:paraId="3D57F77C" w14:textId="77777777" w:rsidR="00100185" w:rsidRPr="0023065D" w:rsidRDefault="00100185" w:rsidP="0023065D">
            <w:pPr>
              <w:spacing w:after="0"/>
              <w:jc w:val="center"/>
              <w:rPr>
                <w:b/>
                <w:bCs/>
              </w:rPr>
            </w:pPr>
            <w:r w:rsidRPr="0023065D">
              <w:rPr>
                <w:rFonts w:eastAsia="Calibri"/>
                <w:b/>
                <w:bCs/>
              </w:rPr>
              <w:t>PLANES DE IGUALDAD</w:t>
            </w:r>
          </w:p>
        </w:tc>
        <w:tc>
          <w:tcPr>
            <w:tcW w:w="593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2BE3592" w14:textId="77777777" w:rsidR="00100185" w:rsidRDefault="00100185" w:rsidP="0023065D">
            <w:pPr>
              <w:spacing w:after="0"/>
              <w:rPr>
                <w:b/>
                <w:bCs/>
                <w:color w:val="4472C4"/>
              </w:rPr>
            </w:pPr>
            <w:r>
              <w:rPr>
                <w:rFonts w:eastAsia="Calibri"/>
              </w:rPr>
              <w:t>ÚNICAMENTE:</w:t>
            </w:r>
          </w:p>
          <w:p w14:paraId="061A26F7" w14:textId="77777777" w:rsidR="00100185" w:rsidRDefault="00100185">
            <w:pPr>
              <w:pStyle w:val="Prrafodelista"/>
              <w:numPr>
                <w:ilvl w:val="0"/>
                <w:numId w:val="28"/>
              </w:numPr>
              <w:spacing w:before="0" w:after="0"/>
            </w:pPr>
            <w:r>
              <w:t>Texto Nuevo</w:t>
            </w:r>
          </w:p>
          <w:p w14:paraId="34558E33" w14:textId="77777777" w:rsidR="00100185" w:rsidRDefault="00100185">
            <w:pPr>
              <w:pStyle w:val="Prrafodelista"/>
              <w:numPr>
                <w:ilvl w:val="0"/>
                <w:numId w:val="28"/>
              </w:numPr>
              <w:spacing w:before="0" w:after="0"/>
            </w:pPr>
            <w:r>
              <w:t>Modificación</w:t>
            </w:r>
          </w:p>
          <w:p w14:paraId="513D0468" w14:textId="77777777" w:rsidR="00100185" w:rsidRDefault="00100185">
            <w:pPr>
              <w:pStyle w:val="Prrafodelista"/>
              <w:numPr>
                <w:ilvl w:val="0"/>
                <w:numId w:val="28"/>
              </w:numPr>
              <w:spacing w:before="0" w:after="0"/>
            </w:pPr>
            <w:r>
              <w:t>Recurso en Vía Administrativa</w:t>
            </w:r>
          </w:p>
          <w:p w14:paraId="2CDEE75E" w14:textId="77777777" w:rsidR="00100185" w:rsidRDefault="00100185">
            <w:pPr>
              <w:pStyle w:val="Prrafodelista"/>
              <w:numPr>
                <w:ilvl w:val="0"/>
                <w:numId w:val="28"/>
              </w:numPr>
              <w:spacing w:before="0" w:after="0"/>
            </w:pPr>
            <w:r>
              <w:t>Pronunciamiento de los Tribunales</w:t>
            </w:r>
          </w:p>
        </w:tc>
      </w:tr>
      <w:tr w:rsidR="00100185" w14:paraId="297D4AB3" w14:textId="77777777" w:rsidTr="0023065D">
        <w:trPr>
          <w:trHeight w:val="688"/>
        </w:trPr>
        <w:tc>
          <w:tcPr>
            <w:tcW w:w="3974" w:type="dxa"/>
            <w:tcBorders>
              <w:left w:val="single" w:sz="4" w:space="0" w:color="000000"/>
              <w:bottom w:val="single" w:sz="4" w:space="0" w:color="000000"/>
              <w:right w:val="single" w:sz="4" w:space="0" w:color="000000"/>
            </w:tcBorders>
            <w:shd w:val="clear" w:color="auto" w:fill="FFFFFF" w:themeFill="background1"/>
            <w:vAlign w:val="center"/>
          </w:tcPr>
          <w:p w14:paraId="17435640" w14:textId="77777777" w:rsidR="00100185" w:rsidRPr="0023065D" w:rsidRDefault="00100185" w:rsidP="0023065D">
            <w:pPr>
              <w:spacing w:after="0"/>
              <w:jc w:val="center"/>
              <w:rPr>
                <w:rFonts w:eastAsia="Calibri"/>
                <w:b/>
                <w:bCs/>
              </w:rPr>
            </w:pPr>
            <w:r w:rsidRPr="0023065D">
              <w:rPr>
                <w:rFonts w:eastAsia="Calibri"/>
                <w:b/>
                <w:bCs/>
              </w:rPr>
              <w:t>FINALIZADOS</w:t>
            </w:r>
          </w:p>
          <w:p w14:paraId="0D508FEC" w14:textId="77777777" w:rsidR="00100185" w:rsidRPr="0023065D" w:rsidRDefault="00100185" w:rsidP="0023065D">
            <w:pPr>
              <w:spacing w:after="0"/>
              <w:jc w:val="center"/>
              <w:rPr>
                <w:b/>
                <w:bCs/>
              </w:rPr>
            </w:pPr>
            <w:r w:rsidRPr="0023065D">
              <w:rPr>
                <w:rFonts w:eastAsia="Calibri"/>
                <w:b/>
                <w:bCs/>
              </w:rPr>
              <w:t>PLANES DE IGUALDAD</w:t>
            </w:r>
          </w:p>
        </w:tc>
        <w:tc>
          <w:tcPr>
            <w:tcW w:w="5938" w:type="dxa"/>
            <w:tcBorders>
              <w:left w:val="single" w:sz="4" w:space="0" w:color="000000"/>
              <w:bottom w:val="single" w:sz="4" w:space="0" w:color="000000"/>
              <w:right w:val="single" w:sz="4" w:space="0" w:color="000000"/>
            </w:tcBorders>
            <w:shd w:val="clear" w:color="auto" w:fill="FFFFFF" w:themeFill="background1"/>
            <w:vAlign w:val="center"/>
          </w:tcPr>
          <w:p w14:paraId="66AE0CD3" w14:textId="77777777" w:rsidR="00100185" w:rsidRDefault="00100185" w:rsidP="0023065D">
            <w:pPr>
              <w:spacing w:after="0"/>
              <w:rPr>
                <w:b/>
                <w:bCs/>
                <w:color w:val="4472C4"/>
              </w:rPr>
            </w:pPr>
            <w:r>
              <w:rPr>
                <w:rFonts w:eastAsia="Calibri"/>
              </w:rPr>
              <w:t>ÚNICAMENTE:</w:t>
            </w:r>
          </w:p>
          <w:p w14:paraId="3E2EEE6B" w14:textId="77777777" w:rsidR="00100185" w:rsidRDefault="00100185">
            <w:pPr>
              <w:pStyle w:val="Prrafodelista"/>
              <w:numPr>
                <w:ilvl w:val="0"/>
                <w:numId w:val="28"/>
              </w:numPr>
              <w:spacing w:before="0" w:after="0"/>
            </w:pPr>
            <w:r>
              <w:t>Texto Nuevo</w:t>
            </w:r>
          </w:p>
        </w:tc>
      </w:tr>
      <w:tr w:rsidR="00100185" w14:paraId="5031913D" w14:textId="77777777" w:rsidTr="0023065D">
        <w:trPr>
          <w:trHeight w:val="396"/>
        </w:trPr>
        <w:tc>
          <w:tcPr>
            <w:tcW w:w="397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6A787F9" w14:textId="77777777" w:rsidR="00100185" w:rsidRPr="0023065D" w:rsidRDefault="00100185" w:rsidP="0023065D">
            <w:pPr>
              <w:spacing w:after="0"/>
              <w:jc w:val="center"/>
              <w:rPr>
                <w:b/>
                <w:bCs/>
              </w:rPr>
            </w:pPr>
            <w:r w:rsidRPr="0023065D">
              <w:rPr>
                <w:rFonts w:eastAsia="Calibri"/>
                <w:b/>
                <w:bCs/>
              </w:rPr>
              <w:t>SIN VIGENCIA</w:t>
            </w:r>
          </w:p>
        </w:tc>
        <w:tc>
          <w:tcPr>
            <w:tcW w:w="593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4183838" w14:textId="77777777" w:rsidR="00100185" w:rsidRDefault="00100185" w:rsidP="0023065D">
            <w:pPr>
              <w:pStyle w:val="Prrafodelista"/>
              <w:spacing w:after="0"/>
              <w:ind w:left="16"/>
              <w:jc w:val="both"/>
            </w:pPr>
            <w:r>
              <w:rPr>
                <w:rFonts w:eastAsia="Calibri"/>
              </w:rPr>
              <w:t>LAS POSIBILIDADES QUE MARQUE SU NATURALEZA</w:t>
            </w:r>
          </w:p>
        </w:tc>
      </w:tr>
    </w:tbl>
    <w:p w14:paraId="5EB1E4A5" w14:textId="77777777" w:rsidR="004F61E9" w:rsidRPr="004F61E9" w:rsidRDefault="004F61E9" w:rsidP="00065CEC">
      <w:pPr>
        <w:pStyle w:val="Ttulo2"/>
        <w:tabs>
          <w:tab w:val="clear" w:pos="756"/>
          <w:tab w:val="num" w:pos="567"/>
        </w:tabs>
        <w:ind w:left="567" w:hanging="567"/>
        <w:rPr>
          <w:noProof/>
        </w:rPr>
      </w:pPr>
      <w:bookmarkStart w:id="161" w:name="_Toc210147885"/>
      <w:bookmarkStart w:id="162" w:name="_Toc211876466"/>
      <w:bookmarkStart w:id="163" w:name="Número_Expte_Localizador"/>
      <w:r w:rsidRPr="004F61E9">
        <w:rPr>
          <w:noProof/>
        </w:rPr>
        <w:lastRenderedPageBreak/>
        <w:t>Número de Expediente y Localizador</w:t>
      </w:r>
      <w:bookmarkEnd w:id="161"/>
      <w:bookmarkEnd w:id="162"/>
    </w:p>
    <w:bookmarkEnd w:id="163"/>
    <w:p w14:paraId="699D83F4" w14:textId="77777777" w:rsidR="004F61E9" w:rsidRPr="00DD0027" w:rsidRDefault="004F61E9" w:rsidP="004D66CD">
      <w:pPr>
        <w:pStyle w:val="Prrafodelista"/>
        <w:ind w:left="0"/>
        <w:jc w:val="both"/>
        <w:rPr>
          <w:rFonts w:eastAsia="Calibri"/>
        </w:rPr>
      </w:pPr>
      <w:r w:rsidRPr="00DD0027">
        <w:rPr>
          <w:rFonts w:eastAsia="Calibri"/>
        </w:rPr>
        <w:t>El NÚMERO DE EXPEDIENTE está formado por dos dígitos que indican la autoridad laboral, dos dígitos que indican la naturaleza del acuerdo, cuatro dígitos que indican el secuencial del expediente en el año y cuatro dígitos que indican el año del expediente.</w:t>
      </w:r>
    </w:p>
    <w:p w14:paraId="01AF0AC8" w14:textId="19CB5308" w:rsidR="00AA719E" w:rsidRPr="00AA719E" w:rsidRDefault="00AA719E" w:rsidP="004D66CD">
      <w:pPr>
        <w:jc w:val="center"/>
        <w:rPr>
          <w:rFonts w:eastAsia="Calibri"/>
          <w:noProof/>
          <w:bdr w:val="single" w:sz="4" w:space="0" w:color="548DD4"/>
          <w:lang w:eastAsia="en-US"/>
        </w:rPr>
      </w:pPr>
      <w:r w:rsidRPr="00AA719E">
        <w:rPr>
          <w:rFonts w:eastAsia="Calibri"/>
          <w:noProof/>
          <w:bdr w:val="single" w:sz="4" w:space="0" w:color="548DD4"/>
          <w:lang w:eastAsia="en-US"/>
        </w:rPr>
        <w:drawing>
          <wp:inline distT="0" distB="0" distL="0" distR="0" wp14:anchorId="283D0CDC" wp14:editId="73B0B807">
            <wp:extent cx="3123809" cy="438095"/>
            <wp:effectExtent l="19050" t="19050" r="19685" b="19685"/>
            <wp:docPr id="12113" name="Imagen 12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3"/>
                    <a:stretch>
                      <a:fillRect/>
                    </a:stretch>
                  </pic:blipFill>
                  <pic:spPr>
                    <a:xfrm>
                      <a:off x="0" y="0"/>
                      <a:ext cx="3123809" cy="438095"/>
                    </a:xfrm>
                    <a:prstGeom prst="rect">
                      <a:avLst/>
                    </a:prstGeom>
                    <a:noFill/>
                    <a:ln w="6350" cmpd="sng">
                      <a:solidFill>
                        <a:srgbClr val="000000"/>
                      </a:solidFill>
                      <a:miter lim="800000"/>
                      <a:headEnd/>
                      <a:tailEnd/>
                    </a:ln>
                    <a:effectLst/>
                  </pic:spPr>
                </pic:pic>
              </a:graphicData>
            </a:graphic>
          </wp:inline>
        </w:drawing>
      </w:r>
    </w:p>
    <w:p w14:paraId="45AD37CB" w14:textId="77777777" w:rsidR="004F61E9" w:rsidRPr="00DD0027" w:rsidRDefault="004F61E9" w:rsidP="004D66CD">
      <w:pPr>
        <w:pStyle w:val="Prrafodelista"/>
        <w:ind w:left="0"/>
        <w:jc w:val="both"/>
        <w:rPr>
          <w:rFonts w:eastAsia="Calibri"/>
        </w:rPr>
      </w:pPr>
      <w:r w:rsidRPr="00DD0027">
        <w:rPr>
          <w:rFonts w:eastAsia="Calibri"/>
        </w:rPr>
        <w:t>El LOCALIZADOR del expediente se visualiza a continuación de la denominación del acuerdo o trámite del expediente.</w:t>
      </w:r>
    </w:p>
    <w:p w14:paraId="660134E4" w14:textId="4CC97189" w:rsidR="00AA719E" w:rsidRPr="004F61E9" w:rsidRDefault="00AA719E" w:rsidP="004D66CD">
      <w:pPr>
        <w:jc w:val="center"/>
        <w:rPr>
          <w:rFonts w:eastAsia="Calibri"/>
          <w:color w:val="191DAF"/>
          <w:szCs w:val="28"/>
          <w:lang w:eastAsia="en-US"/>
        </w:rPr>
      </w:pPr>
      <w:r>
        <w:rPr>
          <w:noProof/>
        </w:rPr>
        <w:drawing>
          <wp:inline distT="0" distB="0" distL="0" distR="0" wp14:anchorId="67156F35" wp14:editId="77D6488D">
            <wp:extent cx="4952381" cy="790476"/>
            <wp:effectExtent l="19050" t="19050" r="19685" b="10160"/>
            <wp:docPr id="12111" name="Imagen 12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4"/>
                    <a:stretch>
                      <a:fillRect/>
                    </a:stretch>
                  </pic:blipFill>
                  <pic:spPr>
                    <a:xfrm>
                      <a:off x="0" y="0"/>
                      <a:ext cx="4952381" cy="790476"/>
                    </a:xfrm>
                    <a:prstGeom prst="rect">
                      <a:avLst/>
                    </a:prstGeom>
                    <a:noFill/>
                    <a:ln w="6350" cmpd="sng">
                      <a:solidFill>
                        <a:srgbClr val="000000"/>
                      </a:solidFill>
                      <a:miter lim="800000"/>
                      <a:headEnd/>
                      <a:tailEnd/>
                    </a:ln>
                    <a:effectLst/>
                  </pic:spPr>
                </pic:pic>
              </a:graphicData>
            </a:graphic>
          </wp:inline>
        </w:drawing>
      </w:r>
    </w:p>
    <w:p w14:paraId="07D3D3BA" w14:textId="20CE252C" w:rsidR="004F61E9" w:rsidRPr="00AA719E" w:rsidRDefault="004F61E9" w:rsidP="004D66CD">
      <w:pPr>
        <w:pStyle w:val="Prrafodelista"/>
        <w:ind w:left="0"/>
        <w:jc w:val="both"/>
        <w:rPr>
          <w:rFonts w:eastAsia="Calibri"/>
        </w:rPr>
      </w:pPr>
      <w:r w:rsidRPr="00AA719E">
        <w:rPr>
          <w:rFonts w:eastAsia="Calibri"/>
          <w:b/>
          <w:bCs/>
        </w:rPr>
        <w:t>Importante</w:t>
      </w:r>
      <w:r w:rsidRPr="00AA719E">
        <w:rPr>
          <w:rFonts w:eastAsia="Calibri"/>
        </w:rPr>
        <w:t>: El localizador tiene una gran importancia ya que se utiliza para definir cada expediente en muchas de las funcionalidades de REGCON. Así, en funcionalidades como reasignación de expedientes, cambio a acuerdos con antecedes o corrección de datos por la A</w:t>
      </w:r>
      <w:r w:rsidR="00AA719E">
        <w:rPr>
          <w:rFonts w:eastAsia="Calibri"/>
        </w:rPr>
        <w:t xml:space="preserve">utoridad </w:t>
      </w:r>
      <w:r w:rsidRPr="00AA719E">
        <w:rPr>
          <w:rFonts w:eastAsia="Calibri"/>
        </w:rPr>
        <w:t>L</w:t>
      </w:r>
      <w:r w:rsidR="00AA719E">
        <w:rPr>
          <w:rFonts w:eastAsia="Calibri"/>
        </w:rPr>
        <w:t>aboral</w:t>
      </w:r>
      <w:r w:rsidRPr="00AA719E">
        <w:rPr>
          <w:rFonts w:eastAsia="Calibri"/>
        </w:rPr>
        <w:t>, el dato que la aplicación solicita para definir un expediente concreto es el localizador.</w:t>
      </w:r>
    </w:p>
    <w:p w14:paraId="646E2DFB" w14:textId="5DCAC41B" w:rsidR="004F61E9" w:rsidRPr="00AA719E" w:rsidRDefault="004F61E9" w:rsidP="004D66CD">
      <w:pPr>
        <w:pStyle w:val="Prrafodelista"/>
        <w:ind w:left="0"/>
        <w:jc w:val="both"/>
        <w:rPr>
          <w:rFonts w:eastAsia="Calibri"/>
        </w:rPr>
      </w:pPr>
      <w:r w:rsidRPr="00AA719E">
        <w:rPr>
          <w:rFonts w:eastAsia="Calibri"/>
        </w:rPr>
        <w:t xml:space="preserve">Además, es el dato que han de introducir los usuarios para subsanar un expediente, por eso, </w:t>
      </w:r>
      <w:r w:rsidR="00AA719E">
        <w:rPr>
          <w:rFonts w:eastAsia="Calibri"/>
        </w:rPr>
        <w:t xml:space="preserve">se </w:t>
      </w:r>
      <w:r w:rsidRPr="00AA719E">
        <w:rPr>
          <w:rFonts w:eastAsia="Calibri"/>
        </w:rPr>
        <w:t>recom</w:t>
      </w:r>
      <w:r w:rsidR="00AA719E">
        <w:rPr>
          <w:rFonts w:eastAsia="Calibri"/>
        </w:rPr>
        <w:t>i</w:t>
      </w:r>
      <w:r w:rsidRPr="00AA719E">
        <w:rPr>
          <w:rFonts w:eastAsia="Calibri"/>
        </w:rPr>
        <w:t>enda que, en la comunicación de subsanación se indique al usuario que para contestar a la misma ha de entrar por el apartado ‘</w:t>
      </w:r>
      <w:r w:rsidR="00AA719E">
        <w:rPr>
          <w:rFonts w:eastAsia="Calibri"/>
        </w:rPr>
        <w:t xml:space="preserve">CONTESTAR </w:t>
      </w:r>
      <w:r w:rsidR="00AA719E" w:rsidRPr="00AA719E">
        <w:rPr>
          <w:rFonts w:eastAsia="Calibri"/>
        </w:rPr>
        <w:t>REQUERIMIENTO</w:t>
      </w:r>
      <w:r w:rsidR="00AA719E">
        <w:rPr>
          <w:rFonts w:eastAsia="Calibri"/>
        </w:rPr>
        <w:t>’</w:t>
      </w:r>
      <w:r w:rsidR="00AA719E" w:rsidRPr="00AA719E">
        <w:rPr>
          <w:rFonts w:eastAsia="Calibri"/>
        </w:rPr>
        <w:t xml:space="preserve"> </w:t>
      </w:r>
      <w:r w:rsidR="00AA719E">
        <w:rPr>
          <w:rFonts w:eastAsia="Calibri"/>
        </w:rPr>
        <w:t xml:space="preserve">a la </w:t>
      </w:r>
      <w:r w:rsidRPr="00AA719E">
        <w:rPr>
          <w:rFonts w:eastAsia="Calibri"/>
        </w:rPr>
        <w:t>Autoridad Laboral e introducir el localizador.</w:t>
      </w:r>
    </w:p>
    <w:p w14:paraId="71E6E4DA" w14:textId="77777777" w:rsidR="004F61E9" w:rsidRPr="004F61E9" w:rsidRDefault="004F61E9" w:rsidP="00065CEC">
      <w:pPr>
        <w:pStyle w:val="Ttulo2"/>
        <w:tabs>
          <w:tab w:val="clear" w:pos="756"/>
          <w:tab w:val="num" w:pos="567"/>
        </w:tabs>
        <w:ind w:left="567" w:hanging="567"/>
        <w:rPr>
          <w:noProof/>
        </w:rPr>
      </w:pPr>
      <w:bookmarkStart w:id="164" w:name="_Toc210147886"/>
      <w:bookmarkStart w:id="165" w:name="_Toc211876467"/>
      <w:bookmarkStart w:id="166" w:name="Otros_Expets_Acuerdo"/>
      <w:r w:rsidRPr="004F61E9">
        <w:rPr>
          <w:noProof/>
        </w:rPr>
        <w:t>Otros Expedientes Del Acuerdo</w:t>
      </w:r>
      <w:bookmarkEnd w:id="164"/>
      <w:bookmarkEnd w:id="165"/>
    </w:p>
    <w:bookmarkEnd w:id="166"/>
    <w:p w14:paraId="41E663E6" w14:textId="7896F767" w:rsidR="004F61E9" w:rsidRPr="00AA719E" w:rsidRDefault="004F61E9" w:rsidP="004D66CD">
      <w:pPr>
        <w:pStyle w:val="Prrafodelista"/>
        <w:ind w:left="0"/>
        <w:jc w:val="both"/>
        <w:rPr>
          <w:rFonts w:eastAsia="Calibri"/>
        </w:rPr>
      </w:pPr>
      <w:r w:rsidRPr="00AA719E">
        <w:rPr>
          <w:rFonts w:eastAsia="Calibri"/>
        </w:rPr>
        <w:t xml:space="preserve">El apartado ‘Expedientes del Acuerdo’ se encuentra en la parte superior de la pestaña de </w:t>
      </w:r>
      <w:r w:rsidR="00AA719E">
        <w:rPr>
          <w:rFonts w:eastAsia="Calibri"/>
        </w:rPr>
        <w:t>‘</w:t>
      </w:r>
      <w:r w:rsidR="00AA719E" w:rsidRPr="00AA719E">
        <w:rPr>
          <w:rFonts w:eastAsia="Calibri"/>
        </w:rPr>
        <w:t>Expedientes</w:t>
      </w:r>
      <w:r w:rsidR="00AA719E">
        <w:rPr>
          <w:rFonts w:eastAsia="Calibri"/>
        </w:rPr>
        <w:t xml:space="preserve">’ </w:t>
      </w:r>
      <w:r w:rsidRPr="00AA719E">
        <w:rPr>
          <w:rFonts w:eastAsia="Calibri"/>
        </w:rPr>
        <w:t>y contiene todos los trámites que se han presentado sobre un acuerdo</w:t>
      </w:r>
      <w:r w:rsidR="00AA719E">
        <w:rPr>
          <w:rFonts w:eastAsia="Calibri"/>
        </w:rPr>
        <w:t xml:space="preserve"> o plan de igualdad</w:t>
      </w:r>
      <w:r w:rsidRPr="00AA719E">
        <w:rPr>
          <w:rFonts w:eastAsia="Calibri"/>
        </w:rPr>
        <w:t>.</w:t>
      </w:r>
    </w:p>
    <w:p w14:paraId="3EECA180" w14:textId="629B2E8A" w:rsidR="008B37EA" w:rsidRPr="008B37EA" w:rsidRDefault="004F61E9" w:rsidP="004D66CD">
      <w:pPr>
        <w:pStyle w:val="Prrafodelista"/>
        <w:ind w:left="0"/>
        <w:jc w:val="both"/>
        <w:rPr>
          <w:rFonts w:eastAsia="Calibri"/>
        </w:rPr>
      </w:pPr>
      <w:r w:rsidRPr="00AA719E">
        <w:rPr>
          <w:rFonts w:eastAsia="Calibri"/>
        </w:rPr>
        <w:t>En este apartado podemos seleccionar el expediente que deseamos ver, para lo cual desplegamos el listado de expedientes, seleccionamos el expediente que queremos ver y pulsamos el botón ‘Mostrar’.</w:t>
      </w:r>
      <w:r w:rsidR="008B37EA">
        <w:rPr>
          <w:rFonts w:eastAsia="Calibri"/>
        </w:rPr>
        <w:tab/>
      </w:r>
    </w:p>
    <w:p w14:paraId="38AE181D" w14:textId="77777777" w:rsidR="00E1294C" w:rsidRPr="00AA719E" w:rsidRDefault="00E1294C" w:rsidP="004D66CD">
      <w:pPr>
        <w:pStyle w:val="Prrafodelista"/>
        <w:ind w:left="0"/>
        <w:jc w:val="both"/>
        <w:rPr>
          <w:rFonts w:eastAsia="Calibri"/>
          <w:color w:val="000000" w:themeColor="text1"/>
          <w:szCs w:val="28"/>
          <w:lang w:eastAsia="en-US"/>
        </w:rPr>
      </w:pPr>
      <w:r>
        <w:rPr>
          <w:noProof/>
        </w:rPr>
        <w:lastRenderedPageBreak/>
        <w:drawing>
          <wp:inline distT="0" distB="0" distL="0" distR="0" wp14:anchorId="09DFE80E" wp14:editId="6DD61A8E">
            <wp:extent cx="6300470" cy="2749550"/>
            <wp:effectExtent l="19050" t="19050" r="24130" b="12700"/>
            <wp:docPr id="12117" name="Imagen 12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5"/>
                    <a:stretch>
                      <a:fillRect/>
                    </a:stretch>
                  </pic:blipFill>
                  <pic:spPr>
                    <a:xfrm>
                      <a:off x="0" y="0"/>
                      <a:ext cx="6300470" cy="2749550"/>
                    </a:xfrm>
                    <a:prstGeom prst="rect">
                      <a:avLst/>
                    </a:prstGeom>
                    <a:noFill/>
                    <a:ln w="6350" cmpd="sng">
                      <a:solidFill>
                        <a:srgbClr val="000000"/>
                      </a:solidFill>
                      <a:miter lim="800000"/>
                      <a:headEnd/>
                      <a:tailEnd/>
                    </a:ln>
                    <a:effectLst/>
                  </pic:spPr>
                </pic:pic>
              </a:graphicData>
            </a:graphic>
          </wp:inline>
        </w:drawing>
      </w:r>
    </w:p>
    <w:p w14:paraId="59EF9A8C" w14:textId="5C3B33C6" w:rsidR="004F61E9" w:rsidRPr="003E0A83" w:rsidRDefault="004F61E9" w:rsidP="004D66CD">
      <w:pPr>
        <w:pStyle w:val="Prrafodelista"/>
        <w:ind w:left="0"/>
        <w:jc w:val="both"/>
        <w:rPr>
          <w:rFonts w:eastAsia="Calibri"/>
        </w:rPr>
      </w:pPr>
      <w:r w:rsidRPr="003E0A83">
        <w:rPr>
          <w:rFonts w:eastAsia="Calibri"/>
        </w:rPr>
        <w:t>Cada acuerdo</w:t>
      </w:r>
      <w:r w:rsidR="00E1294C" w:rsidRPr="003E0A83">
        <w:rPr>
          <w:rFonts w:eastAsia="Calibri"/>
        </w:rPr>
        <w:t xml:space="preserve"> o plan de igualdad</w:t>
      </w:r>
      <w:r w:rsidRPr="003E0A83">
        <w:rPr>
          <w:rFonts w:eastAsia="Calibri"/>
        </w:rPr>
        <w:t xml:space="preserve"> tiene asignados sus trámites, de forma que, si observamos que un trámite se ha asignado incorrectamente a un acuerdo, debemos reasignarlo al acuerdo al que corresponde según fechas de vigencia del mismo (ver apartado 1</w:t>
      </w:r>
      <w:r w:rsidR="00E1294C" w:rsidRPr="003E0A83">
        <w:rPr>
          <w:rFonts w:eastAsia="Calibri"/>
        </w:rPr>
        <w:t>2</w:t>
      </w:r>
      <w:r w:rsidRPr="003E0A83">
        <w:rPr>
          <w:rFonts w:eastAsia="Calibri"/>
        </w:rPr>
        <w:t>.1).</w:t>
      </w:r>
    </w:p>
    <w:p w14:paraId="5808E3C5" w14:textId="77777777" w:rsidR="004F61E9" w:rsidRPr="004F61E9" w:rsidRDefault="004F61E9" w:rsidP="009D3746">
      <w:pPr>
        <w:pStyle w:val="Ttulo2"/>
        <w:tabs>
          <w:tab w:val="clear" w:pos="756"/>
          <w:tab w:val="num" w:pos="567"/>
        </w:tabs>
        <w:ind w:left="567" w:hanging="567"/>
        <w:rPr>
          <w:noProof/>
        </w:rPr>
      </w:pPr>
      <w:bookmarkStart w:id="167" w:name="_Toc210147887"/>
      <w:bookmarkStart w:id="168" w:name="_Toc211876468"/>
      <w:bookmarkStart w:id="169" w:name="Corrección_Datos"/>
      <w:bookmarkStart w:id="170" w:name="Botón_Corrección_Datos"/>
      <w:r w:rsidRPr="004F61E9">
        <w:rPr>
          <w:noProof/>
        </w:rPr>
        <w:t>Botón Corrección de Datos Por AL</w:t>
      </w:r>
      <w:bookmarkEnd w:id="167"/>
      <w:bookmarkEnd w:id="168"/>
    </w:p>
    <w:bookmarkEnd w:id="169"/>
    <w:bookmarkEnd w:id="170"/>
    <w:p w14:paraId="6816E085" w14:textId="329B4D01" w:rsidR="004F61E9" w:rsidRPr="003E0A83" w:rsidRDefault="004F61E9" w:rsidP="004D66CD">
      <w:pPr>
        <w:pStyle w:val="Prrafodelista"/>
        <w:ind w:left="0"/>
        <w:jc w:val="both"/>
        <w:rPr>
          <w:rFonts w:eastAsia="Calibri"/>
        </w:rPr>
      </w:pPr>
      <w:r w:rsidRPr="003E0A83">
        <w:rPr>
          <w:rFonts w:eastAsia="Calibri"/>
        </w:rPr>
        <w:t>El botón ’Corrección datos por AL’ permite la corrección por la autoridad laboral de los datos de vigencia y efectos de la denuncia de un acuerdo</w:t>
      </w:r>
      <w:r w:rsidR="003E0A83">
        <w:rPr>
          <w:rFonts w:eastAsia="Calibri"/>
        </w:rPr>
        <w:t xml:space="preserve"> o la vigencia de un plan de igualdad</w:t>
      </w:r>
      <w:r w:rsidRPr="003E0A83">
        <w:rPr>
          <w:rFonts w:eastAsia="Calibri"/>
        </w:rPr>
        <w:t>.</w:t>
      </w:r>
    </w:p>
    <w:p w14:paraId="50B033FE" w14:textId="6A896902" w:rsidR="004F61E9" w:rsidRPr="003E0A83" w:rsidRDefault="004F61E9" w:rsidP="004D66CD">
      <w:pPr>
        <w:pStyle w:val="Prrafodelista"/>
        <w:ind w:left="0"/>
        <w:jc w:val="both"/>
        <w:rPr>
          <w:rFonts w:eastAsia="Calibri"/>
        </w:rPr>
      </w:pPr>
      <w:r w:rsidRPr="003E0A83">
        <w:rPr>
          <w:rFonts w:eastAsia="Calibri"/>
        </w:rPr>
        <w:t xml:space="preserve">Dicho botón se encuentra en la pestaña de </w:t>
      </w:r>
      <w:r w:rsidR="0060523E">
        <w:rPr>
          <w:rFonts w:eastAsia="Calibri"/>
        </w:rPr>
        <w:t>‘</w:t>
      </w:r>
      <w:r w:rsidR="0060523E" w:rsidRPr="003E0A83">
        <w:rPr>
          <w:rFonts w:eastAsia="Calibri"/>
        </w:rPr>
        <w:t>Expediente</w:t>
      </w:r>
      <w:r w:rsidR="0060523E">
        <w:rPr>
          <w:rFonts w:eastAsia="Calibri"/>
        </w:rPr>
        <w:t>’</w:t>
      </w:r>
      <w:r w:rsidR="0060523E" w:rsidRPr="003E0A83">
        <w:rPr>
          <w:rFonts w:eastAsia="Calibri"/>
        </w:rPr>
        <w:t xml:space="preserve"> </w:t>
      </w:r>
      <w:r w:rsidRPr="003E0A83">
        <w:rPr>
          <w:rFonts w:eastAsia="Calibri"/>
        </w:rPr>
        <w:t xml:space="preserve">en la parte superior </w:t>
      </w:r>
      <w:r w:rsidR="0060523E">
        <w:rPr>
          <w:rFonts w:eastAsia="Calibri"/>
        </w:rPr>
        <w:t>derecha</w:t>
      </w:r>
      <w:r w:rsidRPr="003E0A83">
        <w:rPr>
          <w:rFonts w:eastAsia="Calibri"/>
        </w:rPr>
        <w:t>.</w:t>
      </w:r>
    </w:p>
    <w:p w14:paraId="3C4C2287" w14:textId="77777777" w:rsidR="003E0A83" w:rsidRDefault="003E0A83" w:rsidP="004D66CD">
      <w:pPr>
        <w:rPr>
          <w:rFonts w:eastAsia="Calibri"/>
          <w:color w:val="191DAF"/>
          <w:szCs w:val="28"/>
          <w:lang w:eastAsia="en-US"/>
        </w:rPr>
      </w:pPr>
      <w:r>
        <w:rPr>
          <w:noProof/>
        </w:rPr>
        <w:drawing>
          <wp:inline distT="0" distB="0" distL="0" distR="0" wp14:anchorId="169AA9F9" wp14:editId="490051CD">
            <wp:extent cx="6300470" cy="2007870"/>
            <wp:effectExtent l="19050" t="19050" r="24130" b="11430"/>
            <wp:docPr id="12118" name="Imagen 12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6"/>
                    <a:stretch>
                      <a:fillRect/>
                    </a:stretch>
                  </pic:blipFill>
                  <pic:spPr>
                    <a:xfrm>
                      <a:off x="0" y="0"/>
                      <a:ext cx="6300470" cy="2007870"/>
                    </a:xfrm>
                    <a:prstGeom prst="rect">
                      <a:avLst/>
                    </a:prstGeom>
                    <a:noFill/>
                    <a:ln w="6350" cmpd="sng">
                      <a:solidFill>
                        <a:srgbClr val="000000"/>
                      </a:solidFill>
                      <a:miter lim="800000"/>
                      <a:headEnd/>
                      <a:tailEnd/>
                    </a:ln>
                    <a:effectLst/>
                  </pic:spPr>
                </pic:pic>
              </a:graphicData>
            </a:graphic>
          </wp:inline>
        </w:drawing>
      </w:r>
    </w:p>
    <w:p w14:paraId="0B16F702" w14:textId="43311A40" w:rsidR="004F61E9" w:rsidRPr="0060523E" w:rsidRDefault="004F61E9" w:rsidP="004D66CD">
      <w:pPr>
        <w:pStyle w:val="Prrafodelista"/>
        <w:ind w:left="0"/>
        <w:jc w:val="both"/>
        <w:rPr>
          <w:rFonts w:eastAsia="Calibri"/>
        </w:rPr>
      </w:pPr>
      <w:r w:rsidRPr="0060523E">
        <w:rPr>
          <w:rFonts w:eastAsia="Calibri"/>
        </w:rPr>
        <w:lastRenderedPageBreak/>
        <w:t>A través de este botón se accede a la misma funcionalidad de ‘Modificación de Datos por AL’ del apartado Gestión de Trámites del menú de la izquierda (ver apartado 1</w:t>
      </w:r>
      <w:r w:rsidR="0060523E">
        <w:rPr>
          <w:rFonts w:eastAsia="Calibri"/>
        </w:rPr>
        <w:t>2</w:t>
      </w:r>
      <w:r w:rsidRPr="0060523E">
        <w:rPr>
          <w:rFonts w:eastAsia="Calibri"/>
        </w:rPr>
        <w:t>.3).</w:t>
      </w:r>
    </w:p>
    <w:p w14:paraId="0B0EC46C" w14:textId="77777777" w:rsidR="004F61E9" w:rsidRPr="004F61E9" w:rsidRDefault="004F61E9" w:rsidP="009D3746">
      <w:pPr>
        <w:pStyle w:val="Ttulo2"/>
        <w:tabs>
          <w:tab w:val="clear" w:pos="756"/>
          <w:tab w:val="num" w:pos="567"/>
        </w:tabs>
        <w:ind w:left="567" w:hanging="567"/>
        <w:rPr>
          <w:noProof/>
        </w:rPr>
      </w:pPr>
      <w:bookmarkStart w:id="171" w:name="_Toc210147888"/>
      <w:bookmarkStart w:id="172" w:name="_Toc211876469"/>
      <w:bookmarkStart w:id="173" w:name="Anotaciones_Manuales"/>
      <w:r w:rsidRPr="004F61E9">
        <w:rPr>
          <w:noProof/>
        </w:rPr>
        <w:t>Anotaciones Manuales</w:t>
      </w:r>
      <w:bookmarkEnd w:id="171"/>
      <w:bookmarkEnd w:id="172"/>
    </w:p>
    <w:bookmarkEnd w:id="173"/>
    <w:p w14:paraId="50921BA8" w14:textId="690F037E" w:rsidR="004F61E9" w:rsidRDefault="004F61E9" w:rsidP="004D66CD">
      <w:pPr>
        <w:pStyle w:val="Prrafodelista"/>
        <w:ind w:left="0"/>
        <w:jc w:val="both"/>
        <w:rPr>
          <w:rFonts w:eastAsia="Calibri"/>
        </w:rPr>
      </w:pPr>
      <w:r w:rsidRPr="0060523E">
        <w:rPr>
          <w:rFonts w:eastAsia="Calibri"/>
        </w:rPr>
        <w:t>Las anotaciones manuales son aquellas que puede utilizar la autoridad laboral para añadir documentos, informes o comentarios al expediente y hacer una anotación de corrección de errores de publicación.</w:t>
      </w:r>
    </w:p>
    <w:p w14:paraId="0005F7A2" w14:textId="48E58D97" w:rsidR="00DA776D" w:rsidRDefault="00DA776D" w:rsidP="004D66CD">
      <w:pPr>
        <w:pStyle w:val="Prrafodelista"/>
        <w:ind w:left="0"/>
        <w:jc w:val="both"/>
        <w:rPr>
          <w:rFonts w:eastAsia="Calibri"/>
        </w:rPr>
      </w:pPr>
      <w:r>
        <w:rPr>
          <w:rFonts w:eastAsia="Calibri"/>
        </w:rPr>
        <w:t>Para hacer una anotación hay que ir a la parte de debajo de la pestaña del ‘Expediente’,</w:t>
      </w:r>
      <w:r w:rsidR="00450C8F">
        <w:rPr>
          <w:rFonts w:eastAsia="Calibri"/>
        </w:rPr>
        <w:t xml:space="preserve"> donde aparecen dos desplegables para crearlas:</w:t>
      </w:r>
    </w:p>
    <w:p w14:paraId="14164525" w14:textId="2F4B71D3" w:rsidR="00450C8F" w:rsidRPr="0060523E" w:rsidRDefault="00450C8F" w:rsidP="004D66CD">
      <w:pPr>
        <w:pStyle w:val="Prrafodelista"/>
        <w:ind w:left="0"/>
        <w:jc w:val="both"/>
        <w:rPr>
          <w:rFonts w:eastAsia="Calibri"/>
          <w:color w:val="000000" w:themeColor="text1"/>
          <w:szCs w:val="28"/>
          <w:lang w:eastAsia="en-US"/>
        </w:rPr>
      </w:pPr>
      <w:r>
        <w:rPr>
          <w:noProof/>
        </w:rPr>
        <w:drawing>
          <wp:inline distT="0" distB="0" distL="0" distR="0" wp14:anchorId="7C5A88DC" wp14:editId="791CF942">
            <wp:extent cx="6300470" cy="887095"/>
            <wp:effectExtent l="19050" t="19050" r="24130" b="2730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7"/>
                    <a:stretch>
                      <a:fillRect/>
                    </a:stretch>
                  </pic:blipFill>
                  <pic:spPr>
                    <a:xfrm>
                      <a:off x="0" y="0"/>
                      <a:ext cx="6300470" cy="887095"/>
                    </a:xfrm>
                    <a:prstGeom prst="rect">
                      <a:avLst/>
                    </a:prstGeom>
                    <a:noFill/>
                    <a:ln w="6350" cmpd="sng">
                      <a:solidFill>
                        <a:srgbClr val="000000"/>
                      </a:solidFill>
                      <a:miter lim="800000"/>
                      <a:headEnd/>
                      <a:tailEnd/>
                    </a:ln>
                    <a:effectLst/>
                  </pic:spPr>
                </pic:pic>
              </a:graphicData>
            </a:graphic>
          </wp:inline>
        </w:drawing>
      </w:r>
    </w:p>
    <w:p w14:paraId="2125A03D" w14:textId="1CA6FD7C" w:rsidR="00450C8F" w:rsidRDefault="00450C8F" w:rsidP="004D66CD">
      <w:pPr>
        <w:pStyle w:val="Prrafodelista"/>
        <w:ind w:left="0"/>
        <w:jc w:val="both"/>
        <w:rPr>
          <w:rFonts w:eastAsia="Calibri"/>
        </w:rPr>
      </w:pPr>
      <w:r w:rsidRPr="00450C8F">
        <w:rPr>
          <w:rFonts w:eastAsia="Calibri"/>
        </w:rPr>
        <w:t>E</w:t>
      </w:r>
      <w:r>
        <w:rPr>
          <w:rFonts w:eastAsia="Calibri"/>
        </w:rPr>
        <w:t>n el primer apartado de ‘CREAR ANOTACIÓN INTERNA’ se pueden crear los tipos:</w:t>
      </w:r>
    </w:p>
    <w:p w14:paraId="577008EC" w14:textId="5E1E7E65" w:rsidR="006B098F" w:rsidRDefault="006B098F">
      <w:pPr>
        <w:pStyle w:val="Prrafodelista"/>
        <w:numPr>
          <w:ilvl w:val="0"/>
          <w:numId w:val="26"/>
        </w:numPr>
        <w:spacing w:after="0"/>
        <w:ind w:left="284" w:hanging="284"/>
        <w:rPr>
          <w:rFonts w:eastAsia="Calibri"/>
        </w:rPr>
      </w:pPr>
      <w:r>
        <w:rPr>
          <w:rFonts w:eastAsia="Calibri"/>
        </w:rPr>
        <w:t>ANOTACIÓN MANUAL INTERNA</w:t>
      </w:r>
    </w:p>
    <w:p w14:paraId="52E3CF31" w14:textId="3FE85A66" w:rsidR="006B098F" w:rsidRDefault="006B098F">
      <w:pPr>
        <w:pStyle w:val="Prrafodelista"/>
        <w:numPr>
          <w:ilvl w:val="0"/>
          <w:numId w:val="26"/>
        </w:numPr>
        <w:ind w:left="284" w:hanging="284"/>
        <w:rPr>
          <w:rFonts w:eastAsia="Calibri"/>
        </w:rPr>
      </w:pPr>
      <w:r>
        <w:rPr>
          <w:rFonts w:eastAsia="Calibri"/>
        </w:rPr>
        <w:t>COMENTARIOS AL EXPEDIENTE</w:t>
      </w:r>
    </w:p>
    <w:p w14:paraId="00BB7E08" w14:textId="77777777" w:rsidR="006B098F" w:rsidRPr="006B098F" w:rsidRDefault="006B098F" w:rsidP="0021669B">
      <w:pPr>
        <w:rPr>
          <w:rFonts w:eastAsia="Calibri"/>
          <w:lang w:eastAsia="en-US"/>
        </w:rPr>
      </w:pPr>
      <w:r w:rsidRPr="006B098F">
        <w:rPr>
          <w:rFonts w:eastAsia="Calibri"/>
          <w:b/>
          <w:bCs/>
          <w:lang w:eastAsia="en-US"/>
        </w:rPr>
        <w:t>Importante</w:t>
      </w:r>
      <w:r w:rsidRPr="006B098F">
        <w:rPr>
          <w:rFonts w:eastAsia="Calibri"/>
          <w:lang w:eastAsia="en-US"/>
        </w:rPr>
        <w:t>: Estas anotaciones no las ve el usuario que ha presentado el expediente.</w:t>
      </w:r>
    </w:p>
    <w:p w14:paraId="24A32DE7" w14:textId="222D765F" w:rsidR="006B098F" w:rsidRDefault="006B098F" w:rsidP="004D66CD">
      <w:pPr>
        <w:pStyle w:val="Prrafodelista"/>
        <w:ind w:left="0"/>
        <w:jc w:val="both"/>
        <w:rPr>
          <w:rFonts w:eastAsia="Calibri"/>
        </w:rPr>
      </w:pPr>
      <w:r>
        <w:rPr>
          <w:rFonts w:eastAsia="Calibri"/>
        </w:rPr>
        <w:t>En el segundo apartado de ‘CREAR ANOTACIÓN PARA PERSONA USUARIA-CN’ se pueden crear los tipos:</w:t>
      </w:r>
    </w:p>
    <w:p w14:paraId="64B28CAD" w14:textId="77777777" w:rsidR="006B098F" w:rsidRPr="006B098F" w:rsidRDefault="006B098F">
      <w:pPr>
        <w:pStyle w:val="Prrafodelista"/>
        <w:numPr>
          <w:ilvl w:val="0"/>
          <w:numId w:val="26"/>
        </w:numPr>
        <w:spacing w:after="0"/>
        <w:ind w:left="284" w:hanging="284"/>
        <w:rPr>
          <w:rFonts w:eastAsia="Calibri"/>
        </w:rPr>
      </w:pPr>
      <w:r w:rsidRPr="006B098F">
        <w:rPr>
          <w:rFonts w:eastAsia="Calibri"/>
        </w:rPr>
        <w:t>COMUNICACIÓN DE ERROR EN PUBLICACIÓN OFICIAL</w:t>
      </w:r>
    </w:p>
    <w:p w14:paraId="30CBA2FD" w14:textId="77777777" w:rsidR="006B098F" w:rsidRPr="006B098F" w:rsidRDefault="006B098F">
      <w:pPr>
        <w:pStyle w:val="Prrafodelista"/>
        <w:numPr>
          <w:ilvl w:val="0"/>
          <w:numId w:val="26"/>
        </w:numPr>
        <w:spacing w:after="0"/>
        <w:ind w:left="284" w:hanging="284"/>
        <w:rPr>
          <w:rFonts w:eastAsia="Calibri"/>
        </w:rPr>
      </w:pPr>
      <w:r w:rsidRPr="006B098F">
        <w:rPr>
          <w:rFonts w:eastAsia="Calibri"/>
        </w:rPr>
        <w:t>COMUNICACIÓN DE SOLICITUD DE INFORME</w:t>
      </w:r>
    </w:p>
    <w:p w14:paraId="0F388B18" w14:textId="77777777" w:rsidR="006B098F" w:rsidRPr="006B098F" w:rsidRDefault="006B098F">
      <w:pPr>
        <w:pStyle w:val="Prrafodelista"/>
        <w:numPr>
          <w:ilvl w:val="0"/>
          <w:numId w:val="26"/>
        </w:numPr>
        <w:spacing w:after="0"/>
        <w:ind w:left="284" w:hanging="284"/>
        <w:rPr>
          <w:rFonts w:eastAsia="Calibri"/>
        </w:rPr>
      </w:pPr>
      <w:r w:rsidRPr="006B098F">
        <w:rPr>
          <w:rFonts w:eastAsia="Calibri"/>
        </w:rPr>
        <w:t>COMUNICACIÓN DE RECEPCIÓN DE INFORME</w:t>
      </w:r>
    </w:p>
    <w:p w14:paraId="073CE0A1" w14:textId="77777777" w:rsidR="006B098F" w:rsidRPr="006B098F" w:rsidRDefault="006B098F">
      <w:pPr>
        <w:pStyle w:val="Prrafodelista"/>
        <w:numPr>
          <w:ilvl w:val="0"/>
          <w:numId w:val="26"/>
        </w:numPr>
        <w:spacing w:after="0"/>
        <w:ind w:left="284" w:hanging="284"/>
        <w:rPr>
          <w:rFonts w:eastAsia="Calibri"/>
        </w:rPr>
      </w:pPr>
      <w:r w:rsidRPr="006B098F">
        <w:rPr>
          <w:rFonts w:eastAsia="Calibri"/>
        </w:rPr>
        <w:t>COMUNICACIÓN DE IMPUGNACIÓN</w:t>
      </w:r>
    </w:p>
    <w:p w14:paraId="4522EE5B" w14:textId="458229D9" w:rsidR="006B098F" w:rsidRPr="0060523E" w:rsidRDefault="006B098F">
      <w:pPr>
        <w:pStyle w:val="Prrafodelista"/>
        <w:numPr>
          <w:ilvl w:val="0"/>
          <w:numId w:val="26"/>
        </w:numPr>
        <w:ind w:left="284" w:hanging="284"/>
        <w:rPr>
          <w:rFonts w:eastAsia="Calibri"/>
        </w:rPr>
      </w:pPr>
      <w:r w:rsidRPr="006B098F">
        <w:rPr>
          <w:rFonts w:eastAsia="Calibri"/>
        </w:rPr>
        <w:t>OTRAS COMUNICACIONES AL USUARIO</w:t>
      </w:r>
    </w:p>
    <w:p w14:paraId="182511E9" w14:textId="07CC0040" w:rsidR="006B098F" w:rsidRDefault="006B098F" w:rsidP="0021669B">
      <w:pPr>
        <w:rPr>
          <w:rFonts w:eastAsia="Calibri"/>
          <w:lang w:eastAsia="en-US"/>
        </w:rPr>
      </w:pPr>
      <w:r w:rsidRPr="006B098F">
        <w:rPr>
          <w:rFonts w:eastAsia="Calibri"/>
          <w:lang w:eastAsia="en-US"/>
        </w:rPr>
        <w:t xml:space="preserve">Para hacer una anotación manual </w:t>
      </w:r>
      <w:r>
        <w:rPr>
          <w:rFonts w:eastAsia="Calibri"/>
          <w:lang w:eastAsia="en-US"/>
        </w:rPr>
        <w:t xml:space="preserve">interna </w:t>
      </w:r>
      <w:r w:rsidRPr="006B098F">
        <w:rPr>
          <w:rFonts w:eastAsia="Calibri"/>
          <w:lang w:eastAsia="en-US"/>
        </w:rPr>
        <w:t>hay que pulsar en la flecha del desplegable ‘</w:t>
      </w:r>
      <w:r w:rsidR="00162AD2" w:rsidRPr="00162AD2">
        <w:rPr>
          <w:rFonts w:eastAsia="Calibri"/>
          <w:lang w:eastAsia="en-US"/>
        </w:rPr>
        <w:t>CREAR ANOTACIÓN INTERNA</w:t>
      </w:r>
      <w:r w:rsidRPr="006B098F">
        <w:rPr>
          <w:rFonts w:eastAsia="Calibri"/>
          <w:lang w:eastAsia="en-US"/>
        </w:rPr>
        <w:t>’</w:t>
      </w:r>
      <w:r w:rsidR="00162AD2">
        <w:rPr>
          <w:rFonts w:eastAsia="Calibri"/>
          <w:lang w:eastAsia="en-US"/>
        </w:rPr>
        <w:t xml:space="preserve"> para que se abra el apartado de datos</w:t>
      </w:r>
      <w:r w:rsidRPr="006B098F">
        <w:rPr>
          <w:rFonts w:eastAsia="Calibri"/>
          <w:lang w:eastAsia="en-US"/>
        </w:rPr>
        <w:t>.</w:t>
      </w:r>
    </w:p>
    <w:p w14:paraId="6F080D3E" w14:textId="3F1A8CAE" w:rsidR="00162AD2" w:rsidRDefault="00162AD2" w:rsidP="00A01482">
      <w:pPr>
        <w:pStyle w:val="Prrafodelista"/>
        <w:spacing w:after="60"/>
        <w:ind w:left="0"/>
        <w:rPr>
          <w:rFonts w:eastAsia="Calibri"/>
          <w:color w:val="000000" w:themeColor="text1"/>
          <w:szCs w:val="28"/>
          <w:lang w:eastAsia="en-US"/>
        </w:rPr>
      </w:pPr>
      <w:r>
        <w:rPr>
          <w:noProof/>
        </w:rPr>
        <w:lastRenderedPageBreak/>
        <w:drawing>
          <wp:inline distT="0" distB="0" distL="0" distR="0" wp14:anchorId="2F59894D" wp14:editId="603807DD">
            <wp:extent cx="6294374" cy="4953608"/>
            <wp:effectExtent l="19050" t="19050" r="11430" b="19050"/>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8"/>
                    <a:srcRect t="22242"/>
                    <a:stretch/>
                  </pic:blipFill>
                  <pic:spPr bwMode="auto">
                    <a:xfrm>
                      <a:off x="0" y="0"/>
                      <a:ext cx="6294374" cy="4953608"/>
                    </a:xfrm>
                    <a:prstGeom prst="rect">
                      <a:avLst/>
                    </a:prstGeom>
                    <a:ln w="9525" cap="flat" cmpd="sng" algn="ctr">
                      <a:solidFill>
                        <a:srgbClr val="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24748A8A" w14:textId="591BD17B" w:rsidR="004F61E9" w:rsidRPr="00107012" w:rsidRDefault="004F3127" w:rsidP="0021669B">
      <w:pPr>
        <w:rPr>
          <w:rFonts w:eastAsia="Calibri"/>
          <w:lang w:eastAsia="en-US"/>
        </w:rPr>
      </w:pPr>
      <w:r>
        <w:rPr>
          <w:rFonts w:eastAsia="Calibri"/>
          <w:lang w:eastAsia="en-US"/>
        </w:rPr>
        <w:t>S</w:t>
      </w:r>
      <w:r w:rsidR="004F61E9" w:rsidRPr="00107012">
        <w:rPr>
          <w:rFonts w:eastAsia="Calibri"/>
          <w:lang w:eastAsia="en-US"/>
        </w:rPr>
        <w:t xml:space="preserve">eleccionar </w:t>
      </w:r>
      <w:r w:rsidR="00162AD2">
        <w:rPr>
          <w:rFonts w:eastAsia="Calibri"/>
          <w:lang w:eastAsia="en-US"/>
        </w:rPr>
        <w:t>el</w:t>
      </w:r>
      <w:r w:rsidR="004F61E9" w:rsidRPr="00107012">
        <w:rPr>
          <w:rFonts w:eastAsia="Calibri"/>
          <w:lang w:eastAsia="en-US"/>
        </w:rPr>
        <w:t xml:space="preserve"> tipo de anotación</w:t>
      </w:r>
      <w:r w:rsidR="00162AD2">
        <w:rPr>
          <w:rFonts w:eastAsia="Calibri"/>
          <w:lang w:eastAsia="en-US"/>
        </w:rPr>
        <w:t xml:space="preserve"> y luego aportar</w:t>
      </w:r>
      <w:r>
        <w:rPr>
          <w:rFonts w:eastAsia="Calibri"/>
          <w:lang w:eastAsia="en-US"/>
        </w:rPr>
        <w:t xml:space="preserve"> el resto de datos (fecha, asunto anotación y archivo adjunto).</w:t>
      </w:r>
    </w:p>
    <w:p w14:paraId="09251BBE" w14:textId="4ABE538A" w:rsidR="00162AD2" w:rsidRDefault="00162AD2" w:rsidP="00A01482">
      <w:pPr>
        <w:spacing w:after="60"/>
        <w:rPr>
          <w:rFonts w:eastAsia="Calibri"/>
          <w:color w:val="191DAF"/>
          <w:szCs w:val="28"/>
          <w:lang w:eastAsia="en-US"/>
        </w:rPr>
      </w:pPr>
      <w:r>
        <w:rPr>
          <w:noProof/>
        </w:rPr>
        <w:drawing>
          <wp:inline distT="0" distB="0" distL="0" distR="0" wp14:anchorId="0297C096" wp14:editId="29B98E86">
            <wp:extent cx="6294120" cy="2655499"/>
            <wp:effectExtent l="19050" t="19050" r="11430" b="12065"/>
            <wp:docPr id="55"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9"/>
                    <a:stretch>
                      <a:fillRect/>
                    </a:stretch>
                  </pic:blipFill>
                  <pic:spPr>
                    <a:xfrm>
                      <a:off x="0" y="0"/>
                      <a:ext cx="6353241" cy="2680442"/>
                    </a:xfrm>
                    <a:prstGeom prst="rect">
                      <a:avLst/>
                    </a:prstGeom>
                    <a:noFill/>
                    <a:ln w="6350" cmpd="sng">
                      <a:solidFill>
                        <a:srgbClr val="000000"/>
                      </a:solidFill>
                      <a:miter lim="800000"/>
                      <a:headEnd/>
                      <a:tailEnd/>
                    </a:ln>
                    <a:effectLst/>
                  </pic:spPr>
                </pic:pic>
              </a:graphicData>
            </a:graphic>
          </wp:inline>
        </w:drawing>
      </w:r>
    </w:p>
    <w:p w14:paraId="197F9504" w14:textId="77777777" w:rsidR="00A156B7" w:rsidRDefault="004F3127" w:rsidP="0021669B">
      <w:pPr>
        <w:rPr>
          <w:rFonts w:eastAsia="Calibri"/>
          <w:lang w:eastAsia="en-US"/>
        </w:rPr>
      </w:pPr>
      <w:r w:rsidRPr="006B098F">
        <w:rPr>
          <w:rFonts w:eastAsia="Calibri"/>
          <w:lang w:eastAsia="en-US"/>
        </w:rPr>
        <w:lastRenderedPageBreak/>
        <w:t xml:space="preserve">Para hacer una anotación manual </w:t>
      </w:r>
      <w:r>
        <w:rPr>
          <w:rFonts w:eastAsia="Calibri"/>
          <w:lang w:eastAsia="en-US"/>
        </w:rPr>
        <w:t xml:space="preserve">interna </w:t>
      </w:r>
      <w:r w:rsidRPr="006B098F">
        <w:rPr>
          <w:rFonts w:eastAsia="Calibri"/>
          <w:lang w:eastAsia="en-US"/>
        </w:rPr>
        <w:t>hay que pulsar en la flecha del desplegable ‘</w:t>
      </w:r>
      <w:r w:rsidRPr="004F3127">
        <w:rPr>
          <w:rFonts w:eastAsia="Calibri"/>
          <w:lang w:eastAsia="en-US"/>
        </w:rPr>
        <w:t>CREAR ANOTACIÓN PARA PERSONA USUARIA-CN</w:t>
      </w:r>
      <w:r w:rsidRPr="006B098F">
        <w:rPr>
          <w:rFonts w:eastAsia="Calibri"/>
          <w:lang w:eastAsia="en-US"/>
        </w:rPr>
        <w:t>’</w:t>
      </w:r>
      <w:r>
        <w:rPr>
          <w:rFonts w:eastAsia="Calibri"/>
          <w:lang w:eastAsia="en-US"/>
        </w:rPr>
        <w:t xml:space="preserve"> para que se abra el apartado de datos</w:t>
      </w:r>
      <w:r w:rsidRPr="006B098F">
        <w:rPr>
          <w:rFonts w:eastAsia="Calibri"/>
          <w:lang w:eastAsia="en-US"/>
        </w:rPr>
        <w:t>.</w:t>
      </w:r>
    </w:p>
    <w:p w14:paraId="2652C2CB" w14:textId="6043862F" w:rsidR="004F3127" w:rsidRDefault="004F3127" w:rsidP="0021669B">
      <w:pPr>
        <w:rPr>
          <w:rFonts w:eastAsia="Calibri"/>
          <w:color w:val="000000" w:themeColor="text1"/>
          <w:szCs w:val="28"/>
          <w:lang w:eastAsia="en-US"/>
        </w:rPr>
      </w:pPr>
      <w:r>
        <w:rPr>
          <w:noProof/>
        </w:rPr>
        <w:drawing>
          <wp:inline distT="0" distB="0" distL="0" distR="0" wp14:anchorId="0C2C7C2A" wp14:editId="56D2D02F">
            <wp:extent cx="6152400" cy="2797200"/>
            <wp:effectExtent l="19050" t="19050" r="20320" b="22225"/>
            <wp:docPr id="56"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0"/>
                    <a:stretch>
                      <a:fillRect/>
                    </a:stretch>
                  </pic:blipFill>
                  <pic:spPr>
                    <a:xfrm>
                      <a:off x="0" y="0"/>
                      <a:ext cx="6152400" cy="2797200"/>
                    </a:xfrm>
                    <a:prstGeom prst="rect">
                      <a:avLst/>
                    </a:prstGeom>
                    <a:noFill/>
                    <a:ln w="6350" cmpd="sng">
                      <a:solidFill>
                        <a:srgbClr val="000000"/>
                      </a:solidFill>
                      <a:miter lim="800000"/>
                      <a:headEnd/>
                      <a:tailEnd/>
                    </a:ln>
                    <a:effectLst/>
                  </pic:spPr>
                </pic:pic>
              </a:graphicData>
            </a:graphic>
          </wp:inline>
        </w:drawing>
      </w:r>
    </w:p>
    <w:p w14:paraId="5A02263C" w14:textId="77777777" w:rsidR="004F3127" w:rsidRPr="00107012" w:rsidRDefault="004F3127" w:rsidP="0021669B">
      <w:pPr>
        <w:rPr>
          <w:rFonts w:eastAsia="Calibri"/>
          <w:lang w:eastAsia="en-US"/>
        </w:rPr>
      </w:pPr>
      <w:r>
        <w:rPr>
          <w:rFonts w:eastAsia="Calibri"/>
          <w:lang w:eastAsia="en-US"/>
        </w:rPr>
        <w:t>S</w:t>
      </w:r>
      <w:r w:rsidRPr="00107012">
        <w:rPr>
          <w:rFonts w:eastAsia="Calibri"/>
          <w:lang w:eastAsia="en-US"/>
        </w:rPr>
        <w:t xml:space="preserve">eleccionar </w:t>
      </w:r>
      <w:r>
        <w:rPr>
          <w:rFonts w:eastAsia="Calibri"/>
          <w:lang w:eastAsia="en-US"/>
        </w:rPr>
        <w:t>el</w:t>
      </w:r>
      <w:r w:rsidRPr="00107012">
        <w:rPr>
          <w:rFonts w:eastAsia="Calibri"/>
          <w:lang w:eastAsia="en-US"/>
        </w:rPr>
        <w:t xml:space="preserve"> tipo de anotación</w:t>
      </w:r>
      <w:r>
        <w:rPr>
          <w:rFonts w:eastAsia="Calibri"/>
          <w:lang w:eastAsia="en-US"/>
        </w:rPr>
        <w:t xml:space="preserve"> y luego aportar el resto de datos (fecha, asunto anotación y archivo adjunto).</w:t>
      </w:r>
    </w:p>
    <w:p w14:paraId="4DAE2F2C" w14:textId="6F234E81" w:rsidR="00162AD2" w:rsidRDefault="004F3127" w:rsidP="0021669B">
      <w:pPr>
        <w:rPr>
          <w:rFonts w:eastAsia="Calibri"/>
          <w:color w:val="191DAF"/>
          <w:szCs w:val="28"/>
          <w:lang w:eastAsia="en-US"/>
        </w:rPr>
      </w:pPr>
      <w:r>
        <w:rPr>
          <w:noProof/>
        </w:rPr>
        <w:drawing>
          <wp:inline distT="0" distB="0" distL="0" distR="0" wp14:anchorId="38879111" wp14:editId="6E4A85C7">
            <wp:extent cx="6300470" cy="2933065"/>
            <wp:effectExtent l="19050" t="19050" r="24130" b="19685"/>
            <wp:docPr id="12115" name="Imagen 12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1"/>
                    <a:stretch>
                      <a:fillRect/>
                    </a:stretch>
                  </pic:blipFill>
                  <pic:spPr>
                    <a:xfrm>
                      <a:off x="0" y="0"/>
                      <a:ext cx="6300470" cy="2933065"/>
                    </a:xfrm>
                    <a:prstGeom prst="rect">
                      <a:avLst/>
                    </a:prstGeom>
                    <a:noFill/>
                    <a:ln w="6350" cmpd="sng">
                      <a:solidFill>
                        <a:srgbClr val="000000"/>
                      </a:solidFill>
                      <a:miter lim="800000"/>
                      <a:headEnd/>
                      <a:tailEnd/>
                    </a:ln>
                    <a:effectLst/>
                  </pic:spPr>
                </pic:pic>
              </a:graphicData>
            </a:graphic>
          </wp:inline>
        </w:drawing>
      </w:r>
    </w:p>
    <w:p w14:paraId="5E202469" w14:textId="6869C450" w:rsidR="00DA4A80" w:rsidRDefault="00DA4A80" w:rsidP="0021669B">
      <w:pPr>
        <w:rPr>
          <w:rFonts w:eastAsia="Calibri"/>
          <w:lang w:eastAsia="en-US"/>
        </w:rPr>
      </w:pPr>
      <w:r>
        <w:rPr>
          <w:rFonts w:eastAsia="Calibri"/>
          <w:lang w:eastAsia="en-US"/>
        </w:rPr>
        <w:t>Cuando se da al botón  de ‘Crear Anotación para Persona Usuaria CN’ se enviará un correo a la persona que figure como presentadora del expediente para informar sobre lo que la autoridad laboral quiere comunicar:</w:t>
      </w:r>
    </w:p>
    <w:p w14:paraId="6C72197E" w14:textId="59A07227" w:rsidR="00DA4A80" w:rsidRDefault="00DA4A80" w:rsidP="00A01482">
      <w:pPr>
        <w:spacing w:after="60"/>
        <w:rPr>
          <w:rFonts w:eastAsia="Calibri"/>
          <w:lang w:eastAsia="en-US"/>
        </w:rPr>
      </w:pPr>
      <w:r>
        <w:rPr>
          <w:noProof/>
        </w:rPr>
        <w:lastRenderedPageBreak/>
        <w:drawing>
          <wp:inline distT="0" distB="0" distL="0" distR="0" wp14:anchorId="7B482EE3" wp14:editId="219AEA0C">
            <wp:extent cx="6268085" cy="1678305"/>
            <wp:effectExtent l="19050" t="19050" r="18415" b="17145"/>
            <wp:docPr id="12122" name="Imagen 1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2"/>
                    <a:stretch>
                      <a:fillRect/>
                    </a:stretch>
                  </pic:blipFill>
                  <pic:spPr>
                    <a:xfrm>
                      <a:off x="0" y="0"/>
                      <a:ext cx="6347770" cy="1699641"/>
                    </a:xfrm>
                    <a:prstGeom prst="rect">
                      <a:avLst/>
                    </a:prstGeom>
                    <a:noFill/>
                    <a:ln w="6350" cmpd="sng">
                      <a:solidFill>
                        <a:srgbClr val="000000"/>
                      </a:solidFill>
                      <a:miter lim="800000"/>
                      <a:headEnd/>
                      <a:tailEnd/>
                    </a:ln>
                    <a:effectLst/>
                  </pic:spPr>
                </pic:pic>
              </a:graphicData>
            </a:graphic>
          </wp:inline>
        </w:drawing>
      </w:r>
      <w:r>
        <w:rPr>
          <w:rFonts w:eastAsia="Calibri"/>
          <w:lang w:eastAsia="en-US"/>
        </w:rPr>
        <w:t xml:space="preserve"> </w:t>
      </w:r>
    </w:p>
    <w:p w14:paraId="65F8C942" w14:textId="615DF44D" w:rsidR="004F61E9" w:rsidRPr="00F17A80" w:rsidRDefault="004F61E9" w:rsidP="00A01482">
      <w:pPr>
        <w:spacing w:after="60"/>
        <w:rPr>
          <w:rFonts w:eastAsia="Calibri"/>
          <w:lang w:eastAsia="en-US"/>
        </w:rPr>
      </w:pPr>
      <w:r w:rsidRPr="00F17A80">
        <w:rPr>
          <w:rFonts w:eastAsia="Calibri"/>
          <w:lang w:eastAsia="en-US"/>
        </w:rPr>
        <w:t>La anotación ‘</w:t>
      </w:r>
      <w:r w:rsidR="00F17A80">
        <w:rPr>
          <w:rFonts w:eastAsia="Calibri"/>
          <w:lang w:eastAsia="en-US"/>
        </w:rPr>
        <w:t xml:space="preserve">COMUNICACIÓN DE </w:t>
      </w:r>
      <w:r w:rsidRPr="00F17A80">
        <w:rPr>
          <w:rFonts w:eastAsia="Calibri"/>
          <w:lang w:eastAsia="en-US"/>
        </w:rPr>
        <w:t>ERROR E</w:t>
      </w:r>
      <w:r w:rsidR="00F17A80">
        <w:rPr>
          <w:rFonts w:eastAsia="Calibri"/>
          <w:lang w:eastAsia="en-US"/>
        </w:rPr>
        <w:t>N</w:t>
      </w:r>
      <w:r w:rsidRPr="00F17A80">
        <w:rPr>
          <w:rFonts w:eastAsia="Calibri"/>
          <w:lang w:eastAsia="en-US"/>
        </w:rPr>
        <w:t xml:space="preserve"> PUBLICACIÓN OFICIAL’ se utiliza para añadir el enlace al boletín oficial en aquellos casos en los que hayamos realizado una corrección de errores de un acuerdo o trámite en el boletín oficial. De esta forma, la publicación de corrección de errores se muestra en la consulta pública.</w:t>
      </w:r>
      <w:r w:rsidR="007D203F">
        <w:rPr>
          <w:rFonts w:eastAsia="Calibri"/>
          <w:lang w:eastAsia="en-US"/>
        </w:rPr>
        <w:t xml:space="preserve"> Si se elige este tipo de anotación se abre un apartado nuevo ‘Datos Comunicación de Error en Publicación’.</w:t>
      </w:r>
    </w:p>
    <w:p w14:paraId="4AC90E85" w14:textId="544A0948" w:rsidR="00F17A80" w:rsidRPr="004F61E9" w:rsidRDefault="00F17A80" w:rsidP="0021669B">
      <w:pPr>
        <w:rPr>
          <w:rFonts w:eastAsia="Calibri"/>
          <w:color w:val="191DAF"/>
          <w:szCs w:val="28"/>
          <w:lang w:eastAsia="en-US"/>
        </w:rPr>
      </w:pPr>
      <w:r>
        <w:rPr>
          <w:noProof/>
        </w:rPr>
        <w:drawing>
          <wp:inline distT="0" distB="0" distL="0" distR="0" wp14:anchorId="3752E3AD" wp14:editId="6928B214">
            <wp:extent cx="6268365" cy="4998223"/>
            <wp:effectExtent l="19050" t="19050" r="18415" b="12065"/>
            <wp:docPr id="12119" name="Imagen 12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3"/>
                    <a:srcRect b="8368"/>
                    <a:stretch/>
                  </pic:blipFill>
                  <pic:spPr bwMode="auto">
                    <a:xfrm>
                      <a:off x="0" y="0"/>
                      <a:ext cx="6334593" cy="5051032"/>
                    </a:xfrm>
                    <a:prstGeom prst="rect">
                      <a:avLst/>
                    </a:prstGeom>
                    <a:noFill/>
                    <a:ln w="6350" cap="flat"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extLst>
                      <a:ext uri="{53640926-AAD7-44D8-BBD7-CCE9431645EC}">
                        <a14:shadowObscured xmlns:a14="http://schemas.microsoft.com/office/drawing/2010/main"/>
                      </a:ext>
                    </a:extLst>
                  </pic:spPr>
                </pic:pic>
              </a:graphicData>
            </a:graphic>
          </wp:inline>
        </w:drawing>
      </w:r>
    </w:p>
    <w:p w14:paraId="144DDB8B" w14:textId="0EFAB9FE" w:rsidR="004F61E9" w:rsidRPr="007D203F" w:rsidRDefault="004F61E9" w:rsidP="0021669B">
      <w:pPr>
        <w:rPr>
          <w:rFonts w:eastAsia="Calibri"/>
          <w:lang w:eastAsia="en-US"/>
        </w:rPr>
      </w:pPr>
      <w:r w:rsidRPr="007D203F">
        <w:rPr>
          <w:rFonts w:eastAsia="Calibri"/>
          <w:b/>
          <w:bCs/>
          <w:lang w:eastAsia="en-US"/>
        </w:rPr>
        <w:lastRenderedPageBreak/>
        <w:t>Importante</w:t>
      </w:r>
      <w:r w:rsidRPr="007D203F">
        <w:rPr>
          <w:rFonts w:eastAsia="Calibri"/>
          <w:lang w:eastAsia="en-US"/>
        </w:rPr>
        <w:t xml:space="preserve">: si no se hace la anotación de ERROR </w:t>
      </w:r>
      <w:r w:rsidR="00DA4A80">
        <w:rPr>
          <w:rFonts w:eastAsia="Calibri"/>
          <w:lang w:eastAsia="en-US"/>
        </w:rPr>
        <w:t>EN</w:t>
      </w:r>
      <w:r w:rsidRPr="007D203F">
        <w:rPr>
          <w:rFonts w:eastAsia="Calibri"/>
          <w:lang w:eastAsia="en-US"/>
        </w:rPr>
        <w:t xml:space="preserve"> PUBLICACIÓN OFICIAL, cuando los usuarios consulten el acuerdo o trámite en la Consulta Pública sólo podrán ver la publicación inicial y no tendrán manera de saber que se ha publicado una corrección de errores.</w:t>
      </w:r>
    </w:p>
    <w:p w14:paraId="09EC32EC" w14:textId="77777777" w:rsidR="004F61E9" w:rsidRPr="004F61E9" w:rsidRDefault="004F61E9" w:rsidP="009D3746">
      <w:pPr>
        <w:pStyle w:val="Ttulo2"/>
        <w:tabs>
          <w:tab w:val="clear" w:pos="756"/>
          <w:tab w:val="num" w:pos="567"/>
        </w:tabs>
        <w:ind w:left="567" w:hanging="567"/>
        <w:rPr>
          <w:noProof/>
        </w:rPr>
      </w:pPr>
      <w:bookmarkStart w:id="174" w:name="_Toc210147889"/>
      <w:bookmarkStart w:id="175" w:name="_Toc211876470"/>
      <w:bookmarkStart w:id="176" w:name="Información_usuario"/>
      <w:r w:rsidRPr="004F61E9">
        <w:rPr>
          <w:noProof/>
        </w:rPr>
        <w:t>Información de Usuario</w:t>
      </w:r>
      <w:bookmarkEnd w:id="174"/>
      <w:bookmarkEnd w:id="175"/>
    </w:p>
    <w:bookmarkEnd w:id="176"/>
    <w:p w14:paraId="59E255E6" w14:textId="0E18D538" w:rsidR="00DA4A80" w:rsidRDefault="004F61E9" w:rsidP="0021669B">
      <w:pPr>
        <w:rPr>
          <w:rFonts w:eastAsia="Calibri"/>
          <w:color w:val="191DAF"/>
          <w:lang w:eastAsia="en-US"/>
        </w:rPr>
      </w:pPr>
      <w:r w:rsidRPr="00DA4A80">
        <w:rPr>
          <w:rFonts w:eastAsia="Calibri"/>
          <w:lang w:eastAsia="en-US"/>
        </w:rPr>
        <w:t>La información de usuario se encuentra en el enlace ‘</w:t>
      </w:r>
      <w:r w:rsidR="00DA4A80" w:rsidRPr="00DA4A80">
        <w:rPr>
          <w:rFonts w:eastAsia="Calibri"/>
          <w:lang w:eastAsia="en-US"/>
        </w:rPr>
        <w:t xml:space="preserve">Información </w:t>
      </w:r>
      <w:r w:rsidR="00DA4A80">
        <w:rPr>
          <w:rFonts w:eastAsia="Calibri"/>
          <w:lang w:eastAsia="en-US"/>
        </w:rPr>
        <w:t xml:space="preserve">Persona </w:t>
      </w:r>
      <w:r w:rsidR="00DA4A80" w:rsidRPr="00DA4A80">
        <w:rPr>
          <w:rFonts w:eastAsia="Calibri"/>
          <w:lang w:eastAsia="en-US"/>
        </w:rPr>
        <w:t>Usuari</w:t>
      </w:r>
      <w:r w:rsidR="00DA4A80">
        <w:rPr>
          <w:rFonts w:eastAsia="Calibri"/>
          <w:lang w:eastAsia="en-US"/>
        </w:rPr>
        <w:t>a</w:t>
      </w:r>
      <w:r w:rsidR="00DA4A80" w:rsidRPr="00DA4A80">
        <w:rPr>
          <w:rFonts w:eastAsia="Calibri"/>
          <w:lang w:eastAsia="en-US"/>
        </w:rPr>
        <w:t xml:space="preserve">-CN’ </w:t>
      </w:r>
      <w:r w:rsidRPr="00DA4A80">
        <w:rPr>
          <w:rFonts w:eastAsia="Calibri"/>
          <w:lang w:eastAsia="en-US"/>
        </w:rPr>
        <w:t>situado en el apartado ANOTACIONES de la pestaña</w:t>
      </w:r>
      <w:r w:rsidR="00DA4A80">
        <w:rPr>
          <w:rFonts w:eastAsia="Calibri"/>
          <w:lang w:eastAsia="en-US"/>
        </w:rPr>
        <w:t xml:space="preserve"> ‘</w:t>
      </w:r>
      <w:r w:rsidR="00B61B76" w:rsidRPr="00DA4A80">
        <w:rPr>
          <w:rFonts w:eastAsia="Calibri"/>
          <w:lang w:eastAsia="en-US"/>
        </w:rPr>
        <w:t>E</w:t>
      </w:r>
      <w:r w:rsidR="00B61B76">
        <w:rPr>
          <w:rFonts w:eastAsia="Calibri"/>
          <w:lang w:eastAsia="en-US"/>
        </w:rPr>
        <w:t>xpedientes</w:t>
      </w:r>
      <w:r w:rsidR="00DA4A80">
        <w:rPr>
          <w:rFonts w:eastAsia="Calibri"/>
          <w:lang w:eastAsia="en-US"/>
        </w:rPr>
        <w:t>’</w:t>
      </w:r>
      <w:r w:rsidRPr="004F61E9">
        <w:rPr>
          <w:rFonts w:eastAsia="Calibri"/>
          <w:color w:val="191DAF"/>
          <w:lang w:eastAsia="en-US"/>
        </w:rPr>
        <w:t xml:space="preserve"> </w:t>
      </w:r>
    </w:p>
    <w:p w14:paraId="16DF1AD6" w14:textId="57ACB40E" w:rsidR="00DA4A80" w:rsidRPr="004F61E9" w:rsidRDefault="00DA4A80" w:rsidP="0021669B">
      <w:pPr>
        <w:rPr>
          <w:rFonts w:eastAsia="Calibri"/>
          <w:color w:val="191DAF"/>
          <w:szCs w:val="28"/>
          <w:lang w:eastAsia="en-US"/>
        </w:rPr>
      </w:pPr>
      <w:r>
        <w:rPr>
          <w:noProof/>
        </w:rPr>
        <w:drawing>
          <wp:inline distT="0" distB="0" distL="0" distR="0" wp14:anchorId="17846790" wp14:editId="589E1CCF">
            <wp:extent cx="6300470" cy="4853940"/>
            <wp:effectExtent l="19050" t="19050" r="24130" b="22860"/>
            <wp:docPr id="12120" name="Imagen 12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4"/>
                    <a:stretch>
                      <a:fillRect/>
                    </a:stretch>
                  </pic:blipFill>
                  <pic:spPr>
                    <a:xfrm>
                      <a:off x="0" y="0"/>
                      <a:ext cx="6300470" cy="4853940"/>
                    </a:xfrm>
                    <a:prstGeom prst="rect">
                      <a:avLst/>
                    </a:prstGeom>
                    <a:noFill/>
                    <a:ln w="6350" cmpd="sng">
                      <a:solidFill>
                        <a:srgbClr val="000000"/>
                      </a:solidFill>
                      <a:miter lim="800000"/>
                      <a:headEnd/>
                      <a:tailEnd/>
                    </a:ln>
                    <a:effectLst/>
                  </pic:spPr>
                </pic:pic>
              </a:graphicData>
            </a:graphic>
          </wp:inline>
        </w:drawing>
      </w:r>
    </w:p>
    <w:p w14:paraId="1A87B499" w14:textId="4CC9BF3B" w:rsidR="004F61E9" w:rsidRDefault="004F61E9" w:rsidP="0021669B">
      <w:pPr>
        <w:rPr>
          <w:rFonts w:eastAsia="Calibri"/>
          <w:lang w:eastAsia="en-US"/>
        </w:rPr>
      </w:pPr>
      <w:r w:rsidRPr="00DA4A80">
        <w:rPr>
          <w:rFonts w:eastAsia="Calibri"/>
          <w:lang w:eastAsia="en-US"/>
        </w:rPr>
        <w:t>Pulsando en dicho enlace podemos consultar el teléfono y el correo electrónico del usuario que ha presentado el trámite.</w:t>
      </w:r>
    </w:p>
    <w:p w14:paraId="72BA1A57" w14:textId="3E8EC452" w:rsidR="00DA4A80" w:rsidRPr="00DA4A80" w:rsidRDefault="00DA4A80" w:rsidP="001347FA">
      <w:pPr>
        <w:spacing w:after="0"/>
        <w:rPr>
          <w:rFonts w:eastAsia="Calibri"/>
          <w:color w:val="000000" w:themeColor="text1"/>
          <w:szCs w:val="28"/>
          <w:lang w:eastAsia="en-US"/>
        </w:rPr>
      </w:pPr>
      <w:r>
        <w:rPr>
          <w:noProof/>
        </w:rPr>
        <w:lastRenderedPageBreak/>
        <w:drawing>
          <wp:inline distT="0" distB="0" distL="0" distR="0" wp14:anchorId="060E51F0" wp14:editId="36B1E2FE">
            <wp:extent cx="6300470" cy="2298700"/>
            <wp:effectExtent l="19050" t="19050" r="24130" b="25400"/>
            <wp:docPr id="12121" name="Imagen 12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5"/>
                    <a:stretch>
                      <a:fillRect/>
                    </a:stretch>
                  </pic:blipFill>
                  <pic:spPr>
                    <a:xfrm>
                      <a:off x="0" y="0"/>
                      <a:ext cx="6300470" cy="2298700"/>
                    </a:xfrm>
                    <a:prstGeom prst="rect">
                      <a:avLst/>
                    </a:prstGeom>
                    <a:noFill/>
                    <a:ln w="6350" cmpd="sng">
                      <a:solidFill>
                        <a:srgbClr val="000000"/>
                      </a:solidFill>
                      <a:miter lim="800000"/>
                      <a:headEnd/>
                      <a:tailEnd/>
                    </a:ln>
                    <a:effectLst/>
                  </pic:spPr>
                </pic:pic>
              </a:graphicData>
            </a:graphic>
          </wp:inline>
        </w:drawing>
      </w:r>
    </w:p>
    <w:p w14:paraId="134B0B9F" w14:textId="77777777" w:rsidR="004F61E9" w:rsidRPr="004F61E9" w:rsidRDefault="004F61E9" w:rsidP="009D3746">
      <w:pPr>
        <w:pStyle w:val="Ttulo2"/>
        <w:tabs>
          <w:tab w:val="clear" w:pos="756"/>
          <w:tab w:val="num" w:pos="567"/>
        </w:tabs>
        <w:ind w:left="567" w:hanging="567"/>
        <w:rPr>
          <w:noProof/>
        </w:rPr>
      </w:pPr>
      <w:bookmarkStart w:id="177" w:name="_Toc210147890"/>
      <w:bookmarkStart w:id="178" w:name="_Toc211876471"/>
      <w:bookmarkStart w:id="179" w:name="Actualización_CNAE"/>
      <w:r w:rsidRPr="004F61E9">
        <w:rPr>
          <w:noProof/>
        </w:rPr>
        <w:t>Actualización CNAE</w:t>
      </w:r>
      <w:bookmarkEnd w:id="177"/>
      <w:bookmarkEnd w:id="178"/>
      <w:r w:rsidRPr="004F61E9">
        <w:rPr>
          <w:noProof/>
        </w:rPr>
        <w:t xml:space="preserve"> </w:t>
      </w:r>
    </w:p>
    <w:bookmarkEnd w:id="179"/>
    <w:p w14:paraId="410991A0" w14:textId="77777777" w:rsidR="004F61E9" w:rsidRPr="002966E4" w:rsidRDefault="004F61E9" w:rsidP="001347FA">
      <w:pPr>
        <w:spacing w:after="120"/>
        <w:rPr>
          <w:rFonts w:eastAsia="Calibri"/>
          <w:lang w:eastAsia="en-US"/>
        </w:rPr>
      </w:pPr>
      <w:r w:rsidRPr="002966E4">
        <w:rPr>
          <w:rFonts w:eastAsia="Calibri"/>
          <w:lang w:eastAsia="en-US"/>
        </w:rPr>
        <w:t>Si la aplicación no dispone de la información de CNAE de un acuerdo, debido a la importancia de este dato, cuando el usuario presenta un trámite sobre ese acuerdo un mensaje le indica que, una vez tramitado el expediente por la autoridad laboral, proceda a actualizar la CNAE del acuerdo sobre el que presenta el trámite.</w:t>
      </w:r>
    </w:p>
    <w:p w14:paraId="2724902D" w14:textId="77777777" w:rsidR="004F61E9" w:rsidRPr="002966E4" w:rsidRDefault="004F61E9" w:rsidP="001347FA">
      <w:pPr>
        <w:spacing w:after="120"/>
        <w:rPr>
          <w:rFonts w:eastAsia="Calibri"/>
          <w:lang w:eastAsia="en-US"/>
        </w:rPr>
      </w:pPr>
      <w:r w:rsidRPr="002966E4">
        <w:rPr>
          <w:rFonts w:eastAsia="Calibri"/>
          <w:lang w:eastAsia="en-US"/>
        </w:rPr>
        <w:t>No siempre los usuarios actualizan esta información, por ello, hasta que no se registre en REGCON un texto nuevo de un acuerdo sobre el que no consta esta información, cada vez que presenten un trámite sobre dicho acuerdo la aplicación emitirá un mensaje recordatorio al usuario y también a la autoridad laboral, instándole a que se ponga en contacto con el usuario y le recuerde la necesidad de tener la información de la CNAE actualizada en la aplicación.</w:t>
      </w:r>
    </w:p>
    <w:p w14:paraId="40BBDB26" w14:textId="77777777" w:rsidR="004F61E9" w:rsidRPr="00E81481" w:rsidRDefault="004F61E9" w:rsidP="001347FA">
      <w:pPr>
        <w:spacing w:after="120"/>
        <w:rPr>
          <w:rFonts w:eastAsia="Calibri"/>
          <w:lang w:eastAsia="en-US"/>
        </w:rPr>
      </w:pPr>
      <w:r w:rsidRPr="00E81481">
        <w:rPr>
          <w:rFonts w:eastAsia="Calibri"/>
          <w:lang w:eastAsia="en-US"/>
        </w:rPr>
        <w:t>Este mensaje se muestra sobre el listado de anotaciones del expediente.</w:t>
      </w:r>
    </w:p>
    <w:p w14:paraId="3AA2139D" w14:textId="7587CA39" w:rsidR="00501FD3" w:rsidRPr="004F61E9" w:rsidRDefault="00501FD3" w:rsidP="0021669B">
      <w:pPr>
        <w:rPr>
          <w:rFonts w:eastAsia="Calibri"/>
          <w:color w:val="191DAF"/>
          <w:szCs w:val="28"/>
          <w:lang w:eastAsia="en-US"/>
        </w:rPr>
      </w:pPr>
      <w:r>
        <w:rPr>
          <w:noProof/>
        </w:rPr>
        <w:drawing>
          <wp:inline distT="0" distB="0" distL="0" distR="0" wp14:anchorId="66DD0468" wp14:editId="22305C1A">
            <wp:extent cx="6294501" cy="2286828"/>
            <wp:effectExtent l="19050" t="19050" r="11430" b="18415"/>
            <wp:docPr id="12123" name="Imagen 12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6"/>
                    <a:srcRect b="34389"/>
                    <a:stretch/>
                  </pic:blipFill>
                  <pic:spPr bwMode="auto">
                    <a:xfrm>
                      <a:off x="0" y="0"/>
                      <a:ext cx="6300470" cy="2288997"/>
                    </a:xfrm>
                    <a:prstGeom prst="rect">
                      <a:avLst/>
                    </a:prstGeom>
                    <a:noFill/>
                    <a:ln w="6350" cap="flat"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extLst>
                      <a:ext uri="{53640926-AAD7-44D8-BBD7-CCE9431645EC}">
                        <a14:shadowObscured xmlns:a14="http://schemas.microsoft.com/office/drawing/2010/main"/>
                      </a:ext>
                    </a:extLst>
                  </pic:spPr>
                </pic:pic>
              </a:graphicData>
            </a:graphic>
          </wp:inline>
        </w:drawing>
      </w:r>
    </w:p>
    <w:p w14:paraId="48EFC142" w14:textId="77777777" w:rsidR="004F61E9" w:rsidRPr="004F61E9" w:rsidRDefault="004F61E9" w:rsidP="009D3746">
      <w:pPr>
        <w:pStyle w:val="Ttulo2"/>
        <w:tabs>
          <w:tab w:val="clear" w:pos="756"/>
          <w:tab w:val="num" w:pos="567"/>
        </w:tabs>
        <w:ind w:left="567" w:hanging="567"/>
        <w:rPr>
          <w:noProof/>
        </w:rPr>
      </w:pPr>
      <w:bookmarkStart w:id="180" w:name="_Toc210147891"/>
      <w:bookmarkStart w:id="181" w:name="_Toc211876472"/>
      <w:bookmarkStart w:id="182" w:name="Anotaciones_Expediente"/>
      <w:r w:rsidRPr="004F61E9">
        <w:rPr>
          <w:noProof/>
        </w:rPr>
        <w:lastRenderedPageBreak/>
        <w:t>Anotaciones del Expediente</w:t>
      </w:r>
      <w:bookmarkEnd w:id="180"/>
      <w:bookmarkEnd w:id="181"/>
    </w:p>
    <w:bookmarkEnd w:id="182"/>
    <w:p w14:paraId="30D5E2AF" w14:textId="5BC759FA" w:rsidR="004F61E9" w:rsidRPr="00B87E70" w:rsidRDefault="004F61E9" w:rsidP="008F361A">
      <w:pPr>
        <w:pStyle w:val="Prrafodelista"/>
        <w:ind w:left="0"/>
        <w:jc w:val="both"/>
        <w:rPr>
          <w:rFonts w:eastAsia="Calibri"/>
        </w:rPr>
      </w:pPr>
      <w:r w:rsidRPr="00B87E70">
        <w:rPr>
          <w:rFonts w:eastAsia="Calibri"/>
        </w:rPr>
        <w:t xml:space="preserve">En el apartado ANOTACIONES de la pestaña de </w:t>
      </w:r>
      <w:r w:rsidR="00B87E70">
        <w:rPr>
          <w:rFonts w:eastAsia="Calibri"/>
        </w:rPr>
        <w:t>‘</w:t>
      </w:r>
      <w:r w:rsidRPr="00B87E70">
        <w:rPr>
          <w:rFonts w:eastAsia="Calibri"/>
        </w:rPr>
        <w:t>E</w:t>
      </w:r>
      <w:r w:rsidR="00B87E70">
        <w:rPr>
          <w:rFonts w:eastAsia="Calibri"/>
        </w:rPr>
        <w:t>xpedientes’</w:t>
      </w:r>
      <w:r w:rsidRPr="00B87E70">
        <w:rPr>
          <w:rFonts w:eastAsia="Calibri"/>
        </w:rPr>
        <w:t xml:space="preserve"> se irán ordenando las anotaciones de la más antigua a la más actual </w:t>
      </w:r>
    </w:p>
    <w:p w14:paraId="18662805" w14:textId="77777777" w:rsidR="004F61E9" w:rsidRPr="00B87E70" w:rsidRDefault="004F61E9" w:rsidP="008F361A">
      <w:pPr>
        <w:pStyle w:val="Prrafodelista"/>
        <w:ind w:left="0"/>
        <w:jc w:val="both"/>
        <w:rPr>
          <w:rFonts w:eastAsia="Calibri"/>
        </w:rPr>
      </w:pPr>
      <w:r w:rsidRPr="00B87E70">
        <w:rPr>
          <w:rFonts w:eastAsia="Calibri"/>
        </w:rPr>
        <w:t>La primera anotación siempre será la anotación inicial del usuario con los documentos adjuntos. A partir de ahí se van sumando todas las anotaciones que hagamos como, anotaciones manuales, anotaciones de Comunicación o anotación de Resolución o Inscripción.</w:t>
      </w:r>
    </w:p>
    <w:p w14:paraId="475179B3" w14:textId="4B215427" w:rsidR="000F1FE7" w:rsidRDefault="004F61E9" w:rsidP="008F361A">
      <w:pPr>
        <w:pStyle w:val="Prrafodelista"/>
        <w:ind w:left="0"/>
        <w:jc w:val="both"/>
        <w:rPr>
          <w:rFonts w:eastAsia="Calibri"/>
        </w:rPr>
      </w:pPr>
      <w:r w:rsidRPr="00B87E70">
        <w:rPr>
          <w:rFonts w:eastAsia="Calibri"/>
        </w:rPr>
        <w:t>También se añaden las anotaciones del usuario cada vez que abre una comunicación que le hayamos enviado o si contesta a una Comunicación de Subsanación.</w:t>
      </w:r>
    </w:p>
    <w:p w14:paraId="28BCA11F" w14:textId="6E707A76" w:rsidR="006102C2" w:rsidRPr="00B87E70" w:rsidRDefault="000F1FE7" w:rsidP="008F361A">
      <w:pPr>
        <w:pStyle w:val="Prrafodelista"/>
        <w:ind w:left="0"/>
        <w:jc w:val="both"/>
        <w:rPr>
          <w:rFonts w:eastAsia="Calibri"/>
          <w:color w:val="000000" w:themeColor="text1"/>
          <w:szCs w:val="28"/>
          <w:lang w:eastAsia="en-US"/>
        </w:rPr>
      </w:pPr>
      <w:r>
        <w:rPr>
          <w:noProof/>
        </w:rPr>
        <w:drawing>
          <wp:inline distT="0" distB="0" distL="0" distR="0" wp14:anchorId="5A1DE2CE" wp14:editId="2BBB58A9">
            <wp:extent cx="6300470" cy="3934460"/>
            <wp:effectExtent l="19050" t="19050" r="24130" b="27940"/>
            <wp:docPr id="12124" name="Imagen 12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7"/>
                    <a:stretch>
                      <a:fillRect/>
                    </a:stretch>
                  </pic:blipFill>
                  <pic:spPr>
                    <a:xfrm>
                      <a:off x="0" y="0"/>
                      <a:ext cx="6300470" cy="3934460"/>
                    </a:xfrm>
                    <a:prstGeom prst="rect">
                      <a:avLst/>
                    </a:prstGeom>
                    <a:noFill/>
                    <a:ln w="6350" cap="flat"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pic:spPr>
                </pic:pic>
              </a:graphicData>
            </a:graphic>
          </wp:inline>
        </w:drawing>
      </w:r>
    </w:p>
    <w:p w14:paraId="1C8E6013" w14:textId="6662C732" w:rsidR="004F61E9" w:rsidRPr="006102C2" w:rsidRDefault="004F61E9" w:rsidP="0021669B">
      <w:pPr>
        <w:rPr>
          <w:rFonts w:eastAsia="Calibri"/>
          <w:lang w:eastAsia="en-US"/>
        </w:rPr>
      </w:pPr>
      <w:r w:rsidRPr="006102C2">
        <w:rPr>
          <w:rFonts w:eastAsia="Calibri"/>
          <w:lang w:eastAsia="en-US"/>
        </w:rPr>
        <w:t>Las anotaciones manuales</w:t>
      </w:r>
      <w:r w:rsidR="006102C2">
        <w:rPr>
          <w:rFonts w:eastAsia="Calibri"/>
          <w:lang w:eastAsia="en-US"/>
        </w:rPr>
        <w:t>, como la de ‘</w:t>
      </w:r>
      <w:r w:rsidR="006102C2" w:rsidRPr="006102C2">
        <w:rPr>
          <w:rFonts w:eastAsia="Calibri"/>
          <w:lang w:eastAsia="en-US"/>
        </w:rPr>
        <w:t>COMUNICACIÓN DE SOLICITUD DE INFORME’ que aparece e</w:t>
      </w:r>
      <w:r w:rsidR="00460CFA">
        <w:rPr>
          <w:rFonts w:eastAsia="Calibri"/>
          <w:lang w:eastAsia="en-US"/>
        </w:rPr>
        <w:t>n</w:t>
      </w:r>
      <w:r w:rsidR="006102C2" w:rsidRPr="006102C2">
        <w:rPr>
          <w:rFonts w:eastAsia="Calibri"/>
          <w:lang w:eastAsia="en-US"/>
        </w:rPr>
        <w:t xml:space="preserve"> la imagen,</w:t>
      </w:r>
      <w:r w:rsidRPr="006102C2">
        <w:rPr>
          <w:rFonts w:eastAsia="Calibri"/>
          <w:lang w:eastAsia="en-US"/>
        </w:rPr>
        <w:t xml:space="preserve"> se pueden eliminar en cualquier momento.</w:t>
      </w:r>
    </w:p>
    <w:p w14:paraId="689706DF" w14:textId="43BB17B8" w:rsidR="004F61E9" w:rsidRDefault="004F61E9" w:rsidP="0021669B">
      <w:pPr>
        <w:rPr>
          <w:rFonts w:eastAsia="Calibri"/>
          <w:lang w:eastAsia="en-US"/>
        </w:rPr>
      </w:pPr>
      <w:r w:rsidRPr="006102C2">
        <w:rPr>
          <w:rFonts w:eastAsia="Calibri"/>
          <w:lang w:eastAsia="en-US"/>
        </w:rPr>
        <w:t xml:space="preserve">En cambio, las anotaciones de las distintas comunicaciones que utilizamos para tramitar el expediente sólo se podrán eliminar o rechazar si no están firmadas. Una vez firmadas únicamente se podrá emitir una </w:t>
      </w:r>
      <w:r w:rsidR="00FA072A">
        <w:rPr>
          <w:rFonts w:eastAsia="Calibri"/>
          <w:lang w:eastAsia="en-US"/>
        </w:rPr>
        <w:t>‘</w:t>
      </w:r>
      <w:r w:rsidRPr="006102C2">
        <w:rPr>
          <w:rFonts w:eastAsia="Calibri"/>
          <w:lang w:eastAsia="en-US"/>
        </w:rPr>
        <w:t>Comunicación de Trámite Anterior Incorrecto</w:t>
      </w:r>
      <w:r w:rsidR="009822DB">
        <w:rPr>
          <w:rFonts w:eastAsia="Calibri"/>
          <w:lang w:eastAsia="en-US"/>
        </w:rPr>
        <w:t>’</w:t>
      </w:r>
      <w:r w:rsidRPr="006102C2">
        <w:rPr>
          <w:rFonts w:eastAsia="Calibri"/>
          <w:lang w:eastAsia="en-US"/>
        </w:rPr>
        <w:t xml:space="preserve"> para </w:t>
      </w:r>
      <w:r w:rsidRPr="006102C2">
        <w:rPr>
          <w:rFonts w:eastAsia="Calibri"/>
          <w:lang w:eastAsia="en-US"/>
        </w:rPr>
        <w:lastRenderedPageBreak/>
        <w:t xml:space="preserve">indicar que la anterior comunicación contiene algún error y, a continuación, emitir la comunicación correcta (ver apartado </w:t>
      </w:r>
      <w:r w:rsidR="006102C2">
        <w:rPr>
          <w:rFonts w:eastAsia="Calibri"/>
          <w:lang w:eastAsia="en-US"/>
        </w:rPr>
        <w:t>8</w:t>
      </w:r>
      <w:r w:rsidRPr="006102C2">
        <w:rPr>
          <w:rFonts w:eastAsia="Calibri"/>
          <w:lang w:eastAsia="en-US"/>
        </w:rPr>
        <w:t>.5).</w:t>
      </w:r>
    </w:p>
    <w:p w14:paraId="04EF8C7B" w14:textId="63BB6284" w:rsidR="004F61E9" w:rsidRPr="004F61E9" w:rsidRDefault="000F1FE7" w:rsidP="0021669B">
      <w:pPr>
        <w:rPr>
          <w:rFonts w:eastAsia="Calibri"/>
          <w:color w:val="191DAF"/>
          <w:szCs w:val="28"/>
          <w:lang w:eastAsia="en-US"/>
        </w:rPr>
      </w:pPr>
      <w:r>
        <w:rPr>
          <w:noProof/>
        </w:rPr>
        <w:drawing>
          <wp:inline distT="0" distB="0" distL="0" distR="0" wp14:anchorId="26BF3CFE" wp14:editId="5F3214A0">
            <wp:extent cx="6300470" cy="2760815"/>
            <wp:effectExtent l="19050" t="19050" r="24130" b="20955"/>
            <wp:docPr id="12125" name="Imagen 12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8"/>
                    <a:srcRect t="29830"/>
                    <a:stretch/>
                  </pic:blipFill>
                  <pic:spPr bwMode="auto">
                    <a:xfrm>
                      <a:off x="0" y="0"/>
                      <a:ext cx="6300470" cy="2760815"/>
                    </a:xfrm>
                    <a:prstGeom prst="rect">
                      <a:avLst/>
                    </a:prstGeom>
                    <a:noFill/>
                    <a:ln w="6350" cap="flat"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extLst>
                      <a:ext uri="{53640926-AAD7-44D8-BBD7-CCE9431645EC}">
                        <a14:shadowObscured xmlns:a14="http://schemas.microsoft.com/office/drawing/2010/main"/>
                      </a:ext>
                    </a:extLst>
                  </pic:spPr>
                </pic:pic>
              </a:graphicData>
            </a:graphic>
          </wp:inline>
        </w:drawing>
      </w:r>
    </w:p>
    <w:p w14:paraId="74ECFAA3" w14:textId="2580D850" w:rsidR="004F61E9" w:rsidRDefault="004F61E9" w:rsidP="0021669B">
      <w:pPr>
        <w:rPr>
          <w:rFonts w:eastAsia="Calibri"/>
          <w:lang w:eastAsia="en-US"/>
        </w:rPr>
      </w:pPr>
      <w:r w:rsidRPr="000F1FE7">
        <w:rPr>
          <w:rFonts w:eastAsia="Calibri"/>
          <w:lang w:eastAsia="en-US"/>
        </w:rPr>
        <w:t>En las anotaciones aparecen una serie de botones:</w:t>
      </w:r>
    </w:p>
    <w:tbl>
      <w:tblPr>
        <w:tblStyle w:val="Tablaconcuadrcula"/>
        <w:tblW w:w="0" w:type="auto"/>
        <w:tblLook w:val="04A0" w:firstRow="1" w:lastRow="0" w:firstColumn="1" w:lastColumn="0" w:noHBand="0" w:noVBand="1"/>
      </w:tblPr>
      <w:tblGrid>
        <w:gridCol w:w="988"/>
        <w:gridCol w:w="8924"/>
      </w:tblGrid>
      <w:tr w:rsidR="00957BC3" w14:paraId="0302BCDA" w14:textId="77777777" w:rsidTr="00957BC3">
        <w:tc>
          <w:tcPr>
            <w:tcW w:w="988" w:type="dxa"/>
            <w:vAlign w:val="center"/>
          </w:tcPr>
          <w:p w14:paraId="1CBADD7C" w14:textId="670059F8" w:rsidR="00957BC3" w:rsidRDefault="00957BC3" w:rsidP="00460CFA">
            <w:pPr>
              <w:spacing w:before="40" w:after="40"/>
              <w:rPr>
                <w:rFonts w:eastAsia="Calibri"/>
                <w:lang w:eastAsia="en-US"/>
              </w:rPr>
            </w:pPr>
            <w:r w:rsidRPr="000F1FE7">
              <w:rPr>
                <w:rFonts w:eastAsia="Calibri"/>
                <w:noProof/>
                <w:lang w:eastAsia="en-US"/>
              </w:rPr>
              <w:drawing>
                <wp:inline distT="0" distB="0" distL="0" distR="0" wp14:anchorId="13885BA2" wp14:editId="17459746">
                  <wp:extent cx="414000" cy="396000"/>
                  <wp:effectExtent l="19050" t="19050" r="24765" b="23495"/>
                  <wp:docPr id="12269" name="Imagen 122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269"/>
                          <pic:cNvPicPr preferRelativeResize="0">
                            <a:picLocks noChangeAspect="1" noChangeArrowheads="1"/>
                          </pic:cNvPicPr>
                        </pic:nvPicPr>
                        <pic:blipFill>
                          <a:blip r:embed="rId189">
                            <a:extLst>
                              <a:ext uri="{28A0092B-C50C-407E-A947-70E740481C1C}">
                                <a14:useLocalDpi xmlns:a14="http://schemas.microsoft.com/office/drawing/2010/main" val="0"/>
                              </a:ext>
                            </a:extLst>
                          </a:blip>
                          <a:srcRect/>
                          <a:stretch>
                            <a:fillRect/>
                          </a:stretch>
                        </pic:blipFill>
                        <pic:spPr bwMode="auto">
                          <a:xfrm>
                            <a:off x="0" y="0"/>
                            <a:ext cx="414000" cy="396000"/>
                          </a:xfrm>
                          <a:prstGeom prst="rect">
                            <a:avLst/>
                          </a:prstGeom>
                          <a:noFill/>
                          <a:ln w="6350" cmpd="sng">
                            <a:solidFill>
                              <a:srgbClr val="000000"/>
                            </a:solidFill>
                            <a:miter lim="800000"/>
                            <a:headEnd/>
                            <a:tailEnd/>
                          </a:ln>
                          <a:effectLst/>
                        </pic:spPr>
                      </pic:pic>
                    </a:graphicData>
                  </a:graphic>
                </wp:inline>
              </w:drawing>
            </w:r>
          </w:p>
        </w:tc>
        <w:tc>
          <w:tcPr>
            <w:tcW w:w="8924" w:type="dxa"/>
            <w:vAlign w:val="center"/>
          </w:tcPr>
          <w:p w14:paraId="47CF9E8F" w14:textId="536CC25C" w:rsidR="00957BC3" w:rsidRDefault="00957BC3" w:rsidP="00460CFA">
            <w:pPr>
              <w:spacing w:before="40" w:after="40"/>
              <w:rPr>
                <w:rFonts w:eastAsia="Calibri"/>
                <w:lang w:eastAsia="en-US"/>
              </w:rPr>
            </w:pPr>
            <w:r w:rsidRPr="000F1FE7">
              <w:rPr>
                <w:rFonts w:eastAsia="Calibri"/>
                <w:lang w:eastAsia="en-US"/>
              </w:rPr>
              <w:t xml:space="preserve">Botón para descargar </w:t>
            </w:r>
            <w:r>
              <w:rPr>
                <w:rFonts w:eastAsia="Calibri"/>
                <w:lang w:eastAsia="en-US"/>
              </w:rPr>
              <w:t>la documentación aportada.</w:t>
            </w:r>
          </w:p>
        </w:tc>
      </w:tr>
      <w:tr w:rsidR="00957BC3" w14:paraId="4969804E" w14:textId="77777777" w:rsidTr="00957BC3">
        <w:tc>
          <w:tcPr>
            <w:tcW w:w="988" w:type="dxa"/>
            <w:vAlign w:val="center"/>
          </w:tcPr>
          <w:p w14:paraId="1B13B610" w14:textId="09AA4196" w:rsidR="00957BC3" w:rsidRDefault="00957BC3" w:rsidP="00460CFA">
            <w:pPr>
              <w:spacing w:before="40" w:after="40"/>
              <w:rPr>
                <w:rFonts w:eastAsia="Calibri"/>
                <w:lang w:eastAsia="en-US"/>
              </w:rPr>
            </w:pPr>
            <w:r w:rsidRPr="00957BC3">
              <w:rPr>
                <w:rFonts w:eastAsia="Calibri"/>
                <w:noProof/>
                <w:lang w:eastAsia="en-US"/>
              </w:rPr>
              <w:drawing>
                <wp:inline distT="0" distB="0" distL="0" distR="0" wp14:anchorId="63A2DC33" wp14:editId="79A29465">
                  <wp:extent cx="414000" cy="396000"/>
                  <wp:effectExtent l="19050" t="19050" r="24765" b="23495"/>
                  <wp:docPr id="12126" name="Imagen 121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referRelativeResize="0"/>
                        </pic:nvPicPr>
                        <pic:blipFill>
                          <a:blip r:embed="rId190"/>
                          <a:stretch>
                            <a:fillRect/>
                          </a:stretch>
                        </pic:blipFill>
                        <pic:spPr>
                          <a:xfrm>
                            <a:off x="0" y="0"/>
                            <a:ext cx="414000" cy="396000"/>
                          </a:xfrm>
                          <a:prstGeom prst="rect">
                            <a:avLst/>
                          </a:prstGeom>
                          <a:noFill/>
                          <a:ln w="6350" cmpd="sng">
                            <a:solidFill>
                              <a:srgbClr val="000000"/>
                            </a:solidFill>
                            <a:miter lim="800000"/>
                            <a:headEnd/>
                            <a:tailEnd/>
                          </a:ln>
                          <a:effectLst/>
                        </pic:spPr>
                      </pic:pic>
                    </a:graphicData>
                  </a:graphic>
                </wp:inline>
              </w:drawing>
            </w:r>
          </w:p>
        </w:tc>
        <w:tc>
          <w:tcPr>
            <w:tcW w:w="8924" w:type="dxa"/>
            <w:vAlign w:val="center"/>
          </w:tcPr>
          <w:p w14:paraId="5E3C4680" w14:textId="340B21D7" w:rsidR="00957BC3" w:rsidRDefault="00957BC3" w:rsidP="00460CFA">
            <w:pPr>
              <w:spacing w:before="40" w:after="40"/>
              <w:rPr>
                <w:rFonts w:eastAsia="Calibri"/>
                <w:lang w:eastAsia="en-US"/>
              </w:rPr>
            </w:pPr>
            <w:r>
              <w:rPr>
                <w:rFonts w:eastAsia="Calibri"/>
                <w:lang w:eastAsia="en-US"/>
              </w:rPr>
              <w:t xml:space="preserve">Botón dónde </w:t>
            </w:r>
            <w:r w:rsidRPr="000F1FE7">
              <w:rPr>
                <w:rFonts w:eastAsia="Calibri"/>
                <w:lang w:eastAsia="en-US"/>
              </w:rPr>
              <w:t>se descargarán</w:t>
            </w:r>
            <w:r w:rsidRPr="00957BC3">
              <w:rPr>
                <w:rFonts w:eastAsia="Calibri"/>
                <w:lang w:eastAsia="en-US"/>
              </w:rPr>
              <w:t xml:space="preserve"> los documentos de la subsanación y los validados por</w:t>
            </w:r>
            <w:r w:rsidRPr="00923B0A">
              <w:rPr>
                <w:rFonts w:eastAsia="Calibri"/>
                <w:lang w:eastAsia="en-US"/>
              </w:rPr>
              <w:t xml:space="preserve"> </w:t>
            </w:r>
            <w:r w:rsidRPr="00957BC3">
              <w:rPr>
                <w:rFonts w:eastAsia="Calibri"/>
                <w:lang w:eastAsia="en-US"/>
              </w:rPr>
              <w:t xml:space="preserve">la </w:t>
            </w:r>
            <w:r>
              <w:rPr>
                <w:rFonts w:eastAsia="Calibri"/>
                <w:lang w:eastAsia="en-US"/>
              </w:rPr>
              <w:t>a</w:t>
            </w:r>
            <w:r w:rsidRPr="00957BC3">
              <w:rPr>
                <w:rFonts w:eastAsia="Calibri"/>
                <w:lang w:eastAsia="en-US"/>
              </w:rPr>
              <w:t xml:space="preserve">utoridad </w:t>
            </w:r>
            <w:r>
              <w:rPr>
                <w:rFonts w:eastAsia="Calibri"/>
                <w:lang w:eastAsia="en-US"/>
              </w:rPr>
              <w:t>l</w:t>
            </w:r>
            <w:r w:rsidRPr="00957BC3">
              <w:rPr>
                <w:rFonts w:eastAsia="Calibri"/>
                <w:lang w:eastAsia="en-US"/>
              </w:rPr>
              <w:t>aboral</w:t>
            </w:r>
            <w:r>
              <w:rPr>
                <w:rFonts w:eastAsia="Calibri"/>
                <w:lang w:eastAsia="en-US"/>
              </w:rPr>
              <w:t>.</w:t>
            </w:r>
          </w:p>
        </w:tc>
      </w:tr>
      <w:tr w:rsidR="00957BC3" w14:paraId="7E0B2E6A" w14:textId="77777777" w:rsidTr="00957BC3">
        <w:tc>
          <w:tcPr>
            <w:tcW w:w="988" w:type="dxa"/>
            <w:vAlign w:val="center"/>
          </w:tcPr>
          <w:p w14:paraId="6F6C0813" w14:textId="2D3036B3" w:rsidR="00957BC3" w:rsidRDefault="00957BC3" w:rsidP="00460CFA">
            <w:pPr>
              <w:spacing w:before="40" w:after="40"/>
              <w:rPr>
                <w:rFonts w:eastAsia="Calibri"/>
                <w:lang w:eastAsia="en-US"/>
              </w:rPr>
            </w:pPr>
            <w:r w:rsidRPr="000F1FE7">
              <w:rPr>
                <w:rFonts w:eastAsia="Calibri"/>
                <w:noProof/>
                <w:lang w:eastAsia="en-US"/>
              </w:rPr>
              <w:drawing>
                <wp:inline distT="0" distB="0" distL="0" distR="0" wp14:anchorId="2DAF4925" wp14:editId="0F5FDDFD">
                  <wp:extent cx="414000" cy="396000"/>
                  <wp:effectExtent l="19050" t="19050" r="24765" b="23495"/>
                  <wp:docPr id="12270" name="Imagen 122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270"/>
                          <pic:cNvPicPr preferRelativeResize="0">
                            <a:picLocks noChangeAspect="1" noChangeArrowheads="1"/>
                          </pic:cNvPicPr>
                        </pic:nvPicPr>
                        <pic:blipFill>
                          <a:blip r:embed="rId191">
                            <a:extLst>
                              <a:ext uri="{28A0092B-C50C-407E-A947-70E740481C1C}">
                                <a14:useLocalDpi xmlns:a14="http://schemas.microsoft.com/office/drawing/2010/main" val="0"/>
                              </a:ext>
                            </a:extLst>
                          </a:blip>
                          <a:srcRect/>
                          <a:stretch>
                            <a:fillRect/>
                          </a:stretch>
                        </pic:blipFill>
                        <pic:spPr bwMode="auto">
                          <a:xfrm>
                            <a:off x="0" y="0"/>
                            <a:ext cx="414000" cy="396000"/>
                          </a:xfrm>
                          <a:prstGeom prst="rect">
                            <a:avLst/>
                          </a:prstGeom>
                          <a:noFill/>
                          <a:ln w="6350" cmpd="sng">
                            <a:solidFill>
                              <a:srgbClr val="000000"/>
                            </a:solidFill>
                            <a:miter lim="800000"/>
                            <a:headEnd/>
                            <a:tailEnd/>
                          </a:ln>
                          <a:effectLst/>
                        </pic:spPr>
                      </pic:pic>
                    </a:graphicData>
                  </a:graphic>
                </wp:inline>
              </w:drawing>
            </w:r>
          </w:p>
        </w:tc>
        <w:tc>
          <w:tcPr>
            <w:tcW w:w="8924" w:type="dxa"/>
            <w:vAlign w:val="center"/>
          </w:tcPr>
          <w:p w14:paraId="1E7EB5A5" w14:textId="4533EC56" w:rsidR="00957BC3" w:rsidRDefault="00957BC3" w:rsidP="00460CFA">
            <w:pPr>
              <w:spacing w:before="40" w:after="40"/>
              <w:rPr>
                <w:rFonts w:eastAsia="Calibri"/>
                <w:lang w:eastAsia="en-US"/>
              </w:rPr>
            </w:pPr>
            <w:r w:rsidRPr="000F1FE7">
              <w:rPr>
                <w:rFonts w:eastAsia="Calibri"/>
                <w:lang w:eastAsia="en-US"/>
              </w:rPr>
              <w:t xml:space="preserve">Botón para </w:t>
            </w:r>
            <w:r>
              <w:rPr>
                <w:rFonts w:eastAsia="Calibri"/>
                <w:lang w:eastAsia="en-US"/>
              </w:rPr>
              <w:t>rechazar</w:t>
            </w:r>
            <w:r w:rsidRPr="000F1FE7">
              <w:rPr>
                <w:rFonts w:eastAsia="Calibri"/>
                <w:lang w:eastAsia="en-US"/>
              </w:rPr>
              <w:t xml:space="preserve"> una comunicación</w:t>
            </w:r>
            <w:r>
              <w:rPr>
                <w:rFonts w:eastAsia="Calibri"/>
                <w:lang w:eastAsia="en-US"/>
              </w:rPr>
              <w:t xml:space="preserve"> o resolución sin firmar.</w:t>
            </w:r>
          </w:p>
        </w:tc>
      </w:tr>
      <w:tr w:rsidR="00957BC3" w14:paraId="4EDF7B6E" w14:textId="77777777" w:rsidTr="00957BC3">
        <w:tc>
          <w:tcPr>
            <w:tcW w:w="988" w:type="dxa"/>
            <w:vAlign w:val="center"/>
          </w:tcPr>
          <w:p w14:paraId="0E00908C" w14:textId="07B85C90" w:rsidR="00957BC3" w:rsidRDefault="00957BC3" w:rsidP="00460CFA">
            <w:pPr>
              <w:spacing w:before="40" w:after="40"/>
              <w:rPr>
                <w:rFonts w:eastAsia="Calibri"/>
                <w:lang w:eastAsia="en-US"/>
              </w:rPr>
            </w:pPr>
            <w:r w:rsidRPr="000F1FE7">
              <w:rPr>
                <w:rFonts w:eastAsia="Calibri"/>
                <w:noProof/>
                <w:lang w:eastAsia="en-US"/>
              </w:rPr>
              <w:drawing>
                <wp:inline distT="0" distB="0" distL="0" distR="0" wp14:anchorId="46C3C22D" wp14:editId="0DB31E17">
                  <wp:extent cx="414000" cy="396000"/>
                  <wp:effectExtent l="19050" t="19050" r="24765" b="23495"/>
                  <wp:docPr id="12271" name="Imagen 122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271"/>
                          <pic:cNvPicPr preferRelativeResize="0">
                            <a:picLocks noChangeAspect="1" noChangeArrowheads="1"/>
                          </pic:cNvPicPr>
                        </pic:nvPicPr>
                        <pic:blipFill rotWithShape="1">
                          <a:blip r:embed="rId192" cstate="print">
                            <a:extLst>
                              <a:ext uri="{28A0092B-C50C-407E-A947-70E740481C1C}">
                                <a14:useLocalDpi xmlns:a14="http://schemas.microsoft.com/office/drawing/2010/main" val="0"/>
                              </a:ext>
                            </a:extLst>
                          </a:blip>
                          <a:srcRect r="15606"/>
                          <a:stretch/>
                        </pic:blipFill>
                        <pic:spPr bwMode="auto">
                          <a:xfrm>
                            <a:off x="0" y="0"/>
                            <a:ext cx="414000" cy="396000"/>
                          </a:xfrm>
                          <a:prstGeom prst="rect">
                            <a:avLst/>
                          </a:prstGeom>
                          <a:noFill/>
                          <a:ln w="6350" cmpd="sng">
                            <a:solidFill>
                              <a:srgbClr val="000000"/>
                            </a:solidFill>
                            <a:miter lim="800000"/>
                            <a:headEnd/>
                            <a:tailEnd/>
                          </a:ln>
                          <a:effectLst/>
                        </pic:spPr>
                      </pic:pic>
                    </a:graphicData>
                  </a:graphic>
                </wp:inline>
              </w:drawing>
            </w:r>
          </w:p>
        </w:tc>
        <w:tc>
          <w:tcPr>
            <w:tcW w:w="8924" w:type="dxa"/>
            <w:vAlign w:val="center"/>
          </w:tcPr>
          <w:p w14:paraId="46B5FE09" w14:textId="0EF2688D" w:rsidR="00957BC3" w:rsidRDefault="00957BC3" w:rsidP="00460CFA">
            <w:pPr>
              <w:spacing w:before="40" w:after="40"/>
              <w:rPr>
                <w:rFonts w:eastAsia="Calibri"/>
                <w:lang w:eastAsia="en-US"/>
              </w:rPr>
            </w:pPr>
            <w:r w:rsidRPr="000F1FE7">
              <w:rPr>
                <w:rFonts w:eastAsia="Calibri"/>
                <w:lang w:eastAsia="en-US"/>
              </w:rPr>
              <w:t>Botón para previsualizar una comunicación</w:t>
            </w:r>
            <w:r>
              <w:rPr>
                <w:rFonts w:eastAsia="Calibri"/>
                <w:lang w:eastAsia="en-US"/>
              </w:rPr>
              <w:t xml:space="preserve"> o resolución.</w:t>
            </w:r>
          </w:p>
        </w:tc>
      </w:tr>
      <w:tr w:rsidR="00957BC3" w14:paraId="7F7A2F6E" w14:textId="77777777" w:rsidTr="00957BC3">
        <w:tc>
          <w:tcPr>
            <w:tcW w:w="988" w:type="dxa"/>
            <w:vAlign w:val="center"/>
          </w:tcPr>
          <w:p w14:paraId="6E8F14D5" w14:textId="59977C4D" w:rsidR="00957BC3" w:rsidRDefault="00957BC3" w:rsidP="00460CFA">
            <w:pPr>
              <w:spacing w:before="40" w:after="40"/>
              <w:rPr>
                <w:rFonts w:eastAsia="Calibri"/>
                <w:lang w:eastAsia="en-US"/>
              </w:rPr>
            </w:pPr>
            <w:r w:rsidRPr="00923B0A">
              <w:rPr>
                <w:rFonts w:eastAsia="Calibri"/>
                <w:noProof/>
                <w:lang w:eastAsia="en-US"/>
              </w:rPr>
              <w:drawing>
                <wp:inline distT="0" distB="0" distL="0" distR="0" wp14:anchorId="23887E93" wp14:editId="466C96C2">
                  <wp:extent cx="414000" cy="396000"/>
                  <wp:effectExtent l="19050" t="19050" r="24765" b="23495"/>
                  <wp:docPr id="12127" name="Imagen 121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referRelativeResize="0"/>
                        </pic:nvPicPr>
                        <pic:blipFill>
                          <a:blip r:embed="rId193"/>
                          <a:stretch>
                            <a:fillRect/>
                          </a:stretch>
                        </pic:blipFill>
                        <pic:spPr>
                          <a:xfrm>
                            <a:off x="0" y="0"/>
                            <a:ext cx="414000" cy="396000"/>
                          </a:xfrm>
                          <a:prstGeom prst="rect">
                            <a:avLst/>
                          </a:prstGeom>
                          <a:noFill/>
                          <a:ln w="6350" cmpd="sng">
                            <a:solidFill>
                              <a:srgbClr val="000000"/>
                            </a:solidFill>
                            <a:miter lim="800000"/>
                            <a:headEnd/>
                            <a:tailEnd/>
                          </a:ln>
                          <a:effectLst/>
                        </pic:spPr>
                      </pic:pic>
                    </a:graphicData>
                  </a:graphic>
                </wp:inline>
              </w:drawing>
            </w:r>
          </w:p>
        </w:tc>
        <w:tc>
          <w:tcPr>
            <w:tcW w:w="8924" w:type="dxa"/>
            <w:vAlign w:val="center"/>
          </w:tcPr>
          <w:p w14:paraId="021F2279" w14:textId="483EFE97" w:rsidR="00957BC3" w:rsidRDefault="00957BC3" w:rsidP="00460CFA">
            <w:pPr>
              <w:spacing w:before="40" w:after="40"/>
              <w:rPr>
                <w:rFonts w:eastAsia="Calibri"/>
                <w:lang w:eastAsia="en-US"/>
              </w:rPr>
            </w:pPr>
            <w:r w:rsidRPr="000F1FE7">
              <w:rPr>
                <w:rFonts w:eastAsia="Calibri"/>
                <w:lang w:eastAsia="en-US"/>
              </w:rPr>
              <w:t xml:space="preserve">Botón para </w:t>
            </w:r>
            <w:r>
              <w:rPr>
                <w:rFonts w:eastAsia="Calibri"/>
                <w:lang w:eastAsia="en-US"/>
              </w:rPr>
              <w:t xml:space="preserve">descargar el </w:t>
            </w:r>
            <w:proofErr w:type="spellStart"/>
            <w:r>
              <w:rPr>
                <w:rFonts w:eastAsia="Calibri"/>
                <w:lang w:eastAsia="en-US"/>
              </w:rPr>
              <w:t>pdf</w:t>
            </w:r>
            <w:proofErr w:type="spellEnd"/>
            <w:r>
              <w:rPr>
                <w:rFonts w:eastAsia="Calibri"/>
                <w:lang w:eastAsia="en-US"/>
              </w:rPr>
              <w:t xml:space="preserve"> generado de</w:t>
            </w:r>
            <w:r w:rsidRPr="000F1FE7">
              <w:rPr>
                <w:rFonts w:eastAsia="Calibri"/>
                <w:lang w:eastAsia="en-US"/>
              </w:rPr>
              <w:t xml:space="preserve"> una comunicación</w:t>
            </w:r>
            <w:r>
              <w:rPr>
                <w:rFonts w:eastAsia="Calibri"/>
                <w:lang w:eastAsia="en-US"/>
              </w:rPr>
              <w:t xml:space="preserve"> o resolución.</w:t>
            </w:r>
          </w:p>
        </w:tc>
      </w:tr>
      <w:tr w:rsidR="00F74289" w14:paraId="5885023E" w14:textId="77777777" w:rsidTr="00AC66BB">
        <w:tc>
          <w:tcPr>
            <w:tcW w:w="988" w:type="dxa"/>
            <w:vAlign w:val="center"/>
          </w:tcPr>
          <w:p w14:paraId="30083683" w14:textId="77777777" w:rsidR="00F74289" w:rsidRDefault="00F74289" w:rsidP="00460CFA">
            <w:pPr>
              <w:spacing w:before="40" w:after="40"/>
              <w:rPr>
                <w:rFonts w:eastAsia="Calibri"/>
                <w:lang w:eastAsia="en-US"/>
              </w:rPr>
            </w:pPr>
            <w:r w:rsidRPr="000F1FE7">
              <w:rPr>
                <w:rFonts w:eastAsia="Calibri"/>
                <w:noProof/>
                <w:lang w:eastAsia="en-US"/>
              </w:rPr>
              <w:drawing>
                <wp:inline distT="0" distB="0" distL="0" distR="0" wp14:anchorId="01B3F7EB" wp14:editId="703A9B5B">
                  <wp:extent cx="414000" cy="396000"/>
                  <wp:effectExtent l="19050" t="19050" r="24765" b="23495"/>
                  <wp:docPr id="12139" name="Imagen 121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272"/>
                          <pic:cNvPicPr preferRelativeResize="0">
                            <a:picLocks noChangeAspect="1" noChangeArrowheads="1"/>
                          </pic:cNvPicPr>
                        </pic:nvPicPr>
                        <pic:blipFill>
                          <a:blip r:embed="rId194">
                            <a:extLst>
                              <a:ext uri="{28A0092B-C50C-407E-A947-70E740481C1C}">
                                <a14:useLocalDpi xmlns:a14="http://schemas.microsoft.com/office/drawing/2010/main" val="0"/>
                              </a:ext>
                            </a:extLst>
                          </a:blip>
                          <a:srcRect/>
                          <a:stretch>
                            <a:fillRect/>
                          </a:stretch>
                        </pic:blipFill>
                        <pic:spPr bwMode="auto">
                          <a:xfrm>
                            <a:off x="0" y="0"/>
                            <a:ext cx="414000" cy="396000"/>
                          </a:xfrm>
                          <a:prstGeom prst="rect">
                            <a:avLst/>
                          </a:prstGeom>
                          <a:noFill/>
                          <a:ln w="6350" cmpd="sng">
                            <a:solidFill>
                              <a:srgbClr val="000000"/>
                            </a:solidFill>
                            <a:miter lim="800000"/>
                            <a:headEnd/>
                            <a:tailEnd/>
                          </a:ln>
                          <a:effectLst/>
                        </pic:spPr>
                      </pic:pic>
                    </a:graphicData>
                  </a:graphic>
                </wp:inline>
              </w:drawing>
            </w:r>
          </w:p>
        </w:tc>
        <w:tc>
          <w:tcPr>
            <w:tcW w:w="8924" w:type="dxa"/>
            <w:vAlign w:val="center"/>
          </w:tcPr>
          <w:p w14:paraId="462019A7" w14:textId="77777777" w:rsidR="00F74289" w:rsidRDefault="00F74289" w:rsidP="00460CFA">
            <w:pPr>
              <w:spacing w:before="40" w:after="40"/>
              <w:rPr>
                <w:rFonts w:eastAsia="Calibri"/>
                <w:lang w:eastAsia="en-US"/>
              </w:rPr>
            </w:pPr>
            <w:r w:rsidRPr="000F1FE7">
              <w:rPr>
                <w:rFonts w:eastAsia="Calibri"/>
                <w:lang w:eastAsia="en-US"/>
              </w:rPr>
              <w:t>Botón para mostrar los documentos adjuntos pedidos en una Comunicación de Subsanación</w:t>
            </w:r>
            <w:r>
              <w:rPr>
                <w:rFonts w:eastAsia="Calibri"/>
                <w:lang w:eastAsia="en-US"/>
              </w:rPr>
              <w:t>.</w:t>
            </w:r>
          </w:p>
        </w:tc>
      </w:tr>
      <w:tr w:rsidR="00957BC3" w14:paraId="189138F0" w14:textId="77777777" w:rsidTr="00957BC3">
        <w:tc>
          <w:tcPr>
            <w:tcW w:w="988" w:type="dxa"/>
            <w:vAlign w:val="center"/>
          </w:tcPr>
          <w:p w14:paraId="0D7A8700" w14:textId="32FEB078" w:rsidR="00957BC3" w:rsidRDefault="00F74289" w:rsidP="00460CFA">
            <w:pPr>
              <w:spacing w:before="40" w:after="40"/>
              <w:rPr>
                <w:rFonts w:eastAsia="Calibri"/>
                <w:color w:val="000000" w:themeColor="text1"/>
                <w:szCs w:val="28"/>
                <w:lang w:eastAsia="en-US"/>
              </w:rPr>
            </w:pPr>
            <w:r>
              <w:rPr>
                <w:noProof/>
              </w:rPr>
              <w:drawing>
                <wp:inline distT="0" distB="0" distL="0" distR="0" wp14:anchorId="6FC4ADFB" wp14:editId="2194E185">
                  <wp:extent cx="414000" cy="414000"/>
                  <wp:effectExtent l="19050" t="19050" r="24765" b="24765"/>
                  <wp:docPr id="12138" name="Imagen 121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referRelativeResize="0"/>
                        </pic:nvPicPr>
                        <pic:blipFill>
                          <a:blip r:embed="rId195"/>
                          <a:stretch>
                            <a:fillRect/>
                          </a:stretch>
                        </pic:blipFill>
                        <pic:spPr>
                          <a:xfrm>
                            <a:off x="0" y="0"/>
                            <a:ext cx="414000" cy="414000"/>
                          </a:xfrm>
                          <a:prstGeom prst="rect">
                            <a:avLst/>
                          </a:prstGeom>
                          <a:noFill/>
                          <a:ln w="6350" cmpd="sng">
                            <a:solidFill>
                              <a:srgbClr val="000000"/>
                            </a:solidFill>
                            <a:miter lim="800000"/>
                            <a:headEnd/>
                            <a:tailEnd/>
                          </a:ln>
                          <a:effectLst/>
                        </pic:spPr>
                      </pic:pic>
                    </a:graphicData>
                  </a:graphic>
                </wp:inline>
              </w:drawing>
            </w:r>
          </w:p>
        </w:tc>
        <w:tc>
          <w:tcPr>
            <w:tcW w:w="8924" w:type="dxa"/>
            <w:vAlign w:val="center"/>
          </w:tcPr>
          <w:p w14:paraId="3099D51B" w14:textId="6CB7E8B2" w:rsidR="00957BC3" w:rsidRDefault="00957BC3" w:rsidP="00460CFA">
            <w:pPr>
              <w:spacing w:before="40" w:after="40"/>
              <w:rPr>
                <w:rFonts w:eastAsia="Calibri"/>
                <w:lang w:eastAsia="en-US"/>
              </w:rPr>
            </w:pPr>
            <w:r w:rsidRPr="000F1FE7">
              <w:rPr>
                <w:rFonts w:eastAsia="Calibri"/>
                <w:lang w:eastAsia="en-US"/>
              </w:rPr>
              <w:t xml:space="preserve">Botón para </w:t>
            </w:r>
            <w:r w:rsidR="00F74289">
              <w:rPr>
                <w:rFonts w:eastAsia="Calibri"/>
                <w:lang w:eastAsia="en-US"/>
              </w:rPr>
              <w:t>editar una anotación manual</w:t>
            </w:r>
            <w:r>
              <w:rPr>
                <w:rFonts w:eastAsia="Calibri"/>
                <w:lang w:eastAsia="en-US"/>
              </w:rPr>
              <w:t>.</w:t>
            </w:r>
          </w:p>
        </w:tc>
      </w:tr>
      <w:tr w:rsidR="00957BC3" w14:paraId="7779F7BC" w14:textId="77777777" w:rsidTr="00957BC3">
        <w:tc>
          <w:tcPr>
            <w:tcW w:w="988" w:type="dxa"/>
            <w:vAlign w:val="center"/>
          </w:tcPr>
          <w:p w14:paraId="164217A5" w14:textId="4EC0FA18" w:rsidR="00957BC3" w:rsidRDefault="00957BC3" w:rsidP="00460CFA">
            <w:pPr>
              <w:spacing w:before="40" w:after="40"/>
              <w:rPr>
                <w:rFonts w:eastAsia="Calibri"/>
                <w:lang w:eastAsia="en-US"/>
              </w:rPr>
            </w:pPr>
            <w:r w:rsidRPr="000F1FE7">
              <w:rPr>
                <w:rFonts w:eastAsia="Calibri"/>
                <w:noProof/>
                <w:lang w:eastAsia="en-US"/>
              </w:rPr>
              <w:drawing>
                <wp:inline distT="0" distB="0" distL="0" distR="0" wp14:anchorId="5C474E99" wp14:editId="369F224B">
                  <wp:extent cx="414000" cy="396000"/>
                  <wp:effectExtent l="19050" t="19050" r="24765" b="23495"/>
                  <wp:docPr id="12273" name="Imagen 122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273"/>
                          <pic:cNvPicPr preferRelativeResize="0">
                            <a:picLocks noChangeAspect="1" noChangeArrowheads="1"/>
                          </pic:cNvPicPr>
                        </pic:nvPicPr>
                        <pic:blipFill>
                          <a:blip r:embed="rId196">
                            <a:extLst>
                              <a:ext uri="{28A0092B-C50C-407E-A947-70E740481C1C}">
                                <a14:useLocalDpi xmlns:a14="http://schemas.microsoft.com/office/drawing/2010/main" val="0"/>
                              </a:ext>
                            </a:extLst>
                          </a:blip>
                          <a:srcRect/>
                          <a:stretch>
                            <a:fillRect/>
                          </a:stretch>
                        </pic:blipFill>
                        <pic:spPr bwMode="auto">
                          <a:xfrm>
                            <a:off x="0" y="0"/>
                            <a:ext cx="414000" cy="396000"/>
                          </a:xfrm>
                          <a:prstGeom prst="rect">
                            <a:avLst/>
                          </a:prstGeom>
                          <a:noFill/>
                          <a:ln w="6350" cmpd="sng">
                            <a:solidFill>
                              <a:srgbClr val="000000"/>
                            </a:solidFill>
                            <a:miter lim="800000"/>
                            <a:headEnd/>
                            <a:tailEnd/>
                          </a:ln>
                          <a:effectLst/>
                        </pic:spPr>
                      </pic:pic>
                    </a:graphicData>
                  </a:graphic>
                </wp:inline>
              </w:drawing>
            </w:r>
          </w:p>
        </w:tc>
        <w:tc>
          <w:tcPr>
            <w:tcW w:w="8924" w:type="dxa"/>
            <w:vAlign w:val="center"/>
          </w:tcPr>
          <w:p w14:paraId="0091E139" w14:textId="2DFB4E7B" w:rsidR="00957BC3" w:rsidRDefault="00957BC3" w:rsidP="00460CFA">
            <w:pPr>
              <w:spacing w:before="40" w:after="40"/>
              <w:rPr>
                <w:rFonts w:eastAsia="Calibri"/>
                <w:lang w:eastAsia="en-US"/>
              </w:rPr>
            </w:pPr>
            <w:r w:rsidRPr="000F1FE7">
              <w:rPr>
                <w:rFonts w:eastAsia="Calibri"/>
                <w:lang w:eastAsia="en-US"/>
              </w:rPr>
              <w:t>Botón para descargar el acuse de una anotación. Este acuse contiene la fecha y hora de creación de una anotación</w:t>
            </w:r>
            <w:r>
              <w:rPr>
                <w:rFonts w:eastAsia="Calibri"/>
                <w:lang w:eastAsia="en-US"/>
              </w:rPr>
              <w:t xml:space="preserve"> así como el número de registro</w:t>
            </w:r>
            <w:r w:rsidRPr="000F1FE7">
              <w:rPr>
                <w:rFonts w:eastAsia="Calibri"/>
                <w:lang w:eastAsia="en-US"/>
              </w:rPr>
              <w:t>.</w:t>
            </w:r>
          </w:p>
        </w:tc>
      </w:tr>
      <w:tr w:rsidR="00923B0A" w14:paraId="2BA2C7DA" w14:textId="77777777" w:rsidTr="00AC66BB">
        <w:tc>
          <w:tcPr>
            <w:tcW w:w="988" w:type="dxa"/>
            <w:vAlign w:val="center"/>
          </w:tcPr>
          <w:p w14:paraId="7D5A1763" w14:textId="77777777" w:rsidR="00923B0A" w:rsidRDefault="00923B0A" w:rsidP="00460CFA">
            <w:pPr>
              <w:spacing w:before="40" w:after="40"/>
              <w:rPr>
                <w:rFonts w:eastAsia="Calibri"/>
                <w:lang w:eastAsia="en-US"/>
              </w:rPr>
            </w:pPr>
            <w:r w:rsidRPr="000F1FE7">
              <w:rPr>
                <w:rFonts w:eastAsia="Calibri"/>
                <w:noProof/>
                <w:lang w:eastAsia="en-US"/>
              </w:rPr>
              <w:lastRenderedPageBreak/>
              <w:drawing>
                <wp:inline distT="0" distB="0" distL="0" distR="0" wp14:anchorId="1ED9C82B" wp14:editId="23E0E886">
                  <wp:extent cx="414000" cy="396000"/>
                  <wp:effectExtent l="19050" t="19050" r="24765" b="23495"/>
                  <wp:docPr id="12130" name="Imagen 121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274"/>
                          <pic:cNvPicPr preferRelativeResize="0">
                            <a:picLocks noChangeAspect="1" noChangeArrowheads="1"/>
                          </pic:cNvPicPr>
                        </pic:nvPicPr>
                        <pic:blipFill>
                          <a:blip r:embed="rId197">
                            <a:extLst>
                              <a:ext uri="{28A0092B-C50C-407E-A947-70E740481C1C}">
                                <a14:useLocalDpi xmlns:a14="http://schemas.microsoft.com/office/drawing/2010/main" val="0"/>
                              </a:ext>
                            </a:extLst>
                          </a:blip>
                          <a:srcRect/>
                          <a:stretch>
                            <a:fillRect/>
                          </a:stretch>
                        </pic:blipFill>
                        <pic:spPr bwMode="auto">
                          <a:xfrm>
                            <a:off x="0" y="0"/>
                            <a:ext cx="414000" cy="396000"/>
                          </a:xfrm>
                          <a:prstGeom prst="rect">
                            <a:avLst/>
                          </a:prstGeom>
                          <a:noFill/>
                          <a:ln w="6350" cmpd="sng">
                            <a:solidFill>
                              <a:srgbClr val="000000"/>
                            </a:solidFill>
                            <a:miter lim="800000"/>
                            <a:headEnd/>
                            <a:tailEnd/>
                          </a:ln>
                          <a:effectLst/>
                        </pic:spPr>
                      </pic:pic>
                    </a:graphicData>
                  </a:graphic>
                </wp:inline>
              </w:drawing>
            </w:r>
          </w:p>
        </w:tc>
        <w:tc>
          <w:tcPr>
            <w:tcW w:w="8924" w:type="dxa"/>
            <w:vAlign w:val="center"/>
          </w:tcPr>
          <w:p w14:paraId="0440239C" w14:textId="77777777" w:rsidR="00923B0A" w:rsidRDefault="00923B0A" w:rsidP="00460CFA">
            <w:pPr>
              <w:spacing w:before="40" w:after="40"/>
              <w:rPr>
                <w:rFonts w:eastAsia="Calibri"/>
                <w:lang w:eastAsia="en-US"/>
              </w:rPr>
            </w:pPr>
            <w:r w:rsidRPr="000F1FE7">
              <w:rPr>
                <w:rFonts w:eastAsia="Calibri"/>
                <w:lang w:eastAsia="en-US"/>
              </w:rPr>
              <w:t>Botón para borrar una anotación</w:t>
            </w:r>
            <w:r>
              <w:rPr>
                <w:rFonts w:eastAsia="Calibri"/>
                <w:lang w:eastAsia="en-US"/>
              </w:rPr>
              <w:t>.</w:t>
            </w:r>
          </w:p>
        </w:tc>
      </w:tr>
      <w:tr w:rsidR="00923B0A" w14:paraId="1421B0A3" w14:textId="77777777" w:rsidTr="00AC66BB">
        <w:tc>
          <w:tcPr>
            <w:tcW w:w="988" w:type="dxa"/>
            <w:vAlign w:val="center"/>
          </w:tcPr>
          <w:p w14:paraId="10795E1A" w14:textId="3F20A098" w:rsidR="00923B0A" w:rsidRDefault="00923B0A" w:rsidP="00460CFA">
            <w:pPr>
              <w:spacing w:before="40" w:after="40"/>
              <w:rPr>
                <w:rFonts w:eastAsia="Calibri"/>
                <w:lang w:eastAsia="en-US"/>
              </w:rPr>
            </w:pPr>
            <w:r w:rsidRPr="00923B0A">
              <w:rPr>
                <w:rFonts w:eastAsia="Calibri"/>
                <w:noProof/>
                <w:lang w:eastAsia="en-US"/>
              </w:rPr>
              <w:drawing>
                <wp:inline distT="0" distB="0" distL="0" distR="0" wp14:anchorId="61BDCDF2" wp14:editId="499297E0">
                  <wp:extent cx="414000" cy="396000"/>
                  <wp:effectExtent l="19050" t="19050" r="24765" b="23495"/>
                  <wp:docPr id="12275" name="Imagen 122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275"/>
                          <pic:cNvPicPr preferRelativeResize="0">
                            <a:picLocks noChangeAspect="1" noChangeArrowheads="1"/>
                          </pic:cNvPicPr>
                        </pic:nvPicPr>
                        <pic:blipFill>
                          <a:blip r:embed="rId198">
                            <a:extLst>
                              <a:ext uri="{28A0092B-C50C-407E-A947-70E740481C1C}">
                                <a14:useLocalDpi xmlns:a14="http://schemas.microsoft.com/office/drawing/2010/main" val="0"/>
                              </a:ext>
                            </a:extLst>
                          </a:blip>
                          <a:srcRect/>
                          <a:stretch>
                            <a:fillRect/>
                          </a:stretch>
                        </pic:blipFill>
                        <pic:spPr bwMode="auto">
                          <a:xfrm>
                            <a:off x="0" y="0"/>
                            <a:ext cx="414000" cy="396000"/>
                          </a:xfrm>
                          <a:prstGeom prst="rect">
                            <a:avLst/>
                          </a:prstGeom>
                          <a:noFill/>
                          <a:ln w="6350" cmpd="sng">
                            <a:solidFill>
                              <a:srgbClr val="000000"/>
                            </a:solidFill>
                            <a:miter lim="800000"/>
                            <a:headEnd/>
                            <a:tailEnd/>
                          </a:ln>
                          <a:effectLst/>
                        </pic:spPr>
                      </pic:pic>
                    </a:graphicData>
                  </a:graphic>
                </wp:inline>
              </w:drawing>
            </w:r>
          </w:p>
        </w:tc>
        <w:tc>
          <w:tcPr>
            <w:tcW w:w="8924" w:type="dxa"/>
            <w:vAlign w:val="center"/>
          </w:tcPr>
          <w:p w14:paraId="1B1BCA04" w14:textId="75134A3A" w:rsidR="00923B0A" w:rsidRDefault="00923B0A" w:rsidP="00460CFA">
            <w:pPr>
              <w:spacing w:before="40" w:after="40"/>
              <w:rPr>
                <w:rFonts w:eastAsia="Calibri"/>
                <w:lang w:eastAsia="en-US"/>
              </w:rPr>
            </w:pPr>
            <w:r w:rsidRPr="00923B0A">
              <w:rPr>
                <w:rFonts w:eastAsia="Calibri"/>
                <w:lang w:eastAsia="en-US"/>
              </w:rPr>
              <w:t>Botón para introducir la publicación de un acuerdo</w:t>
            </w:r>
            <w:r>
              <w:rPr>
                <w:rFonts w:eastAsia="Calibri"/>
                <w:lang w:eastAsia="en-US"/>
              </w:rPr>
              <w:t>.</w:t>
            </w:r>
          </w:p>
        </w:tc>
      </w:tr>
      <w:tr w:rsidR="00923B0A" w14:paraId="758F7441" w14:textId="77777777" w:rsidTr="00AC66BB">
        <w:tc>
          <w:tcPr>
            <w:tcW w:w="988" w:type="dxa"/>
            <w:vAlign w:val="center"/>
          </w:tcPr>
          <w:p w14:paraId="1E6F515E" w14:textId="19DF9F50" w:rsidR="00923B0A" w:rsidRDefault="00F74289" w:rsidP="00460CFA">
            <w:pPr>
              <w:spacing w:before="40" w:after="40"/>
              <w:rPr>
                <w:rFonts w:eastAsia="Calibri"/>
                <w:color w:val="000000" w:themeColor="text1"/>
                <w:szCs w:val="28"/>
                <w:lang w:eastAsia="en-US"/>
              </w:rPr>
            </w:pPr>
            <w:r>
              <w:rPr>
                <w:noProof/>
              </w:rPr>
              <w:drawing>
                <wp:inline distT="0" distB="0" distL="0" distR="0" wp14:anchorId="48D4C078" wp14:editId="32EF8081">
                  <wp:extent cx="414000" cy="414000"/>
                  <wp:effectExtent l="19050" t="19050" r="24765" b="24765"/>
                  <wp:docPr id="12136" name="Imagen 121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referRelativeResize="0"/>
                        </pic:nvPicPr>
                        <pic:blipFill>
                          <a:blip r:embed="rId199"/>
                          <a:stretch>
                            <a:fillRect/>
                          </a:stretch>
                        </pic:blipFill>
                        <pic:spPr>
                          <a:xfrm>
                            <a:off x="0" y="0"/>
                            <a:ext cx="414000" cy="414000"/>
                          </a:xfrm>
                          <a:prstGeom prst="rect">
                            <a:avLst/>
                          </a:prstGeom>
                          <a:noFill/>
                          <a:ln w="6350" cmpd="sng">
                            <a:solidFill>
                              <a:srgbClr val="000000"/>
                            </a:solidFill>
                            <a:miter lim="800000"/>
                            <a:headEnd/>
                            <a:tailEnd/>
                          </a:ln>
                          <a:effectLst/>
                        </pic:spPr>
                      </pic:pic>
                    </a:graphicData>
                  </a:graphic>
                </wp:inline>
              </w:drawing>
            </w:r>
          </w:p>
        </w:tc>
        <w:tc>
          <w:tcPr>
            <w:tcW w:w="8924" w:type="dxa"/>
            <w:vAlign w:val="center"/>
          </w:tcPr>
          <w:p w14:paraId="2F9155A5" w14:textId="32A5B3CC" w:rsidR="00923B0A" w:rsidRDefault="00F74289" w:rsidP="00460CFA">
            <w:pPr>
              <w:spacing w:before="40" w:after="40"/>
              <w:rPr>
                <w:rFonts w:eastAsia="Calibri"/>
                <w:lang w:eastAsia="en-US"/>
              </w:rPr>
            </w:pPr>
            <w:r>
              <w:rPr>
                <w:rFonts w:eastAsia="Calibri"/>
                <w:lang w:eastAsia="en-US"/>
              </w:rPr>
              <w:t xml:space="preserve">Ir a la </w:t>
            </w:r>
            <w:r w:rsidR="00923B0A" w:rsidRPr="00923B0A">
              <w:rPr>
                <w:rFonts w:eastAsia="Calibri"/>
                <w:lang w:eastAsia="en-US"/>
              </w:rPr>
              <w:t>publicación del acuerdo</w:t>
            </w:r>
            <w:r w:rsidR="00923B0A">
              <w:rPr>
                <w:rFonts w:eastAsia="Calibri"/>
                <w:lang w:eastAsia="en-US"/>
              </w:rPr>
              <w:t>.</w:t>
            </w:r>
          </w:p>
        </w:tc>
      </w:tr>
      <w:tr w:rsidR="00923B0A" w14:paraId="4A6C4DA6" w14:textId="77777777" w:rsidTr="00AC66BB">
        <w:tc>
          <w:tcPr>
            <w:tcW w:w="988" w:type="dxa"/>
            <w:vAlign w:val="center"/>
          </w:tcPr>
          <w:p w14:paraId="4E705543" w14:textId="4D9ADD4E" w:rsidR="00923B0A" w:rsidRDefault="00F74289" w:rsidP="00460CFA">
            <w:pPr>
              <w:spacing w:before="40" w:after="40"/>
              <w:rPr>
                <w:rFonts w:eastAsia="Calibri"/>
                <w:color w:val="000000" w:themeColor="text1"/>
                <w:szCs w:val="28"/>
                <w:lang w:eastAsia="en-US"/>
              </w:rPr>
            </w:pPr>
            <w:r>
              <w:rPr>
                <w:noProof/>
              </w:rPr>
              <w:drawing>
                <wp:inline distT="0" distB="0" distL="0" distR="0" wp14:anchorId="4928D280" wp14:editId="28A3BD6A">
                  <wp:extent cx="414000" cy="414000"/>
                  <wp:effectExtent l="19050" t="19050" r="24765" b="24765"/>
                  <wp:docPr id="12137" name="Imagen 121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referRelativeResize="0"/>
                        </pic:nvPicPr>
                        <pic:blipFill>
                          <a:blip r:embed="rId200"/>
                          <a:stretch>
                            <a:fillRect/>
                          </a:stretch>
                        </pic:blipFill>
                        <pic:spPr>
                          <a:xfrm>
                            <a:off x="0" y="0"/>
                            <a:ext cx="414000" cy="414000"/>
                          </a:xfrm>
                          <a:prstGeom prst="rect">
                            <a:avLst/>
                          </a:prstGeom>
                          <a:noFill/>
                          <a:ln w="6350" cmpd="sng">
                            <a:solidFill>
                              <a:srgbClr val="000000"/>
                            </a:solidFill>
                            <a:miter lim="800000"/>
                            <a:headEnd/>
                            <a:tailEnd/>
                          </a:ln>
                          <a:effectLst/>
                        </pic:spPr>
                      </pic:pic>
                    </a:graphicData>
                  </a:graphic>
                </wp:inline>
              </w:drawing>
            </w:r>
          </w:p>
        </w:tc>
        <w:tc>
          <w:tcPr>
            <w:tcW w:w="8924" w:type="dxa"/>
            <w:vAlign w:val="center"/>
          </w:tcPr>
          <w:p w14:paraId="4683D417" w14:textId="2B960FE1" w:rsidR="00923B0A" w:rsidRDefault="00F74289" w:rsidP="00460CFA">
            <w:pPr>
              <w:spacing w:before="40" w:after="40"/>
              <w:rPr>
                <w:rFonts w:eastAsia="Calibri"/>
                <w:lang w:eastAsia="en-US"/>
              </w:rPr>
            </w:pPr>
            <w:r>
              <w:rPr>
                <w:rFonts w:eastAsia="Calibri"/>
                <w:lang w:eastAsia="en-US"/>
              </w:rPr>
              <w:t xml:space="preserve">Anular </w:t>
            </w:r>
            <w:r w:rsidR="00923B0A" w:rsidRPr="00923B0A">
              <w:rPr>
                <w:rFonts w:eastAsia="Calibri"/>
                <w:lang w:eastAsia="en-US"/>
              </w:rPr>
              <w:t>publicación del acuerdo</w:t>
            </w:r>
            <w:r w:rsidR="00923B0A">
              <w:rPr>
                <w:rFonts w:eastAsia="Calibri"/>
                <w:lang w:eastAsia="en-US"/>
              </w:rPr>
              <w:t>.</w:t>
            </w:r>
          </w:p>
        </w:tc>
      </w:tr>
      <w:tr w:rsidR="00957BC3" w14:paraId="1D8D1E47" w14:textId="77777777" w:rsidTr="00957BC3">
        <w:tc>
          <w:tcPr>
            <w:tcW w:w="988" w:type="dxa"/>
            <w:vAlign w:val="center"/>
          </w:tcPr>
          <w:p w14:paraId="1D21D1B3" w14:textId="143F64A3" w:rsidR="00957BC3" w:rsidRDefault="00923B0A" w:rsidP="00460CFA">
            <w:pPr>
              <w:spacing w:before="40" w:after="40"/>
              <w:rPr>
                <w:rFonts w:eastAsia="Calibri"/>
                <w:color w:val="000000" w:themeColor="text1"/>
                <w:szCs w:val="28"/>
                <w:lang w:eastAsia="en-US"/>
              </w:rPr>
            </w:pPr>
            <w:r>
              <w:rPr>
                <w:noProof/>
              </w:rPr>
              <w:drawing>
                <wp:inline distT="0" distB="0" distL="0" distR="0" wp14:anchorId="66CCF1EC" wp14:editId="1BFD1E87">
                  <wp:extent cx="414000" cy="414000"/>
                  <wp:effectExtent l="19050" t="19050" r="24765" b="24765"/>
                  <wp:docPr id="12133" name="Imagen 121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referRelativeResize="0"/>
                        </pic:nvPicPr>
                        <pic:blipFill>
                          <a:blip r:embed="rId201"/>
                          <a:stretch>
                            <a:fillRect/>
                          </a:stretch>
                        </pic:blipFill>
                        <pic:spPr>
                          <a:xfrm>
                            <a:off x="0" y="0"/>
                            <a:ext cx="414000" cy="414000"/>
                          </a:xfrm>
                          <a:prstGeom prst="rect">
                            <a:avLst/>
                          </a:prstGeom>
                          <a:noFill/>
                          <a:ln w="6350" cmpd="sng">
                            <a:solidFill>
                              <a:srgbClr val="000000"/>
                            </a:solidFill>
                            <a:miter lim="800000"/>
                            <a:headEnd/>
                            <a:tailEnd/>
                          </a:ln>
                          <a:effectLst/>
                        </pic:spPr>
                      </pic:pic>
                    </a:graphicData>
                  </a:graphic>
                </wp:inline>
              </w:drawing>
            </w:r>
          </w:p>
        </w:tc>
        <w:tc>
          <w:tcPr>
            <w:tcW w:w="8924" w:type="dxa"/>
            <w:vAlign w:val="center"/>
          </w:tcPr>
          <w:p w14:paraId="35767C58" w14:textId="59297770" w:rsidR="00957BC3" w:rsidRDefault="00923B0A" w:rsidP="00460CFA">
            <w:pPr>
              <w:spacing w:before="40" w:after="40"/>
              <w:rPr>
                <w:rFonts w:eastAsia="Calibri"/>
                <w:lang w:eastAsia="en-US"/>
              </w:rPr>
            </w:pPr>
            <w:r>
              <w:rPr>
                <w:rFonts w:eastAsia="Calibri"/>
                <w:lang w:eastAsia="en-US"/>
              </w:rPr>
              <w:t xml:space="preserve">Editar documento de </w:t>
            </w:r>
            <w:r w:rsidRPr="00923B0A">
              <w:rPr>
                <w:rFonts w:eastAsia="Calibri"/>
                <w:lang w:eastAsia="en-US"/>
              </w:rPr>
              <w:t>publicación del acuerdo</w:t>
            </w:r>
            <w:r w:rsidR="00957BC3">
              <w:rPr>
                <w:rFonts w:eastAsia="Calibri"/>
                <w:lang w:eastAsia="en-US"/>
              </w:rPr>
              <w:t>.</w:t>
            </w:r>
          </w:p>
        </w:tc>
      </w:tr>
    </w:tbl>
    <w:p w14:paraId="64600329" w14:textId="77777777" w:rsidR="004F61E9" w:rsidRPr="004F61E9" w:rsidRDefault="004F61E9" w:rsidP="000108B3">
      <w:pPr>
        <w:pStyle w:val="Ttulo2"/>
        <w:tabs>
          <w:tab w:val="clear" w:pos="756"/>
          <w:tab w:val="num" w:pos="567"/>
        </w:tabs>
        <w:ind w:left="567" w:hanging="567"/>
        <w:rPr>
          <w:noProof/>
        </w:rPr>
      </w:pPr>
      <w:bookmarkStart w:id="183" w:name="_Toc210147892"/>
      <w:bookmarkStart w:id="184" w:name="_Toc211876473"/>
      <w:bookmarkStart w:id="185" w:name="Emitir_Resoluciones_Comunicaciones"/>
      <w:r w:rsidRPr="004F61E9">
        <w:rPr>
          <w:noProof/>
        </w:rPr>
        <w:t>Emitir Resoluciones y Comunicaciones</w:t>
      </w:r>
      <w:bookmarkEnd w:id="183"/>
      <w:bookmarkEnd w:id="184"/>
    </w:p>
    <w:bookmarkEnd w:id="185"/>
    <w:p w14:paraId="7461EE05" w14:textId="2E386C40" w:rsidR="00C57ECB" w:rsidRDefault="004F61E9" w:rsidP="0021669B">
      <w:pPr>
        <w:rPr>
          <w:rFonts w:eastAsia="Calibri"/>
          <w:lang w:eastAsia="en-US"/>
        </w:rPr>
      </w:pPr>
      <w:r w:rsidRPr="00F74289">
        <w:rPr>
          <w:rFonts w:eastAsia="Calibri"/>
          <w:lang w:eastAsia="en-US"/>
        </w:rPr>
        <w:t xml:space="preserve">Para emitir una Resolución o Comunicación hay que pinchar en la pestaña de </w:t>
      </w:r>
      <w:r w:rsidR="00C57ECB">
        <w:rPr>
          <w:rFonts w:eastAsia="Calibri"/>
          <w:lang w:eastAsia="en-US"/>
        </w:rPr>
        <w:t>‘</w:t>
      </w:r>
      <w:r w:rsidR="00C57ECB" w:rsidRPr="00F74289">
        <w:rPr>
          <w:rFonts w:eastAsia="Calibri"/>
          <w:lang w:eastAsia="en-US"/>
        </w:rPr>
        <w:t xml:space="preserve">Resoluciones </w:t>
      </w:r>
      <w:r w:rsidR="00C57ECB">
        <w:rPr>
          <w:rFonts w:eastAsia="Calibri"/>
          <w:lang w:eastAsia="en-US"/>
        </w:rPr>
        <w:t>y</w:t>
      </w:r>
      <w:r w:rsidR="00C57ECB" w:rsidRPr="00F74289">
        <w:rPr>
          <w:rFonts w:eastAsia="Calibri"/>
          <w:lang w:eastAsia="en-US"/>
        </w:rPr>
        <w:t xml:space="preserve"> Comunicaciones</w:t>
      </w:r>
      <w:r w:rsidR="00C57ECB">
        <w:rPr>
          <w:rFonts w:eastAsia="Calibri"/>
          <w:lang w:eastAsia="en-US"/>
        </w:rPr>
        <w:t>’</w:t>
      </w:r>
      <w:r w:rsidR="00C57ECB" w:rsidRPr="00F74289">
        <w:rPr>
          <w:rFonts w:eastAsia="Calibri"/>
          <w:lang w:eastAsia="en-US"/>
        </w:rPr>
        <w:t xml:space="preserve"> y seguir los pasos que </w:t>
      </w:r>
      <w:r w:rsidR="00C57ECB">
        <w:rPr>
          <w:rFonts w:eastAsia="Calibri"/>
          <w:lang w:eastAsia="en-US"/>
        </w:rPr>
        <w:t xml:space="preserve">se </w:t>
      </w:r>
      <w:r w:rsidR="00C57ECB" w:rsidRPr="00F74289">
        <w:rPr>
          <w:rFonts w:eastAsia="Calibri"/>
          <w:lang w:eastAsia="en-US"/>
        </w:rPr>
        <w:t>va</w:t>
      </w:r>
      <w:r w:rsidR="00C57ECB">
        <w:rPr>
          <w:rFonts w:eastAsia="Calibri"/>
          <w:lang w:eastAsia="en-US"/>
        </w:rPr>
        <w:t>n</w:t>
      </w:r>
      <w:r w:rsidR="00C57ECB" w:rsidRPr="00F74289">
        <w:rPr>
          <w:rFonts w:eastAsia="Calibri"/>
          <w:lang w:eastAsia="en-US"/>
        </w:rPr>
        <w:t xml:space="preserve"> indicando.</w:t>
      </w:r>
    </w:p>
    <w:p w14:paraId="2DA0174F" w14:textId="591B418B" w:rsidR="00F74289" w:rsidRDefault="00F74289" w:rsidP="0021669B">
      <w:pPr>
        <w:rPr>
          <w:rFonts w:eastAsia="Calibri"/>
          <w:color w:val="000000" w:themeColor="text1"/>
          <w:szCs w:val="28"/>
          <w:lang w:eastAsia="en-US"/>
        </w:rPr>
      </w:pPr>
      <w:r>
        <w:rPr>
          <w:noProof/>
        </w:rPr>
        <w:drawing>
          <wp:inline distT="0" distB="0" distL="0" distR="0" wp14:anchorId="0E15339B" wp14:editId="4D5F3905">
            <wp:extent cx="6300470" cy="2980055"/>
            <wp:effectExtent l="19050" t="19050" r="24130" b="10795"/>
            <wp:docPr id="12140" name="Imagen 12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2"/>
                    <a:stretch>
                      <a:fillRect/>
                    </a:stretch>
                  </pic:blipFill>
                  <pic:spPr>
                    <a:xfrm>
                      <a:off x="0" y="0"/>
                      <a:ext cx="6300470" cy="2980055"/>
                    </a:xfrm>
                    <a:prstGeom prst="rect">
                      <a:avLst/>
                    </a:prstGeom>
                    <a:noFill/>
                    <a:ln w="6350" cmpd="sng">
                      <a:solidFill>
                        <a:srgbClr val="000000"/>
                      </a:solidFill>
                      <a:miter lim="800000"/>
                      <a:headEnd/>
                      <a:tailEnd/>
                    </a:ln>
                    <a:effectLst/>
                  </pic:spPr>
                </pic:pic>
              </a:graphicData>
            </a:graphic>
          </wp:inline>
        </w:drawing>
      </w:r>
    </w:p>
    <w:p w14:paraId="216EE39B" w14:textId="55162AFF" w:rsidR="004F61E9" w:rsidRPr="004F61E9" w:rsidRDefault="004F61E9" w:rsidP="0021669B">
      <w:pPr>
        <w:pStyle w:val="Ttulo3"/>
        <w:rPr>
          <w:noProof/>
        </w:rPr>
      </w:pPr>
      <w:bookmarkStart w:id="186" w:name="_Toc210147893"/>
      <w:bookmarkStart w:id="187" w:name="_Toc211876474"/>
      <w:bookmarkStart w:id="188" w:name="Seleccionar_Trámtie"/>
      <w:r w:rsidRPr="004F61E9">
        <w:rPr>
          <w:noProof/>
        </w:rPr>
        <w:t xml:space="preserve">Seleccionar </w:t>
      </w:r>
      <w:bookmarkEnd w:id="186"/>
      <w:r w:rsidR="009E338B">
        <w:rPr>
          <w:noProof/>
        </w:rPr>
        <w:t>Tipo</w:t>
      </w:r>
      <w:r w:rsidRPr="004F61E9">
        <w:rPr>
          <w:noProof/>
        </w:rPr>
        <w:t xml:space="preserve"> </w:t>
      </w:r>
      <w:r w:rsidR="009E338B" w:rsidRPr="009E338B">
        <w:rPr>
          <w:noProof/>
        </w:rPr>
        <w:t>Resolución/Comunicación</w:t>
      </w:r>
      <w:bookmarkEnd w:id="187"/>
    </w:p>
    <w:bookmarkEnd w:id="188"/>
    <w:p w14:paraId="2238C84D" w14:textId="4A015498" w:rsidR="009E338B" w:rsidRPr="009E338B" w:rsidRDefault="009E338B" w:rsidP="0021669B">
      <w:pPr>
        <w:rPr>
          <w:rFonts w:eastAsia="Calibri"/>
          <w:lang w:eastAsia="en-US"/>
        </w:rPr>
      </w:pPr>
      <w:r w:rsidRPr="009E338B">
        <w:rPr>
          <w:rFonts w:eastAsia="Calibri"/>
          <w:lang w:eastAsia="en-US"/>
        </w:rPr>
        <w:t xml:space="preserve">En primer lugar seleccionamos en el desplegable el </w:t>
      </w:r>
      <w:r w:rsidRPr="00C57ECB">
        <w:rPr>
          <w:rFonts w:eastAsia="Calibri"/>
          <w:lang w:eastAsia="en-US"/>
        </w:rPr>
        <w:t>‘</w:t>
      </w:r>
      <w:r w:rsidRPr="009E338B">
        <w:rPr>
          <w:rFonts w:eastAsia="Calibri"/>
          <w:lang w:eastAsia="en-US"/>
        </w:rPr>
        <w:t>Tipo de Resolución/Comunicación</w:t>
      </w:r>
      <w:r w:rsidRPr="00C57ECB">
        <w:rPr>
          <w:rFonts w:eastAsia="Calibri"/>
          <w:lang w:eastAsia="en-US"/>
        </w:rPr>
        <w:t>’</w:t>
      </w:r>
      <w:r>
        <w:rPr>
          <w:rFonts w:eastAsia="Calibri"/>
          <w:lang w:eastAsia="en-US"/>
        </w:rPr>
        <w:t xml:space="preserve"> </w:t>
      </w:r>
      <w:r w:rsidRPr="009E338B">
        <w:rPr>
          <w:rFonts w:eastAsia="Calibri"/>
          <w:lang w:eastAsia="en-US"/>
        </w:rPr>
        <w:t>que queremos emitir y pulsamos el botón ‘</w:t>
      </w:r>
      <w:r>
        <w:rPr>
          <w:rFonts w:eastAsia="Calibri"/>
          <w:lang w:eastAsia="en-US"/>
        </w:rPr>
        <w:t>Seleccionar’</w:t>
      </w:r>
      <w:r w:rsidRPr="009E338B">
        <w:rPr>
          <w:rFonts w:eastAsia="Calibri"/>
          <w:lang w:eastAsia="en-US"/>
        </w:rPr>
        <w:t>.</w:t>
      </w:r>
    </w:p>
    <w:p w14:paraId="39A18F3D" w14:textId="0B0DF9C6" w:rsidR="009E338B" w:rsidRPr="004F61E9" w:rsidRDefault="009E338B" w:rsidP="0021669B">
      <w:pPr>
        <w:rPr>
          <w:rFonts w:eastAsia="Calibri"/>
          <w:color w:val="191DAF"/>
          <w:szCs w:val="28"/>
          <w:lang w:eastAsia="en-US"/>
        </w:rPr>
      </w:pPr>
      <w:r>
        <w:rPr>
          <w:noProof/>
        </w:rPr>
        <w:lastRenderedPageBreak/>
        <w:drawing>
          <wp:inline distT="0" distB="0" distL="0" distR="0" wp14:anchorId="3233E69D" wp14:editId="52E6C313">
            <wp:extent cx="6300470" cy="2855595"/>
            <wp:effectExtent l="19050" t="19050" r="24130" b="20955"/>
            <wp:docPr id="12141" name="Imagen 12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3"/>
                    <a:stretch>
                      <a:fillRect/>
                    </a:stretch>
                  </pic:blipFill>
                  <pic:spPr>
                    <a:xfrm>
                      <a:off x="0" y="0"/>
                      <a:ext cx="6300470" cy="2855595"/>
                    </a:xfrm>
                    <a:prstGeom prst="rect">
                      <a:avLst/>
                    </a:prstGeom>
                    <a:noFill/>
                    <a:ln w="6350" cmpd="sng">
                      <a:solidFill>
                        <a:srgbClr val="000000"/>
                      </a:solidFill>
                      <a:miter lim="800000"/>
                      <a:headEnd/>
                      <a:tailEnd/>
                    </a:ln>
                    <a:effectLst/>
                  </pic:spPr>
                </pic:pic>
              </a:graphicData>
            </a:graphic>
          </wp:inline>
        </w:drawing>
      </w:r>
    </w:p>
    <w:p w14:paraId="56E33EB4" w14:textId="77777777" w:rsidR="004F61E9" w:rsidRPr="004F61E9" w:rsidRDefault="004F61E9" w:rsidP="0021669B">
      <w:pPr>
        <w:pStyle w:val="Ttulo3"/>
        <w:rPr>
          <w:noProof/>
        </w:rPr>
      </w:pPr>
      <w:bookmarkStart w:id="189" w:name="_Toc210147895"/>
      <w:bookmarkStart w:id="190" w:name="_Toc211876475"/>
      <w:bookmarkStart w:id="191" w:name="Seleccionar_firmante"/>
      <w:r w:rsidRPr="004F61E9">
        <w:rPr>
          <w:noProof/>
        </w:rPr>
        <w:t>Seleccionar Firmante</w:t>
      </w:r>
      <w:bookmarkEnd w:id="189"/>
      <w:bookmarkEnd w:id="190"/>
      <w:r w:rsidRPr="004F61E9">
        <w:rPr>
          <w:noProof/>
        </w:rPr>
        <w:t xml:space="preserve"> </w:t>
      </w:r>
    </w:p>
    <w:bookmarkEnd w:id="191"/>
    <w:p w14:paraId="66E95196" w14:textId="35849206" w:rsidR="004F61E9" w:rsidRPr="00B1060D" w:rsidRDefault="004F61E9" w:rsidP="0021669B">
      <w:pPr>
        <w:rPr>
          <w:rFonts w:eastAsia="Calibri"/>
          <w:lang w:eastAsia="en-US"/>
        </w:rPr>
      </w:pPr>
      <w:r w:rsidRPr="00B1060D">
        <w:rPr>
          <w:rFonts w:eastAsia="Calibri"/>
          <w:lang w:eastAsia="en-US"/>
        </w:rPr>
        <w:t xml:space="preserve">En el apartado DATOS </w:t>
      </w:r>
      <w:r w:rsidR="009E338B" w:rsidRPr="00B1060D">
        <w:rPr>
          <w:rFonts w:eastAsia="Calibri"/>
          <w:lang w:eastAsia="en-US"/>
        </w:rPr>
        <w:t xml:space="preserve">COMUNICACIÓN o </w:t>
      </w:r>
      <w:r w:rsidRPr="00B1060D">
        <w:rPr>
          <w:rFonts w:eastAsia="Calibri"/>
          <w:lang w:eastAsia="en-US"/>
        </w:rPr>
        <w:t>RESOLUCIÓN hay que abrir el desplegable y seleccionar el firmante de la comunicación que vamos a emitir.</w:t>
      </w:r>
    </w:p>
    <w:p w14:paraId="61DC3D9A" w14:textId="2C74624D" w:rsidR="009E338B" w:rsidRPr="004F61E9" w:rsidRDefault="009E338B" w:rsidP="0021669B">
      <w:pPr>
        <w:rPr>
          <w:rFonts w:eastAsia="Calibri"/>
          <w:color w:val="191DAF"/>
          <w:szCs w:val="28"/>
          <w:lang w:eastAsia="en-US"/>
        </w:rPr>
      </w:pPr>
      <w:r>
        <w:rPr>
          <w:noProof/>
        </w:rPr>
        <w:drawing>
          <wp:inline distT="0" distB="0" distL="0" distR="0" wp14:anchorId="07EBDCC6" wp14:editId="5E3F1442">
            <wp:extent cx="6299200" cy="2356203"/>
            <wp:effectExtent l="19050" t="19050" r="25400" b="25400"/>
            <wp:docPr id="12142" name="Imagen 12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4"/>
                    <a:srcRect t="36046" b="9505"/>
                    <a:stretch/>
                  </pic:blipFill>
                  <pic:spPr bwMode="auto">
                    <a:xfrm>
                      <a:off x="0" y="0"/>
                      <a:ext cx="6300470" cy="2356678"/>
                    </a:xfrm>
                    <a:prstGeom prst="rect">
                      <a:avLst/>
                    </a:prstGeom>
                    <a:noFill/>
                    <a:ln w="6350" cap="flat"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extLst>
                      <a:ext uri="{53640926-AAD7-44D8-BBD7-CCE9431645EC}">
                        <a14:shadowObscured xmlns:a14="http://schemas.microsoft.com/office/drawing/2010/main"/>
                      </a:ext>
                    </a:extLst>
                  </pic:spPr>
                </pic:pic>
              </a:graphicData>
            </a:graphic>
          </wp:inline>
        </w:drawing>
      </w:r>
    </w:p>
    <w:p w14:paraId="33E2FA5A" w14:textId="5A2C8821" w:rsidR="004F61E9" w:rsidRPr="00B1060D" w:rsidRDefault="004F61E9" w:rsidP="0021669B">
      <w:pPr>
        <w:rPr>
          <w:rFonts w:eastAsia="Calibri"/>
          <w:lang w:eastAsia="en-US"/>
        </w:rPr>
      </w:pPr>
      <w:r w:rsidRPr="00B1060D">
        <w:rPr>
          <w:rFonts w:eastAsia="Calibri"/>
          <w:lang w:eastAsia="en-US"/>
        </w:rPr>
        <w:t>Si queremos cambiar el firmante pulsamos el botón ‘Cambiar Firmante’.</w:t>
      </w:r>
    </w:p>
    <w:p w14:paraId="25AB1D12" w14:textId="454FC352" w:rsidR="004F61E9" w:rsidRPr="004F61E9" w:rsidRDefault="00B1060D" w:rsidP="0021669B">
      <w:pPr>
        <w:rPr>
          <w:rFonts w:eastAsia="Calibri"/>
          <w:color w:val="191DAF"/>
          <w:szCs w:val="28"/>
          <w:lang w:eastAsia="en-US"/>
        </w:rPr>
      </w:pPr>
      <w:r>
        <w:rPr>
          <w:noProof/>
        </w:rPr>
        <w:lastRenderedPageBreak/>
        <w:drawing>
          <wp:inline distT="0" distB="0" distL="0" distR="0" wp14:anchorId="41233FE3" wp14:editId="1081264D">
            <wp:extent cx="6300470" cy="1712623"/>
            <wp:effectExtent l="19050" t="19050" r="24130" b="20955"/>
            <wp:docPr id="12143" name="Imagen 12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5"/>
                    <a:srcRect t="48471"/>
                    <a:stretch/>
                  </pic:blipFill>
                  <pic:spPr bwMode="auto">
                    <a:xfrm>
                      <a:off x="0" y="0"/>
                      <a:ext cx="6300470" cy="1712623"/>
                    </a:xfrm>
                    <a:prstGeom prst="rect">
                      <a:avLst/>
                    </a:prstGeom>
                    <a:noFill/>
                    <a:ln w="6350" cap="flat"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extLst>
                      <a:ext uri="{53640926-AAD7-44D8-BBD7-CCE9431645EC}">
                        <a14:shadowObscured xmlns:a14="http://schemas.microsoft.com/office/drawing/2010/main"/>
                      </a:ext>
                    </a:extLst>
                  </pic:spPr>
                </pic:pic>
              </a:graphicData>
            </a:graphic>
          </wp:inline>
        </w:drawing>
      </w:r>
    </w:p>
    <w:p w14:paraId="3087153B" w14:textId="77777777" w:rsidR="004F61E9" w:rsidRPr="00B1060D" w:rsidRDefault="004F61E9" w:rsidP="0021669B">
      <w:pPr>
        <w:rPr>
          <w:rFonts w:eastAsia="Calibri"/>
          <w:lang w:eastAsia="en-US"/>
        </w:rPr>
      </w:pPr>
      <w:r w:rsidRPr="00B1060D">
        <w:rPr>
          <w:rFonts w:eastAsia="Calibri"/>
          <w:lang w:eastAsia="en-US"/>
        </w:rPr>
        <w:t>Si el firmante va a firmar por delegación seleccionamos la delegación de firma y pulsamos en botón ‘Seleccionar Delegación’.</w:t>
      </w:r>
    </w:p>
    <w:p w14:paraId="7C06CD86" w14:textId="47FBE3B3" w:rsidR="00B1060D" w:rsidRPr="004F61E9" w:rsidRDefault="00B1060D" w:rsidP="0021669B">
      <w:pPr>
        <w:rPr>
          <w:rFonts w:eastAsia="Calibri"/>
          <w:color w:val="191DAF"/>
          <w:szCs w:val="28"/>
          <w:lang w:eastAsia="en-US"/>
        </w:rPr>
      </w:pPr>
      <w:r>
        <w:rPr>
          <w:noProof/>
        </w:rPr>
        <w:drawing>
          <wp:inline distT="0" distB="0" distL="0" distR="0" wp14:anchorId="255B2511" wp14:editId="1803E53A">
            <wp:extent cx="6300470" cy="3142367"/>
            <wp:effectExtent l="19050" t="19050" r="24130" b="20320"/>
            <wp:docPr id="12144" name="Imagen 12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6"/>
                    <a:srcRect t="33558"/>
                    <a:stretch/>
                  </pic:blipFill>
                  <pic:spPr bwMode="auto">
                    <a:xfrm>
                      <a:off x="0" y="0"/>
                      <a:ext cx="6300470" cy="3142367"/>
                    </a:xfrm>
                    <a:prstGeom prst="rect">
                      <a:avLst/>
                    </a:prstGeom>
                    <a:noFill/>
                    <a:ln w="6350" cap="flat"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extLst>
                      <a:ext uri="{53640926-AAD7-44D8-BBD7-CCE9431645EC}">
                        <a14:shadowObscured xmlns:a14="http://schemas.microsoft.com/office/drawing/2010/main"/>
                      </a:ext>
                    </a:extLst>
                  </pic:spPr>
                </pic:pic>
              </a:graphicData>
            </a:graphic>
          </wp:inline>
        </w:drawing>
      </w:r>
    </w:p>
    <w:p w14:paraId="267F1F41" w14:textId="66EB7FE6" w:rsidR="004F61E9" w:rsidRPr="00B1060D" w:rsidRDefault="004F61E9" w:rsidP="0021669B">
      <w:pPr>
        <w:rPr>
          <w:rFonts w:eastAsia="Calibri"/>
          <w:lang w:eastAsia="en-US"/>
        </w:rPr>
      </w:pPr>
      <w:r w:rsidRPr="00B1060D">
        <w:rPr>
          <w:rFonts w:eastAsia="Calibri"/>
          <w:lang w:eastAsia="en-US"/>
        </w:rPr>
        <w:t xml:space="preserve">La delegación de firma tiene que estar previamente creada (ver apartado </w:t>
      </w:r>
      <w:r w:rsidR="00B1060D">
        <w:rPr>
          <w:rFonts w:eastAsia="Calibri"/>
          <w:lang w:eastAsia="en-US"/>
        </w:rPr>
        <w:t>5</w:t>
      </w:r>
      <w:r w:rsidRPr="00B1060D">
        <w:rPr>
          <w:rFonts w:eastAsia="Calibri"/>
          <w:lang w:eastAsia="en-US"/>
        </w:rPr>
        <w:t>.2 Gestión de Firmantes: Delegación de firma)</w:t>
      </w:r>
    </w:p>
    <w:p w14:paraId="75DECE16" w14:textId="77777777" w:rsidR="004F61E9" w:rsidRPr="004F61E9" w:rsidRDefault="004F61E9" w:rsidP="0021669B">
      <w:pPr>
        <w:pStyle w:val="Ttulo3"/>
        <w:rPr>
          <w:noProof/>
        </w:rPr>
      </w:pPr>
      <w:bookmarkStart w:id="192" w:name="_Toc210147896"/>
      <w:bookmarkStart w:id="193" w:name="_Toc211876476"/>
      <w:bookmarkStart w:id="194" w:name="Introducir_texto_comunicación"/>
      <w:r w:rsidRPr="004F61E9">
        <w:rPr>
          <w:noProof/>
        </w:rPr>
        <w:t>Introducir el Texto de la Comunicación</w:t>
      </w:r>
      <w:bookmarkEnd w:id="192"/>
      <w:bookmarkEnd w:id="193"/>
      <w:r w:rsidRPr="004F61E9">
        <w:rPr>
          <w:noProof/>
        </w:rPr>
        <w:t xml:space="preserve"> </w:t>
      </w:r>
    </w:p>
    <w:bookmarkEnd w:id="194"/>
    <w:p w14:paraId="7F951B26" w14:textId="01AC515C" w:rsidR="004F61E9" w:rsidRPr="002D4A3A" w:rsidRDefault="004F61E9" w:rsidP="0021669B">
      <w:pPr>
        <w:rPr>
          <w:rFonts w:eastAsia="Calibri"/>
          <w:lang w:eastAsia="en-US"/>
        </w:rPr>
      </w:pPr>
      <w:r w:rsidRPr="002D4A3A">
        <w:rPr>
          <w:rFonts w:eastAsia="Calibri"/>
          <w:lang w:eastAsia="en-US"/>
        </w:rPr>
        <w:t xml:space="preserve">El texto de la </w:t>
      </w:r>
      <w:r w:rsidR="005E1729">
        <w:rPr>
          <w:rFonts w:eastAsia="Calibri"/>
          <w:lang w:eastAsia="en-US"/>
        </w:rPr>
        <w:t xml:space="preserve">resolución o </w:t>
      </w:r>
      <w:r w:rsidRPr="002D4A3A">
        <w:rPr>
          <w:rFonts w:eastAsia="Calibri"/>
          <w:lang w:eastAsia="en-US"/>
        </w:rPr>
        <w:t>comunicación podemos elaborarlo en el cuadro de texto o tenerlo preparado en un documento Word y copiar y pegar en el cuadro de texto.</w:t>
      </w:r>
    </w:p>
    <w:p w14:paraId="1BA14E5C" w14:textId="77777777" w:rsidR="004F61E9" w:rsidRPr="002D4A3A" w:rsidRDefault="004F61E9" w:rsidP="0021669B">
      <w:pPr>
        <w:rPr>
          <w:rFonts w:eastAsia="Calibri"/>
          <w:lang w:eastAsia="en-US"/>
        </w:rPr>
      </w:pPr>
      <w:r w:rsidRPr="002D4A3A">
        <w:rPr>
          <w:rFonts w:eastAsia="Calibri"/>
          <w:lang w:eastAsia="en-US"/>
        </w:rPr>
        <w:t>En la parte superior de donde hemos de introducir el texto hay una serie de comandos que nos permiten enriquecer el texto introducido.</w:t>
      </w:r>
    </w:p>
    <w:p w14:paraId="61840949" w14:textId="77777777" w:rsidR="002D4A3A" w:rsidRPr="004F61E9" w:rsidRDefault="002D4A3A" w:rsidP="0021669B">
      <w:pPr>
        <w:rPr>
          <w:rFonts w:eastAsia="Calibri"/>
          <w:color w:val="191DAF"/>
          <w:szCs w:val="28"/>
          <w:lang w:eastAsia="en-US"/>
        </w:rPr>
      </w:pPr>
      <w:bookmarkStart w:id="195" w:name="_Toc210147897"/>
      <w:bookmarkStart w:id="196" w:name="Previsualizar"/>
      <w:r>
        <w:rPr>
          <w:noProof/>
        </w:rPr>
        <w:lastRenderedPageBreak/>
        <w:drawing>
          <wp:inline distT="0" distB="0" distL="0" distR="0" wp14:anchorId="2165107C" wp14:editId="3D362C28">
            <wp:extent cx="6300470" cy="4591685"/>
            <wp:effectExtent l="19050" t="19050" r="24130" b="18415"/>
            <wp:docPr id="12145" name="Imagen 12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7"/>
                    <a:stretch>
                      <a:fillRect/>
                    </a:stretch>
                  </pic:blipFill>
                  <pic:spPr>
                    <a:xfrm>
                      <a:off x="0" y="0"/>
                      <a:ext cx="6300470" cy="4591685"/>
                    </a:xfrm>
                    <a:prstGeom prst="rect">
                      <a:avLst/>
                    </a:prstGeom>
                    <a:noFill/>
                    <a:ln w="6350" cmpd="sng">
                      <a:solidFill>
                        <a:srgbClr val="000000"/>
                      </a:solidFill>
                      <a:miter lim="800000"/>
                      <a:headEnd/>
                      <a:tailEnd/>
                    </a:ln>
                    <a:effectLst/>
                  </pic:spPr>
                </pic:pic>
              </a:graphicData>
            </a:graphic>
          </wp:inline>
        </w:drawing>
      </w:r>
    </w:p>
    <w:p w14:paraId="5B9AFCED" w14:textId="77777777" w:rsidR="004F61E9" w:rsidRPr="004F61E9" w:rsidRDefault="004F61E9" w:rsidP="0021669B">
      <w:pPr>
        <w:pStyle w:val="Ttulo3"/>
        <w:rPr>
          <w:noProof/>
        </w:rPr>
      </w:pPr>
      <w:bookmarkStart w:id="197" w:name="_Toc211876477"/>
      <w:r w:rsidRPr="004F61E9">
        <w:rPr>
          <w:noProof/>
        </w:rPr>
        <w:t>Previsualizar</w:t>
      </w:r>
      <w:bookmarkEnd w:id="195"/>
      <w:bookmarkEnd w:id="197"/>
      <w:r w:rsidRPr="004F61E9">
        <w:rPr>
          <w:noProof/>
        </w:rPr>
        <w:t xml:space="preserve"> </w:t>
      </w:r>
    </w:p>
    <w:bookmarkEnd w:id="196"/>
    <w:p w14:paraId="63E5EBA8" w14:textId="3747F4DD" w:rsidR="004F61E9" w:rsidRDefault="004F61E9" w:rsidP="0021669B">
      <w:pPr>
        <w:rPr>
          <w:rFonts w:eastAsia="Calibri"/>
          <w:lang w:eastAsia="en-US"/>
        </w:rPr>
      </w:pPr>
      <w:r w:rsidRPr="0081591F">
        <w:rPr>
          <w:rFonts w:eastAsia="Calibri"/>
          <w:lang w:eastAsia="en-US"/>
        </w:rPr>
        <w:t>Una vez introducido el texto de la resolución o comunicación, y antes de crear la misma, podemos visualizar cómo va a quedar una vez firmada pulsando el botón ‘Previsualizar’.</w:t>
      </w:r>
    </w:p>
    <w:p w14:paraId="5E89826C" w14:textId="5C5D55A7" w:rsidR="005E1729" w:rsidRPr="0081591F" w:rsidRDefault="005E1729" w:rsidP="0021669B">
      <w:pPr>
        <w:rPr>
          <w:rFonts w:eastAsia="Calibri"/>
          <w:lang w:eastAsia="en-US"/>
        </w:rPr>
      </w:pPr>
      <w:r>
        <w:rPr>
          <w:noProof/>
        </w:rPr>
        <w:drawing>
          <wp:inline distT="0" distB="0" distL="0" distR="0" wp14:anchorId="03ABE181" wp14:editId="730AC867">
            <wp:extent cx="6299231" cy="2342012"/>
            <wp:effectExtent l="19050" t="19050" r="25400" b="20320"/>
            <wp:docPr id="12168" name="Imagen 12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8"/>
                    <a:srcRect t="-1" b="48985"/>
                    <a:stretch/>
                  </pic:blipFill>
                  <pic:spPr bwMode="auto">
                    <a:xfrm>
                      <a:off x="0" y="0"/>
                      <a:ext cx="6300470" cy="2342473"/>
                    </a:xfrm>
                    <a:prstGeom prst="rect">
                      <a:avLst/>
                    </a:prstGeom>
                    <a:noFill/>
                    <a:ln w="6350" cap="flat"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extLst>
                      <a:ext uri="{53640926-AAD7-44D8-BBD7-CCE9431645EC}">
                        <a14:shadowObscured xmlns:a14="http://schemas.microsoft.com/office/drawing/2010/main"/>
                      </a:ext>
                    </a:extLst>
                  </pic:spPr>
                </pic:pic>
              </a:graphicData>
            </a:graphic>
          </wp:inline>
        </w:drawing>
      </w:r>
    </w:p>
    <w:p w14:paraId="1D1F96C6" w14:textId="17A713DF" w:rsidR="007E2465" w:rsidRPr="004F61E9" w:rsidRDefault="007E2465" w:rsidP="00BD50AF">
      <w:pPr>
        <w:spacing w:after="40"/>
        <w:rPr>
          <w:rFonts w:eastAsia="Calibri"/>
          <w:color w:val="191DAF"/>
          <w:szCs w:val="28"/>
          <w:lang w:eastAsia="en-US"/>
        </w:rPr>
      </w:pPr>
      <w:r>
        <w:rPr>
          <w:noProof/>
        </w:rPr>
        <w:lastRenderedPageBreak/>
        <w:drawing>
          <wp:inline distT="0" distB="0" distL="0" distR="0" wp14:anchorId="7FB20E2D" wp14:editId="1064A007">
            <wp:extent cx="6270151" cy="2101129"/>
            <wp:effectExtent l="19050" t="19050" r="16510" b="13970"/>
            <wp:docPr id="12146" name="Imagen 12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8"/>
                    <a:srcRect t="52213"/>
                    <a:stretch/>
                  </pic:blipFill>
                  <pic:spPr bwMode="auto">
                    <a:xfrm>
                      <a:off x="0" y="0"/>
                      <a:ext cx="6294022" cy="2109128"/>
                    </a:xfrm>
                    <a:prstGeom prst="rect">
                      <a:avLst/>
                    </a:prstGeom>
                    <a:noFill/>
                    <a:ln w="6350" cap="flat"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extLst>
                      <a:ext uri="{53640926-AAD7-44D8-BBD7-CCE9431645EC}">
                        <a14:shadowObscured xmlns:a14="http://schemas.microsoft.com/office/drawing/2010/main"/>
                      </a:ext>
                    </a:extLst>
                  </pic:spPr>
                </pic:pic>
              </a:graphicData>
            </a:graphic>
          </wp:inline>
        </w:drawing>
      </w:r>
    </w:p>
    <w:p w14:paraId="2572EDCC" w14:textId="77777777" w:rsidR="004F61E9" w:rsidRPr="004F61E9" w:rsidRDefault="004F61E9" w:rsidP="0021669B">
      <w:pPr>
        <w:pStyle w:val="Ttulo3"/>
        <w:rPr>
          <w:noProof/>
        </w:rPr>
      </w:pPr>
      <w:bookmarkStart w:id="198" w:name="_Toc210147898"/>
      <w:bookmarkStart w:id="199" w:name="_Toc211876478"/>
      <w:bookmarkStart w:id="200" w:name="Crear_Resolucion_Comunicación"/>
      <w:r w:rsidRPr="004F61E9">
        <w:rPr>
          <w:noProof/>
        </w:rPr>
        <w:t>Crear Resolución o Comunicación</w:t>
      </w:r>
      <w:bookmarkEnd w:id="198"/>
      <w:bookmarkEnd w:id="199"/>
    </w:p>
    <w:bookmarkEnd w:id="200"/>
    <w:p w14:paraId="451981F4" w14:textId="77777777" w:rsidR="004F61E9" w:rsidRPr="007E2465" w:rsidRDefault="004F61E9" w:rsidP="00BD50AF">
      <w:pPr>
        <w:spacing w:after="60"/>
        <w:rPr>
          <w:rFonts w:eastAsia="Calibri"/>
          <w:lang w:eastAsia="en-US"/>
        </w:rPr>
      </w:pPr>
      <w:r w:rsidRPr="007E2465">
        <w:rPr>
          <w:rFonts w:eastAsia="Calibri"/>
          <w:lang w:eastAsia="en-US"/>
        </w:rPr>
        <w:t>Una vez previsualizado el documento, si todo es correcto, pulsamos el botón ‘Crear Resolución’ y enviamos el documento a la firma.</w:t>
      </w:r>
    </w:p>
    <w:p w14:paraId="0C52880E" w14:textId="7FB714EB" w:rsidR="007E2465" w:rsidRDefault="007E2465" w:rsidP="0021669B">
      <w:pPr>
        <w:rPr>
          <w:rFonts w:eastAsia="Calibri"/>
          <w:color w:val="191DAF"/>
          <w:szCs w:val="28"/>
          <w:lang w:eastAsia="en-US"/>
        </w:rPr>
      </w:pPr>
      <w:r>
        <w:rPr>
          <w:noProof/>
        </w:rPr>
        <w:drawing>
          <wp:inline distT="0" distB="0" distL="0" distR="0" wp14:anchorId="525C25E3" wp14:editId="5C119D05">
            <wp:extent cx="6300470" cy="4591685"/>
            <wp:effectExtent l="19050" t="19050" r="24130" b="18415"/>
            <wp:docPr id="12147" name="Imagen 12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9"/>
                    <a:stretch>
                      <a:fillRect/>
                    </a:stretch>
                  </pic:blipFill>
                  <pic:spPr>
                    <a:xfrm>
                      <a:off x="0" y="0"/>
                      <a:ext cx="6300470" cy="4591685"/>
                    </a:xfrm>
                    <a:prstGeom prst="rect">
                      <a:avLst/>
                    </a:prstGeom>
                    <a:noFill/>
                    <a:ln w="6350" cmpd="sng">
                      <a:solidFill>
                        <a:srgbClr val="000000"/>
                      </a:solidFill>
                      <a:miter lim="800000"/>
                      <a:headEnd/>
                      <a:tailEnd/>
                    </a:ln>
                    <a:effectLst/>
                  </pic:spPr>
                </pic:pic>
              </a:graphicData>
            </a:graphic>
          </wp:inline>
        </w:drawing>
      </w:r>
    </w:p>
    <w:p w14:paraId="2351CB0B" w14:textId="5725D119" w:rsidR="004F61E9" w:rsidRPr="00D82CC1" w:rsidRDefault="004F61E9" w:rsidP="00702539">
      <w:pPr>
        <w:spacing w:after="120"/>
        <w:rPr>
          <w:rFonts w:eastAsia="Calibri"/>
          <w:lang w:eastAsia="en-US"/>
        </w:rPr>
      </w:pPr>
      <w:r w:rsidRPr="00D82CC1">
        <w:rPr>
          <w:rFonts w:eastAsia="Calibri"/>
          <w:lang w:eastAsia="en-US"/>
        </w:rPr>
        <w:t>Para volver al expediente pulsamos el botón ‘Volver’.</w:t>
      </w:r>
    </w:p>
    <w:p w14:paraId="60D38FCF" w14:textId="00FBA016" w:rsidR="00D82CC1" w:rsidRPr="004F61E9" w:rsidRDefault="00D82CC1" w:rsidP="00702539">
      <w:pPr>
        <w:spacing w:after="120"/>
        <w:rPr>
          <w:rFonts w:eastAsia="Calibri"/>
          <w:color w:val="191DAF"/>
          <w:szCs w:val="28"/>
          <w:lang w:eastAsia="en-US"/>
        </w:rPr>
      </w:pPr>
      <w:r>
        <w:rPr>
          <w:noProof/>
        </w:rPr>
        <w:lastRenderedPageBreak/>
        <w:drawing>
          <wp:inline distT="0" distB="0" distL="0" distR="0" wp14:anchorId="503913A1" wp14:editId="23348E72">
            <wp:extent cx="6270151" cy="1049598"/>
            <wp:effectExtent l="19050" t="19050" r="16510" b="17780"/>
            <wp:docPr id="12181" name="Imagen 12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0"/>
                    <a:stretch>
                      <a:fillRect/>
                    </a:stretch>
                  </pic:blipFill>
                  <pic:spPr>
                    <a:xfrm>
                      <a:off x="0" y="0"/>
                      <a:ext cx="6368051" cy="1065986"/>
                    </a:xfrm>
                    <a:prstGeom prst="rect">
                      <a:avLst/>
                    </a:prstGeom>
                    <a:noFill/>
                    <a:ln w="6350" cmpd="sng">
                      <a:solidFill>
                        <a:srgbClr val="000000"/>
                      </a:solidFill>
                      <a:miter lim="800000"/>
                      <a:headEnd/>
                      <a:tailEnd/>
                    </a:ln>
                    <a:effectLst/>
                  </pic:spPr>
                </pic:pic>
              </a:graphicData>
            </a:graphic>
          </wp:inline>
        </w:drawing>
      </w:r>
    </w:p>
    <w:p w14:paraId="2568D733" w14:textId="01434C60" w:rsidR="004F61E9" w:rsidRPr="00D82CC1" w:rsidRDefault="004F61E9" w:rsidP="00702539">
      <w:pPr>
        <w:spacing w:after="120"/>
        <w:rPr>
          <w:rFonts w:eastAsia="Calibri"/>
          <w:lang w:eastAsia="en-US"/>
        </w:rPr>
      </w:pPr>
      <w:r w:rsidRPr="00D82CC1">
        <w:rPr>
          <w:rFonts w:eastAsia="Calibri"/>
          <w:lang w:eastAsia="en-US"/>
        </w:rPr>
        <w:t xml:space="preserve">En el expediente se crea una nueva anotación en el apartado ANOTACIONES de la pestaña de </w:t>
      </w:r>
      <w:r w:rsidR="00D82CC1">
        <w:rPr>
          <w:rFonts w:eastAsia="Calibri"/>
          <w:lang w:eastAsia="en-US"/>
        </w:rPr>
        <w:t>‘</w:t>
      </w:r>
      <w:r w:rsidR="00954165" w:rsidRPr="00D82CC1">
        <w:rPr>
          <w:rFonts w:eastAsia="Calibri"/>
          <w:lang w:eastAsia="en-US"/>
        </w:rPr>
        <w:t>Expediente</w:t>
      </w:r>
      <w:r w:rsidR="00954165">
        <w:rPr>
          <w:rFonts w:eastAsia="Calibri"/>
          <w:lang w:eastAsia="en-US"/>
        </w:rPr>
        <w:t>s’</w:t>
      </w:r>
      <w:r w:rsidRPr="00D82CC1">
        <w:rPr>
          <w:rFonts w:eastAsia="Calibri"/>
          <w:lang w:eastAsia="en-US"/>
        </w:rPr>
        <w:t>.</w:t>
      </w:r>
    </w:p>
    <w:p w14:paraId="1FCC0015" w14:textId="6A01F163" w:rsidR="009A1EBA" w:rsidRPr="004F61E9" w:rsidRDefault="009A1EBA" w:rsidP="00BD50AF">
      <w:pPr>
        <w:spacing w:after="0"/>
        <w:rPr>
          <w:rFonts w:eastAsia="Calibri"/>
          <w:color w:val="191DAF"/>
          <w:szCs w:val="28"/>
          <w:lang w:eastAsia="en-US"/>
        </w:rPr>
      </w:pPr>
      <w:r>
        <w:rPr>
          <w:noProof/>
        </w:rPr>
        <w:drawing>
          <wp:inline distT="0" distB="0" distL="0" distR="0" wp14:anchorId="67964904" wp14:editId="2F013394">
            <wp:extent cx="6269024" cy="6577330"/>
            <wp:effectExtent l="19050" t="19050" r="17780" b="1397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1"/>
                    <a:stretch>
                      <a:fillRect/>
                    </a:stretch>
                  </pic:blipFill>
                  <pic:spPr>
                    <a:xfrm>
                      <a:off x="0" y="0"/>
                      <a:ext cx="6312423" cy="6622863"/>
                    </a:xfrm>
                    <a:prstGeom prst="rect">
                      <a:avLst/>
                    </a:prstGeom>
                    <a:ln>
                      <a:solidFill>
                        <a:srgbClr val="000000"/>
                      </a:solidFill>
                    </a:ln>
                  </pic:spPr>
                </pic:pic>
              </a:graphicData>
            </a:graphic>
          </wp:inline>
        </w:drawing>
      </w:r>
    </w:p>
    <w:p w14:paraId="25A3BE01" w14:textId="77777777" w:rsidR="004F61E9" w:rsidRPr="00AA4080" w:rsidRDefault="004F61E9" w:rsidP="0021669B">
      <w:pPr>
        <w:rPr>
          <w:rFonts w:eastAsia="Calibri"/>
          <w:lang w:eastAsia="en-US"/>
        </w:rPr>
      </w:pPr>
      <w:r w:rsidRPr="00AA4080">
        <w:rPr>
          <w:rFonts w:eastAsia="Calibri"/>
          <w:lang w:eastAsia="en-US"/>
        </w:rPr>
        <w:lastRenderedPageBreak/>
        <w:t>En la anotación creada, podemos visualizar la resolución o comunicación emitida en el botón de lupa sobre un folio.</w:t>
      </w:r>
    </w:p>
    <w:p w14:paraId="15BCE4CA" w14:textId="6B5D1C12" w:rsidR="004F61E9" w:rsidRPr="00AA4080" w:rsidRDefault="004F61E9" w:rsidP="0021669B">
      <w:pPr>
        <w:rPr>
          <w:rFonts w:eastAsia="Calibri"/>
          <w:lang w:eastAsia="en-US"/>
        </w:rPr>
      </w:pPr>
      <w:r w:rsidRPr="00AA4080">
        <w:rPr>
          <w:rFonts w:eastAsia="Calibri"/>
          <w:lang w:eastAsia="en-US"/>
        </w:rPr>
        <w:t>Si la resolución o comunicación contiene algún error podemos rechazarla en el botón naranja (man</w:t>
      </w:r>
      <w:r w:rsidR="009F0C19">
        <w:rPr>
          <w:rFonts w:eastAsia="Calibri"/>
          <w:lang w:eastAsia="en-US"/>
        </w:rPr>
        <w:t>o</w:t>
      </w:r>
      <w:r w:rsidRPr="00AA4080">
        <w:rPr>
          <w:rFonts w:eastAsia="Calibri"/>
          <w:lang w:eastAsia="en-US"/>
        </w:rPr>
        <w:t xml:space="preserve"> con el pulgar hacia abajo). Pero este botón sólo permanece visible si el firmante no ha firmado todavía; una vez firme, el botón desaparece y ya no se puede rechazar.</w:t>
      </w:r>
    </w:p>
    <w:p w14:paraId="0AA1C43F" w14:textId="3DF0D14B" w:rsidR="004F61E9" w:rsidRDefault="004F61E9" w:rsidP="0021669B">
      <w:pPr>
        <w:rPr>
          <w:rFonts w:eastAsia="Calibri"/>
          <w:lang w:eastAsia="en-US"/>
        </w:rPr>
      </w:pPr>
      <w:r w:rsidRPr="00AA4080">
        <w:rPr>
          <w:rFonts w:eastAsia="Calibri"/>
          <w:b/>
          <w:bCs/>
          <w:lang w:eastAsia="en-US"/>
        </w:rPr>
        <w:t>Importante</w:t>
      </w:r>
      <w:r w:rsidRPr="00AA4080">
        <w:rPr>
          <w:rFonts w:eastAsia="Calibri"/>
          <w:lang w:eastAsia="en-US"/>
        </w:rPr>
        <w:t xml:space="preserve">: las comunicaciones y resoluciones sólo se pueden rechazar antes de que el firmante las firme. Una vez firmadas desaparece el botón naranja. </w:t>
      </w:r>
    </w:p>
    <w:p w14:paraId="7AF25477" w14:textId="77777777" w:rsidR="004F61E9" w:rsidRPr="004F61E9" w:rsidRDefault="004F61E9" w:rsidP="0021669B">
      <w:pPr>
        <w:rPr>
          <w:rFonts w:eastAsia="Calibri"/>
          <w:lang w:eastAsia="en-US"/>
        </w:rPr>
      </w:pPr>
    </w:p>
    <w:p w14:paraId="3D9F402F" w14:textId="77777777" w:rsidR="004F61E9" w:rsidRPr="00A22380" w:rsidRDefault="004F61E9" w:rsidP="0021669B">
      <w:pPr>
        <w:pStyle w:val="Ttulo1"/>
      </w:pPr>
      <w:bookmarkStart w:id="201" w:name="_Toc210147899"/>
      <w:bookmarkStart w:id="202" w:name="_Toc211876479"/>
      <w:bookmarkStart w:id="203" w:name="RESOLUCIONES_COMUNICACIONES"/>
      <w:r w:rsidRPr="00A22380">
        <w:lastRenderedPageBreak/>
        <w:t>RESOLUCIONES Y COMUNICACIONES</w:t>
      </w:r>
      <w:bookmarkEnd w:id="201"/>
      <w:bookmarkEnd w:id="202"/>
    </w:p>
    <w:bookmarkEnd w:id="203"/>
    <w:p w14:paraId="171E129E" w14:textId="7452EE56" w:rsidR="004F61E9" w:rsidRPr="00DA5F18" w:rsidRDefault="004F61E9" w:rsidP="0021669B">
      <w:pPr>
        <w:rPr>
          <w:rFonts w:eastAsia="Calibri"/>
          <w:lang w:eastAsia="en-US"/>
        </w:rPr>
      </w:pPr>
      <w:r w:rsidRPr="00DA5F18">
        <w:rPr>
          <w:rFonts w:eastAsia="Calibri"/>
          <w:lang w:eastAsia="en-US"/>
        </w:rPr>
        <w:t xml:space="preserve">Los tipos de </w:t>
      </w:r>
      <w:r w:rsidR="002E5BF9">
        <w:rPr>
          <w:rFonts w:eastAsia="Calibri"/>
          <w:lang w:eastAsia="en-US"/>
        </w:rPr>
        <w:t xml:space="preserve">resoluciones y </w:t>
      </w:r>
      <w:r w:rsidRPr="00DA5F18">
        <w:rPr>
          <w:rFonts w:eastAsia="Calibri"/>
          <w:lang w:eastAsia="en-US"/>
        </w:rPr>
        <w:t xml:space="preserve">comunicaciones disponibles para cada expediente están en función del tipo de naturaleza o del tipo de trámite que contenga el expediente y según su momento de tramitación.  </w:t>
      </w:r>
    </w:p>
    <w:p w14:paraId="77BCF237" w14:textId="15E93097" w:rsidR="004F61E9" w:rsidRPr="00DA5F18" w:rsidRDefault="004F61E9" w:rsidP="0021669B">
      <w:pPr>
        <w:rPr>
          <w:rFonts w:eastAsia="Calibri"/>
          <w:lang w:eastAsia="en-US"/>
        </w:rPr>
      </w:pPr>
      <w:r w:rsidRPr="00DA5F18">
        <w:rPr>
          <w:rFonts w:eastAsia="Calibri"/>
          <w:lang w:eastAsia="en-US"/>
        </w:rPr>
        <w:t xml:space="preserve">Los tipos disponibles se muestran en la pestaña de </w:t>
      </w:r>
      <w:r w:rsidR="002E5BF9">
        <w:rPr>
          <w:rFonts w:eastAsia="Calibri"/>
          <w:lang w:eastAsia="en-US"/>
        </w:rPr>
        <w:t>‘</w:t>
      </w:r>
      <w:r w:rsidR="002E5BF9" w:rsidRPr="00DA5F18">
        <w:rPr>
          <w:rFonts w:eastAsia="Calibri"/>
          <w:lang w:eastAsia="en-US"/>
        </w:rPr>
        <w:t xml:space="preserve">Resoluciones </w:t>
      </w:r>
      <w:r w:rsidR="002E5BF9">
        <w:rPr>
          <w:rFonts w:eastAsia="Calibri"/>
          <w:lang w:eastAsia="en-US"/>
        </w:rPr>
        <w:t>y</w:t>
      </w:r>
      <w:r w:rsidR="002E5BF9" w:rsidRPr="00DA5F18">
        <w:rPr>
          <w:rFonts w:eastAsia="Calibri"/>
          <w:lang w:eastAsia="en-US"/>
        </w:rPr>
        <w:t xml:space="preserve"> Comunicaciones</w:t>
      </w:r>
      <w:r w:rsidR="002E5BF9">
        <w:rPr>
          <w:rFonts w:eastAsia="Calibri"/>
          <w:lang w:eastAsia="en-US"/>
        </w:rPr>
        <w:t>’</w:t>
      </w:r>
      <w:r w:rsidRPr="00DA5F18">
        <w:rPr>
          <w:rFonts w:eastAsia="Calibri"/>
          <w:lang w:eastAsia="en-US"/>
        </w:rPr>
        <w:t xml:space="preserve"> </w:t>
      </w:r>
      <w:r w:rsidR="002E5BF9">
        <w:rPr>
          <w:rFonts w:eastAsia="Calibri"/>
          <w:lang w:eastAsia="en-US"/>
        </w:rPr>
        <w:t>e</w:t>
      </w:r>
      <w:r w:rsidR="002E5BF9" w:rsidRPr="00DA5F18">
        <w:rPr>
          <w:rFonts w:eastAsia="Calibri"/>
          <w:lang w:eastAsia="en-US"/>
        </w:rPr>
        <w:t xml:space="preserve">n </w:t>
      </w:r>
      <w:r w:rsidR="002E5BF9">
        <w:rPr>
          <w:rFonts w:eastAsia="Calibri"/>
          <w:lang w:eastAsia="en-US"/>
        </w:rPr>
        <w:t>e</w:t>
      </w:r>
      <w:r w:rsidR="002E5BF9" w:rsidRPr="00DA5F18">
        <w:rPr>
          <w:rFonts w:eastAsia="Calibri"/>
          <w:lang w:eastAsia="en-US"/>
        </w:rPr>
        <w:t xml:space="preserve">l </w:t>
      </w:r>
      <w:r w:rsidR="002E5BF9">
        <w:rPr>
          <w:rFonts w:eastAsia="Calibri"/>
          <w:lang w:eastAsia="en-US"/>
        </w:rPr>
        <w:t>d</w:t>
      </w:r>
      <w:r w:rsidR="002E5BF9" w:rsidRPr="00DA5F18">
        <w:rPr>
          <w:rFonts w:eastAsia="Calibri"/>
          <w:lang w:eastAsia="en-US"/>
        </w:rPr>
        <w:t>esplegable</w:t>
      </w:r>
      <w:r w:rsidRPr="00DA5F18">
        <w:rPr>
          <w:rFonts w:eastAsia="Calibri"/>
          <w:lang w:eastAsia="en-US"/>
        </w:rPr>
        <w:t xml:space="preserve"> </w:t>
      </w:r>
      <w:r w:rsidR="002E5BF9">
        <w:rPr>
          <w:rFonts w:eastAsia="Calibri"/>
          <w:lang w:eastAsia="en-US"/>
        </w:rPr>
        <w:t xml:space="preserve"> de </w:t>
      </w:r>
      <w:r w:rsidR="002E5BF9" w:rsidRPr="002E5BF9">
        <w:rPr>
          <w:rFonts w:eastAsia="Calibri"/>
          <w:lang w:eastAsia="en-US"/>
        </w:rPr>
        <w:t>‘Tipo de Resolución/Comunicación’</w:t>
      </w:r>
      <w:r w:rsidRPr="00DA5F18">
        <w:rPr>
          <w:rFonts w:eastAsia="Calibri"/>
          <w:lang w:eastAsia="en-US"/>
        </w:rPr>
        <w:t>’.</w:t>
      </w:r>
    </w:p>
    <w:p w14:paraId="26A51860" w14:textId="25F704DF" w:rsidR="004F61E9" w:rsidRPr="004F61E9" w:rsidRDefault="004F61E9" w:rsidP="009D3746">
      <w:pPr>
        <w:pStyle w:val="Ttulo2"/>
        <w:tabs>
          <w:tab w:val="clear" w:pos="756"/>
          <w:tab w:val="num" w:pos="567"/>
        </w:tabs>
        <w:ind w:left="567" w:hanging="567"/>
        <w:rPr>
          <w:noProof/>
        </w:rPr>
      </w:pPr>
      <w:bookmarkStart w:id="204" w:name="_Toc210147900"/>
      <w:bookmarkStart w:id="205" w:name="_Toc211876480"/>
      <w:bookmarkStart w:id="206" w:name="Tipos_Comunic_Exptes_Tramite"/>
      <w:r w:rsidRPr="004F61E9">
        <w:rPr>
          <w:noProof/>
        </w:rPr>
        <w:t xml:space="preserve">Tipos </w:t>
      </w:r>
      <w:r w:rsidR="001701FC">
        <w:rPr>
          <w:noProof/>
        </w:rPr>
        <w:t>d</w:t>
      </w:r>
      <w:r w:rsidRPr="004F61E9">
        <w:rPr>
          <w:noProof/>
        </w:rPr>
        <w:t>e Comunic</w:t>
      </w:r>
      <w:r w:rsidR="001701FC">
        <w:rPr>
          <w:noProof/>
        </w:rPr>
        <w:t>a</w:t>
      </w:r>
      <w:r w:rsidRPr="004F61E9">
        <w:rPr>
          <w:noProof/>
        </w:rPr>
        <w:t>ciones para Ex</w:t>
      </w:r>
      <w:r w:rsidR="00DA5F18">
        <w:rPr>
          <w:noProof/>
        </w:rPr>
        <w:t>p</w:t>
      </w:r>
      <w:r w:rsidRPr="004F61E9">
        <w:rPr>
          <w:noProof/>
        </w:rPr>
        <w:t>edientes en Trámite</w:t>
      </w:r>
      <w:bookmarkEnd w:id="204"/>
      <w:bookmarkEnd w:id="205"/>
    </w:p>
    <w:bookmarkEnd w:id="206"/>
    <w:p w14:paraId="26A4E009" w14:textId="77777777" w:rsidR="004F61E9" w:rsidRPr="00DA5F18" w:rsidRDefault="004F61E9" w:rsidP="009A1EBA">
      <w:pPr>
        <w:rPr>
          <w:rFonts w:eastAsia="Calibri"/>
          <w:lang w:eastAsia="en-US"/>
        </w:rPr>
      </w:pPr>
      <w:r w:rsidRPr="00DA5F18">
        <w:rPr>
          <w:rFonts w:eastAsia="Calibri"/>
          <w:lang w:eastAsia="en-US"/>
        </w:rPr>
        <w:t>Las comunicaciones que se pueden utilizar durante la tramitación de un expediente son las siguientes:</w:t>
      </w:r>
    </w:p>
    <w:p w14:paraId="1E3385D9" w14:textId="77777777" w:rsidR="004F61E9" w:rsidRPr="00DA5F18" w:rsidRDefault="004F61E9">
      <w:pPr>
        <w:pStyle w:val="Prrafodelista"/>
        <w:numPr>
          <w:ilvl w:val="0"/>
          <w:numId w:val="20"/>
        </w:numPr>
        <w:ind w:left="284" w:hanging="284"/>
        <w:jc w:val="both"/>
        <w:rPr>
          <w:rFonts w:eastAsia="Calibri"/>
        </w:rPr>
      </w:pPr>
      <w:r w:rsidRPr="00965DE4">
        <w:rPr>
          <w:rFonts w:eastAsia="Calibri"/>
          <w:b/>
          <w:bCs/>
        </w:rPr>
        <w:t>Comunicación de Subsanación</w:t>
      </w:r>
      <w:r w:rsidRPr="00DA5F18">
        <w:rPr>
          <w:rFonts w:eastAsia="Calibri"/>
        </w:rPr>
        <w:t>. Para solicitar al usuario que subsane el expediente que se está tramitando.</w:t>
      </w:r>
    </w:p>
    <w:p w14:paraId="39A2A1BC" w14:textId="77777777" w:rsidR="004F61E9" w:rsidRPr="00DA5F18" w:rsidRDefault="004F61E9" w:rsidP="009A1EBA">
      <w:pPr>
        <w:ind w:left="284"/>
        <w:rPr>
          <w:rFonts w:eastAsia="Calibri"/>
          <w:lang w:eastAsia="en-US"/>
        </w:rPr>
      </w:pPr>
      <w:r w:rsidRPr="00DA5F18">
        <w:rPr>
          <w:rFonts w:eastAsia="Calibri"/>
          <w:lang w:eastAsia="en-US"/>
        </w:rPr>
        <w:t>Pueden emitirse tantas comunicaciones de subsanación como sean precisas.</w:t>
      </w:r>
    </w:p>
    <w:p w14:paraId="2F238336" w14:textId="77777777" w:rsidR="004F61E9" w:rsidRPr="00965DE4" w:rsidRDefault="004F61E9">
      <w:pPr>
        <w:pStyle w:val="Prrafodelista"/>
        <w:numPr>
          <w:ilvl w:val="0"/>
          <w:numId w:val="20"/>
        </w:numPr>
        <w:ind w:left="284" w:hanging="284"/>
        <w:jc w:val="both"/>
        <w:rPr>
          <w:rFonts w:eastAsia="Calibri"/>
        </w:rPr>
      </w:pPr>
      <w:r w:rsidRPr="00965DE4">
        <w:rPr>
          <w:rFonts w:eastAsia="Calibri"/>
          <w:b/>
          <w:bCs/>
        </w:rPr>
        <w:t xml:space="preserve">Comunicación de Trámites Varios. </w:t>
      </w:r>
      <w:r w:rsidRPr="00965DE4">
        <w:rPr>
          <w:rFonts w:eastAsia="Calibri"/>
        </w:rPr>
        <w:t>Para realizar una comunicación al usuario que no requiera contestación en el propio expediente.</w:t>
      </w:r>
    </w:p>
    <w:p w14:paraId="006D8743" w14:textId="77777777" w:rsidR="004F61E9" w:rsidRPr="00965DE4" w:rsidRDefault="004F61E9" w:rsidP="009A1EBA">
      <w:pPr>
        <w:ind w:left="284"/>
        <w:rPr>
          <w:rFonts w:eastAsia="Calibri"/>
          <w:lang w:eastAsia="en-US"/>
        </w:rPr>
      </w:pPr>
      <w:r w:rsidRPr="00965DE4">
        <w:rPr>
          <w:rFonts w:eastAsia="Calibri"/>
          <w:lang w:eastAsia="en-US"/>
        </w:rPr>
        <w:t>Ejemplo: comunicar al usuario que ha de presentar unas tablas automáticas de un convenio.</w:t>
      </w:r>
    </w:p>
    <w:p w14:paraId="04EAC440" w14:textId="77777777" w:rsidR="004F61E9" w:rsidRPr="00965DE4" w:rsidRDefault="004F61E9" w:rsidP="009A1EBA">
      <w:pPr>
        <w:ind w:left="284"/>
        <w:rPr>
          <w:rFonts w:eastAsia="Calibri"/>
          <w:lang w:eastAsia="en-US"/>
        </w:rPr>
      </w:pPr>
      <w:r w:rsidRPr="00965DE4">
        <w:rPr>
          <w:rFonts w:eastAsia="Calibri"/>
          <w:lang w:eastAsia="en-US"/>
        </w:rPr>
        <w:t>EL USUARIO NO PUEDE CONTESTAR a esa comunicación.</w:t>
      </w:r>
    </w:p>
    <w:p w14:paraId="3D77737D" w14:textId="77777777" w:rsidR="004F61E9" w:rsidRPr="00FC5FCA" w:rsidRDefault="004F61E9">
      <w:pPr>
        <w:pStyle w:val="Prrafodelista"/>
        <w:numPr>
          <w:ilvl w:val="0"/>
          <w:numId w:val="20"/>
        </w:numPr>
        <w:ind w:left="284" w:hanging="284"/>
        <w:jc w:val="both"/>
        <w:rPr>
          <w:rFonts w:eastAsia="Calibri"/>
        </w:rPr>
      </w:pPr>
      <w:r w:rsidRPr="00FC5FCA">
        <w:rPr>
          <w:rFonts w:eastAsia="Calibri"/>
          <w:b/>
          <w:bCs/>
        </w:rPr>
        <w:t xml:space="preserve">Comunicación de Trámite Anterior Incorrecto. </w:t>
      </w:r>
      <w:r w:rsidRPr="00FC5FCA">
        <w:rPr>
          <w:rFonts w:eastAsia="Calibri"/>
        </w:rPr>
        <w:t>Se utilizará para decir que la comunicación anterior firmada NO VALE por contener algún error material, etc.</w:t>
      </w:r>
    </w:p>
    <w:p w14:paraId="2A965624" w14:textId="3FC6866F" w:rsidR="004F61E9" w:rsidRPr="00FC5FCA" w:rsidRDefault="004F61E9" w:rsidP="009A1EBA">
      <w:pPr>
        <w:ind w:left="284"/>
        <w:rPr>
          <w:rFonts w:eastAsia="Calibri"/>
          <w:lang w:eastAsia="en-US"/>
        </w:rPr>
      </w:pPr>
      <w:r w:rsidRPr="00FC5FCA">
        <w:rPr>
          <w:rFonts w:eastAsia="Calibri"/>
          <w:lang w:eastAsia="en-US"/>
        </w:rPr>
        <w:t xml:space="preserve">En el texto de la comunicación únicamente se hará mención </w:t>
      </w:r>
      <w:r w:rsidR="00AA1409" w:rsidRPr="00FC5FCA">
        <w:rPr>
          <w:rFonts w:eastAsia="Calibri"/>
          <w:lang w:eastAsia="en-US"/>
        </w:rPr>
        <w:t>del</w:t>
      </w:r>
      <w:r w:rsidRPr="00FC5FCA">
        <w:rPr>
          <w:rFonts w:eastAsia="Calibri"/>
          <w:lang w:eastAsia="en-US"/>
        </w:rPr>
        <w:t xml:space="preserve"> motivo de por qué lo anterior firmado no vale.</w:t>
      </w:r>
    </w:p>
    <w:p w14:paraId="6473617E" w14:textId="77777777" w:rsidR="004F61E9" w:rsidRPr="00FC5FCA" w:rsidRDefault="004F61E9" w:rsidP="009A1EBA">
      <w:pPr>
        <w:ind w:left="284"/>
        <w:rPr>
          <w:rFonts w:eastAsia="Calibri"/>
          <w:lang w:eastAsia="en-US"/>
        </w:rPr>
      </w:pPr>
      <w:r w:rsidRPr="00FC5FCA">
        <w:rPr>
          <w:rFonts w:eastAsia="Calibri"/>
          <w:lang w:eastAsia="en-US"/>
        </w:rPr>
        <w:t>A continuación, se seguirá con la tramitación el expediente.</w:t>
      </w:r>
    </w:p>
    <w:p w14:paraId="0F9B706F" w14:textId="77777777" w:rsidR="00FC5FCA" w:rsidRDefault="00FC5FCA" w:rsidP="0021669B">
      <w:pPr>
        <w:rPr>
          <w:rFonts w:eastAsia="Calibri"/>
          <w:lang w:eastAsia="en-US"/>
        </w:rPr>
      </w:pPr>
    </w:p>
    <w:p w14:paraId="030572AB" w14:textId="1082982F" w:rsidR="004F61E9" w:rsidRPr="004F61E9" w:rsidRDefault="004F61E9" w:rsidP="009D3746">
      <w:pPr>
        <w:pStyle w:val="Ttulo2"/>
        <w:tabs>
          <w:tab w:val="clear" w:pos="756"/>
          <w:tab w:val="num" w:pos="567"/>
        </w:tabs>
        <w:ind w:left="567" w:hanging="567"/>
        <w:rPr>
          <w:noProof/>
        </w:rPr>
      </w:pPr>
      <w:bookmarkStart w:id="207" w:name="_Toc210147901"/>
      <w:bookmarkStart w:id="208" w:name="_Toc211876481"/>
      <w:bookmarkStart w:id="209" w:name="Tipos_Comunic_Tramitac_Exp"/>
      <w:r w:rsidRPr="004F61E9">
        <w:rPr>
          <w:noProof/>
        </w:rPr>
        <w:lastRenderedPageBreak/>
        <w:t xml:space="preserve">Tipos </w:t>
      </w:r>
      <w:r w:rsidR="001701FC">
        <w:rPr>
          <w:noProof/>
        </w:rPr>
        <w:t>d</w:t>
      </w:r>
      <w:r w:rsidRPr="004F61E9">
        <w:rPr>
          <w:noProof/>
        </w:rPr>
        <w:t>e Comunic</w:t>
      </w:r>
      <w:r w:rsidR="001701FC">
        <w:rPr>
          <w:noProof/>
        </w:rPr>
        <w:t>a</w:t>
      </w:r>
      <w:r w:rsidRPr="004F61E9">
        <w:rPr>
          <w:noProof/>
        </w:rPr>
        <w:t>ciones paraTerminar la Tramitación del Expediente</w:t>
      </w:r>
      <w:bookmarkEnd w:id="207"/>
      <w:bookmarkEnd w:id="208"/>
    </w:p>
    <w:bookmarkEnd w:id="209"/>
    <w:p w14:paraId="030CB7D5" w14:textId="04E87B06" w:rsidR="004F61E9" w:rsidRPr="00492F6B" w:rsidRDefault="004F61E9" w:rsidP="009A1EBA">
      <w:pPr>
        <w:rPr>
          <w:rFonts w:eastAsia="Calibri"/>
          <w:lang w:eastAsia="en-US"/>
        </w:rPr>
      </w:pPr>
      <w:r w:rsidRPr="00492F6B">
        <w:rPr>
          <w:rFonts w:eastAsia="Calibri"/>
          <w:lang w:eastAsia="en-US"/>
        </w:rPr>
        <w:t xml:space="preserve">Los tipos de </w:t>
      </w:r>
      <w:r w:rsidR="001701FC">
        <w:rPr>
          <w:rFonts w:eastAsia="Calibri"/>
          <w:lang w:eastAsia="en-US"/>
        </w:rPr>
        <w:t xml:space="preserve">resoluciones y </w:t>
      </w:r>
      <w:r w:rsidRPr="00492F6B">
        <w:rPr>
          <w:rFonts w:eastAsia="Calibri"/>
          <w:lang w:eastAsia="en-US"/>
        </w:rPr>
        <w:t xml:space="preserve">comunicaciones para finalizar la tramitación de un expediente están en función de la naturaleza y del trámite (consultar apartados </w:t>
      </w:r>
      <w:r w:rsidR="001701FC">
        <w:rPr>
          <w:rFonts w:eastAsia="Calibri"/>
          <w:lang w:eastAsia="en-US"/>
        </w:rPr>
        <w:t>8</w:t>
      </w:r>
      <w:r w:rsidRPr="00492F6B">
        <w:rPr>
          <w:rFonts w:eastAsia="Calibri"/>
          <w:lang w:eastAsia="en-US"/>
        </w:rPr>
        <w:t xml:space="preserve">.6 y </w:t>
      </w:r>
      <w:r w:rsidR="001701FC">
        <w:rPr>
          <w:rFonts w:eastAsia="Calibri"/>
          <w:lang w:eastAsia="en-US"/>
        </w:rPr>
        <w:t>8</w:t>
      </w:r>
      <w:r w:rsidRPr="00492F6B">
        <w:rPr>
          <w:rFonts w:eastAsia="Calibri"/>
          <w:lang w:eastAsia="en-US"/>
        </w:rPr>
        <w:t>.7).</w:t>
      </w:r>
    </w:p>
    <w:p w14:paraId="19F51238" w14:textId="77777777" w:rsidR="004F61E9" w:rsidRPr="00492F6B" w:rsidRDefault="004F61E9" w:rsidP="009A1EBA">
      <w:pPr>
        <w:rPr>
          <w:rFonts w:eastAsia="Calibri"/>
          <w:lang w:eastAsia="en-US"/>
        </w:rPr>
      </w:pPr>
      <w:r w:rsidRPr="00492F6B">
        <w:rPr>
          <w:rFonts w:eastAsia="Calibri"/>
          <w:lang w:eastAsia="en-US"/>
        </w:rPr>
        <w:t>En general, los tipos de Comunicaciones que finalizan la tramitación de un expediente son:</w:t>
      </w:r>
    </w:p>
    <w:p w14:paraId="69C89C6B" w14:textId="77777777" w:rsidR="004F61E9" w:rsidRPr="00B02B64" w:rsidRDefault="004F61E9">
      <w:pPr>
        <w:pStyle w:val="Prrafodelista"/>
        <w:numPr>
          <w:ilvl w:val="0"/>
          <w:numId w:val="20"/>
        </w:numPr>
        <w:ind w:left="284" w:hanging="284"/>
        <w:jc w:val="both"/>
        <w:rPr>
          <w:rFonts w:eastAsia="Calibri"/>
        </w:rPr>
      </w:pPr>
      <w:r w:rsidRPr="00B02B64">
        <w:rPr>
          <w:rFonts w:eastAsia="Calibri"/>
          <w:b/>
          <w:bCs/>
        </w:rPr>
        <w:t>Resolución de Inscripción y Publicación</w:t>
      </w:r>
      <w:r w:rsidRPr="00B02B64">
        <w:rPr>
          <w:rFonts w:eastAsia="Calibri"/>
        </w:rPr>
        <w:t>. Para expedientes que SE INSCRIBEN Y SE PUBLICAN.</w:t>
      </w:r>
    </w:p>
    <w:p w14:paraId="5025A249" w14:textId="77777777" w:rsidR="004F61E9" w:rsidRPr="0021669B" w:rsidRDefault="004F61E9">
      <w:pPr>
        <w:pStyle w:val="Prrafodelista"/>
        <w:numPr>
          <w:ilvl w:val="0"/>
          <w:numId w:val="20"/>
        </w:numPr>
        <w:ind w:left="284" w:hanging="284"/>
        <w:jc w:val="both"/>
        <w:rPr>
          <w:rFonts w:eastAsia="Calibri"/>
          <w:lang w:eastAsia="en-US"/>
        </w:rPr>
      </w:pPr>
      <w:r w:rsidRPr="0021669B">
        <w:rPr>
          <w:rFonts w:eastAsia="Calibri"/>
          <w:b/>
          <w:bCs/>
          <w:lang w:eastAsia="en-US"/>
        </w:rPr>
        <w:t>Comunicación de Inscripción.</w:t>
      </w:r>
      <w:r w:rsidRPr="0021669B">
        <w:rPr>
          <w:rFonts w:eastAsia="Calibri"/>
          <w:color w:val="191DAF"/>
          <w:lang w:eastAsia="en-US"/>
        </w:rPr>
        <w:t xml:space="preserve"> </w:t>
      </w:r>
      <w:r w:rsidRPr="0021669B">
        <w:rPr>
          <w:rFonts w:eastAsia="Calibri"/>
          <w:lang w:eastAsia="en-US"/>
        </w:rPr>
        <w:t>Para expedientes que ÚNICAMENTE SE INSCRIBEN (no se publican).</w:t>
      </w:r>
    </w:p>
    <w:p w14:paraId="4ECFA3FC" w14:textId="77777777" w:rsidR="004F61E9" w:rsidRPr="0021669B" w:rsidRDefault="004F61E9">
      <w:pPr>
        <w:pStyle w:val="Prrafodelista"/>
        <w:numPr>
          <w:ilvl w:val="0"/>
          <w:numId w:val="20"/>
        </w:numPr>
        <w:ind w:left="284" w:hanging="284"/>
        <w:jc w:val="both"/>
        <w:rPr>
          <w:rFonts w:eastAsia="Calibri"/>
          <w:lang w:eastAsia="en-US"/>
        </w:rPr>
      </w:pPr>
      <w:r w:rsidRPr="0021669B">
        <w:rPr>
          <w:rFonts w:eastAsia="Calibri"/>
          <w:b/>
          <w:bCs/>
          <w:lang w:eastAsia="en-US"/>
        </w:rPr>
        <w:t>Comunicación de Depósito.</w:t>
      </w:r>
      <w:r w:rsidRPr="0021669B">
        <w:rPr>
          <w:rFonts w:eastAsia="Calibri"/>
          <w:color w:val="191DAF"/>
          <w:lang w:eastAsia="en-US"/>
        </w:rPr>
        <w:t xml:space="preserve"> </w:t>
      </w:r>
      <w:r w:rsidRPr="0021669B">
        <w:rPr>
          <w:rFonts w:eastAsia="Calibri"/>
          <w:lang w:eastAsia="en-US"/>
        </w:rPr>
        <w:t>Para DEPOSITAR Convenios y Acuerdos de eficacia limitada y Acuerdos de Empresa para su depósito recogidos en la Disposición Adicional 2ª del RD. 713/2010.</w:t>
      </w:r>
    </w:p>
    <w:p w14:paraId="0ED2CFBE" w14:textId="77777777" w:rsidR="004F61E9" w:rsidRPr="0021669B" w:rsidRDefault="004F61E9">
      <w:pPr>
        <w:pStyle w:val="Prrafodelista"/>
        <w:numPr>
          <w:ilvl w:val="0"/>
          <w:numId w:val="20"/>
        </w:numPr>
        <w:ind w:left="284" w:hanging="284"/>
        <w:jc w:val="both"/>
        <w:rPr>
          <w:rFonts w:eastAsia="Calibri"/>
          <w:lang w:eastAsia="en-US"/>
        </w:rPr>
      </w:pPr>
      <w:r w:rsidRPr="0021669B">
        <w:rPr>
          <w:rFonts w:eastAsia="Calibri"/>
          <w:b/>
          <w:bCs/>
          <w:lang w:eastAsia="en-US"/>
        </w:rPr>
        <w:t>Comunicación de Desestimación de la Inscripción.</w:t>
      </w:r>
      <w:r w:rsidRPr="0021669B">
        <w:rPr>
          <w:rFonts w:eastAsia="Calibri"/>
          <w:color w:val="191DAF"/>
          <w:lang w:eastAsia="en-US"/>
        </w:rPr>
        <w:t xml:space="preserve"> </w:t>
      </w:r>
      <w:r w:rsidRPr="0021669B">
        <w:rPr>
          <w:rFonts w:eastAsia="Calibri"/>
          <w:lang w:eastAsia="en-US"/>
        </w:rPr>
        <w:t>EXCLUSIVAMENTE para expedientes de Inicio de Negociaciones, Denuncia y Denuncia e Inicio de Negociaciones.</w:t>
      </w:r>
    </w:p>
    <w:p w14:paraId="487873A8" w14:textId="77777777" w:rsidR="004F61E9" w:rsidRPr="0021669B" w:rsidRDefault="004F61E9">
      <w:pPr>
        <w:pStyle w:val="Prrafodelista"/>
        <w:numPr>
          <w:ilvl w:val="0"/>
          <w:numId w:val="20"/>
        </w:numPr>
        <w:ind w:left="284" w:hanging="284"/>
        <w:jc w:val="both"/>
        <w:rPr>
          <w:rFonts w:eastAsia="Calibri"/>
          <w:lang w:eastAsia="en-US"/>
        </w:rPr>
      </w:pPr>
      <w:r w:rsidRPr="0021669B">
        <w:rPr>
          <w:rFonts w:eastAsia="Calibri"/>
          <w:b/>
          <w:bCs/>
          <w:lang w:eastAsia="en-US"/>
        </w:rPr>
        <w:t>Comunicación de Trámites del Recurso.</w:t>
      </w:r>
      <w:r w:rsidRPr="0021669B">
        <w:rPr>
          <w:rFonts w:eastAsia="Calibri"/>
          <w:color w:val="191DAF"/>
          <w:lang w:eastAsia="en-US"/>
        </w:rPr>
        <w:t xml:space="preserve"> </w:t>
      </w:r>
      <w:r w:rsidRPr="0021669B">
        <w:rPr>
          <w:rFonts w:eastAsia="Calibri"/>
          <w:lang w:eastAsia="en-US"/>
        </w:rPr>
        <w:t>EXCLUSIVAMENTE para comunicar al usuario que se emite un informe y se envía al órgano encargado de resolver el Recurso de Alzada.</w:t>
      </w:r>
    </w:p>
    <w:p w14:paraId="4FF9C062" w14:textId="77777777" w:rsidR="004F61E9" w:rsidRPr="0021669B" w:rsidRDefault="004F61E9">
      <w:pPr>
        <w:pStyle w:val="Prrafodelista"/>
        <w:numPr>
          <w:ilvl w:val="0"/>
          <w:numId w:val="20"/>
        </w:numPr>
        <w:ind w:left="284" w:hanging="284"/>
        <w:jc w:val="both"/>
        <w:rPr>
          <w:rFonts w:eastAsia="Calibri"/>
          <w:lang w:eastAsia="en-US"/>
        </w:rPr>
      </w:pPr>
      <w:r w:rsidRPr="0021669B">
        <w:rPr>
          <w:rFonts w:eastAsia="Calibri"/>
          <w:b/>
          <w:bCs/>
          <w:lang w:eastAsia="en-US"/>
        </w:rPr>
        <w:t>Comunicación de Anulación.</w:t>
      </w:r>
      <w:r w:rsidRPr="0021669B">
        <w:rPr>
          <w:rFonts w:eastAsia="Calibri"/>
          <w:color w:val="191DAF"/>
          <w:lang w:eastAsia="en-US"/>
        </w:rPr>
        <w:t xml:space="preserve"> </w:t>
      </w:r>
      <w:r w:rsidRPr="0021669B">
        <w:rPr>
          <w:rFonts w:eastAsia="Calibri"/>
          <w:lang w:eastAsia="en-US"/>
        </w:rPr>
        <w:t xml:space="preserve">Para anular expedientes que se presentan repetidos, por el apartado incorrecto o con un código incorrecto. </w:t>
      </w:r>
    </w:p>
    <w:p w14:paraId="3B564CF6" w14:textId="77777777" w:rsidR="004F61E9" w:rsidRPr="007156C8" w:rsidRDefault="004F61E9" w:rsidP="009A1EBA">
      <w:pPr>
        <w:ind w:left="284"/>
        <w:rPr>
          <w:rFonts w:eastAsia="Calibri"/>
          <w:lang w:eastAsia="en-US"/>
        </w:rPr>
      </w:pPr>
      <w:r w:rsidRPr="007156C8">
        <w:rPr>
          <w:rFonts w:eastAsia="Calibri"/>
          <w:lang w:eastAsia="en-US"/>
        </w:rPr>
        <w:t>No es una anulación administrativa. Es una anulación, podríamos decir, ‘informática’, para quitar de la bandeja de entrada expedientes que no deberían haber entrado.</w:t>
      </w:r>
    </w:p>
    <w:p w14:paraId="78D35FA4" w14:textId="77777777" w:rsidR="004F61E9" w:rsidRPr="007156C8" w:rsidRDefault="004F61E9" w:rsidP="009A1EBA">
      <w:pPr>
        <w:ind w:left="284"/>
        <w:rPr>
          <w:rFonts w:eastAsia="Calibri"/>
          <w:lang w:eastAsia="en-US"/>
        </w:rPr>
      </w:pPr>
      <w:r w:rsidRPr="007156C8">
        <w:rPr>
          <w:rFonts w:eastAsia="Calibri"/>
          <w:lang w:eastAsia="en-US"/>
        </w:rPr>
        <w:t>Sólo se visualiza la Comunicación de Anulación si no se ha emitido ningún tipo de comunicación, porque, una vez emitida cualquier otra comunicación, la Comunicación de Anulación desaparece.</w:t>
      </w:r>
    </w:p>
    <w:p w14:paraId="60091475" w14:textId="77777777" w:rsidR="004F61E9" w:rsidRPr="00DC0737" w:rsidRDefault="004F61E9" w:rsidP="009A1EBA">
      <w:pPr>
        <w:ind w:left="284"/>
        <w:rPr>
          <w:rFonts w:eastAsia="Calibri"/>
          <w:lang w:eastAsia="en-US"/>
        </w:rPr>
      </w:pPr>
      <w:r w:rsidRPr="00DC0737">
        <w:rPr>
          <w:rFonts w:eastAsia="Calibri"/>
          <w:lang w:eastAsia="en-US"/>
        </w:rPr>
        <w:t>El interesado no puede contestar a la Comunicación de Anulación.</w:t>
      </w:r>
    </w:p>
    <w:p w14:paraId="5762AC56" w14:textId="77777777" w:rsidR="004F61E9" w:rsidRPr="0021669B" w:rsidRDefault="004F61E9">
      <w:pPr>
        <w:pStyle w:val="Prrafodelista"/>
        <w:numPr>
          <w:ilvl w:val="0"/>
          <w:numId w:val="20"/>
        </w:numPr>
        <w:ind w:left="284" w:hanging="284"/>
        <w:jc w:val="both"/>
        <w:rPr>
          <w:rFonts w:eastAsia="Calibri"/>
          <w:lang w:eastAsia="en-US"/>
        </w:rPr>
      </w:pPr>
      <w:r w:rsidRPr="0021669B">
        <w:rPr>
          <w:rFonts w:eastAsia="Calibri"/>
          <w:b/>
          <w:bCs/>
          <w:lang w:eastAsia="en-US"/>
        </w:rPr>
        <w:t>Comunicación de Archivo.</w:t>
      </w:r>
      <w:r w:rsidRPr="0021669B">
        <w:rPr>
          <w:rFonts w:eastAsia="Calibri"/>
          <w:color w:val="191DAF"/>
          <w:lang w:eastAsia="en-US"/>
        </w:rPr>
        <w:t xml:space="preserve"> </w:t>
      </w:r>
      <w:r w:rsidRPr="0021669B">
        <w:rPr>
          <w:rFonts w:eastAsia="Calibri"/>
          <w:lang w:eastAsia="en-US"/>
        </w:rPr>
        <w:t>Para archivar el expediente.</w:t>
      </w:r>
    </w:p>
    <w:p w14:paraId="7F7A454A" w14:textId="77777777" w:rsidR="004F61E9" w:rsidRPr="0021669B" w:rsidRDefault="004F61E9">
      <w:pPr>
        <w:pStyle w:val="Prrafodelista"/>
        <w:numPr>
          <w:ilvl w:val="0"/>
          <w:numId w:val="20"/>
        </w:numPr>
        <w:ind w:left="284" w:hanging="284"/>
        <w:jc w:val="both"/>
        <w:rPr>
          <w:rFonts w:eastAsia="Calibri"/>
          <w:lang w:eastAsia="en-US"/>
        </w:rPr>
      </w:pPr>
      <w:r w:rsidRPr="0021669B">
        <w:rPr>
          <w:rFonts w:eastAsia="Calibri"/>
          <w:b/>
          <w:bCs/>
          <w:lang w:eastAsia="en-US"/>
        </w:rPr>
        <w:lastRenderedPageBreak/>
        <w:t xml:space="preserve">Comunicación de Trámite Anterior Incorrecto. </w:t>
      </w:r>
      <w:r w:rsidRPr="0021669B">
        <w:rPr>
          <w:rFonts w:eastAsia="Calibri"/>
          <w:lang w:eastAsia="en-US"/>
        </w:rPr>
        <w:t>Para poder emitir nuevamente una comunicación firmada que contiene un error hay que emitir antes una Comunicación de Trámite Anterior Incorrecto y, a continuación, la comunicación correcta para terminar la tramitación del expediente.</w:t>
      </w:r>
    </w:p>
    <w:p w14:paraId="35E6BBB7" w14:textId="77777777" w:rsidR="004F61E9" w:rsidRPr="004F61E9" w:rsidRDefault="004F61E9" w:rsidP="009D3746">
      <w:pPr>
        <w:pStyle w:val="Ttulo2"/>
        <w:tabs>
          <w:tab w:val="clear" w:pos="756"/>
          <w:tab w:val="num" w:pos="567"/>
        </w:tabs>
        <w:ind w:left="567" w:hanging="567"/>
        <w:rPr>
          <w:noProof/>
        </w:rPr>
      </w:pPr>
      <w:bookmarkStart w:id="210" w:name="_Toc210147902"/>
      <w:bookmarkStart w:id="211" w:name="_Toc211876482"/>
      <w:bookmarkStart w:id="212" w:name="Especial_Referenc_Comunic_Subsanacion"/>
      <w:r w:rsidRPr="004F61E9">
        <w:rPr>
          <w:noProof/>
        </w:rPr>
        <w:t>Especial Referencia a la Comunicación de Subsanación o Requerimiento</w:t>
      </w:r>
      <w:bookmarkEnd w:id="210"/>
      <w:bookmarkEnd w:id="211"/>
    </w:p>
    <w:bookmarkEnd w:id="212"/>
    <w:p w14:paraId="6FBC1E64" w14:textId="489464D9" w:rsidR="004F61E9" w:rsidRPr="00B96599" w:rsidRDefault="004F61E9" w:rsidP="0021669B">
      <w:pPr>
        <w:rPr>
          <w:rFonts w:eastAsia="Calibri"/>
          <w:lang w:eastAsia="en-US"/>
        </w:rPr>
      </w:pPr>
      <w:r w:rsidRPr="00B96599">
        <w:rPr>
          <w:rFonts w:eastAsia="Calibri"/>
          <w:lang w:eastAsia="en-US"/>
        </w:rPr>
        <w:t>Cuando un expediente requiera subsanación por el usuario</w:t>
      </w:r>
      <w:r w:rsidR="00B96599">
        <w:rPr>
          <w:rFonts w:eastAsia="Calibri"/>
          <w:lang w:eastAsia="en-US"/>
        </w:rPr>
        <w:t xml:space="preserve"> de la comisión negociadora que lo presentó </w:t>
      </w:r>
      <w:r w:rsidRPr="00B96599">
        <w:rPr>
          <w:rFonts w:eastAsia="Calibri"/>
          <w:lang w:eastAsia="en-US"/>
        </w:rPr>
        <w:t xml:space="preserve">ha de emitirse una Comunicación de Subsanación. </w:t>
      </w:r>
    </w:p>
    <w:p w14:paraId="1EE6C409" w14:textId="0BE9A6C6" w:rsidR="004F61E9" w:rsidRDefault="004F61E9" w:rsidP="0021669B">
      <w:pPr>
        <w:rPr>
          <w:rFonts w:eastAsia="Calibri"/>
          <w:lang w:eastAsia="en-US"/>
        </w:rPr>
      </w:pPr>
      <w:r w:rsidRPr="00B96599">
        <w:rPr>
          <w:rFonts w:eastAsia="Calibri"/>
          <w:lang w:eastAsia="en-US"/>
        </w:rPr>
        <w:t xml:space="preserve">Para emitir esta comunicación en la pestaña </w:t>
      </w:r>
      <w:r w:rsidR="00AA4080">
        <w:rPr>
          <w:rFonts w:eastAsia="Calibri"/>
          <w:lang w:eastAsia="en-US"/>
        </w:rPr>
        <w:t>‘</w:t>
      </w:r>
      <w:r w:rsidR="00AA4080" w:rsidRPr="00B96599">
        <w:rPr>
          <w:rFonts w:eastAsia="Calibri"/>
          <w:lang w:eastAsia="en-US"/>
        </w:rPr>
        <w:t xml:space="preserve">Resoluciones </w:t>
      </w:r>
      <w:r w:rsidR="00DD592A">
        <w:rPr>
          <w:rFonts w:eastAsia="Calibri"/>
          <w:lang w:eastAsia="en-US"/>
        </w:rPr>
        <w:t>y</w:t>
      </w:r>
      <w:r w:rsidR="00AA4080" w:rsidRPr="00B96599">
        <w:rPr>
          <w:rFonts w:eastAsia="Calibri"/>
          <w:lang w:eastAsia="en-US"/>
        </w:rPr>
        <w:t xml:space="preserve"> Comunica</w:t>
      </w:r>
      <w:r w:rsidR="00AA4080">
        <w:rPr>
          <w:rFonts w:eastAsia="Calibri"/>
          <w:lang w:eastAsia="en-US"/>
        </w:rPr>
        <w:t>c</w:t>
      </w:r>
      <w:r w:rsidR="00AA4080" w:rsidRPr="00B96599">
        <w:rPr>
          <w:rFonts w:eastAsia="Calibri"/>
          <w:lang w:eastAsia="en-US"/>
        </w:rPr>
        <w:t>iones</w:t>
      </w:r>
      <w:r w:rsidR="00AA4080">
        <w:rPr>
          <w:rFonts w:eastAsia="Calibri"/>
          <w:lang w:eastAsia="en-US"/>
        </w:rPr>
        <w:t>’</w:t>
      </w:r>
      <w:r w:rsidRPr="00B96599">
        <w:rPr>
          <w:rFonts w:eastAsia="Calibri"/>
          <w:lang w:eastAsia="en-US"/>
        </w:rPr>
        <w:t xml:space="preserve">, </w:t>
      </w:r>
      <w:r w:rsidR="009B3A7B" w:rsidRPr="00B96599">
        <w:rPr>
          <w:rFonts w:eastAsia="Calibri"/>
          <w:lang w:eastAsia="en-US"/>
        </w:rPr>
        <w:t xml:space="preserve">en el desplegable </w:t>
      </w:r>
      <w:r w:rsidR="009B3A7B">
        <w:rPr>
          <w:rFonts w:eastAsia="Calibri"/>
          <w:lang w:eastAsia="en-US"/>
        </w:rPr>
        <w:t xml:space="preserve">de </w:t>
      </w:r>
      <w:r w:rsidRPr="00B96599">
        <w:rPr>
          <w:rFonts w:eastAsia="Calibri"/>
          <w:lang w:eastAsia="en-US"/>
        </w:rPr>
        <w:t xml:space="preserve">tipo de </w:t>
      </w:r>
      <w:r w:rsidR="00AA4080">
        <w:rPr>
          <w:rFonts w:eastAsia="Calibri"/>
          <w:lang w:eastAsia="en-US"/>
        </w:rPr>
        <w:t>‘</w:t>
      </w:r>
      <w:r w:rsidR="00AA4080" w:rsidRPr="00AA4080">
        <w:rPr>
          <w:rFonts w:eastAsia="Calibri"/>
          <w:lang w:eastAsia="en-US"/>
        </w:rPr>
        <w:t>Resolución/Comunicación</w:t>
      </w:r>
      <w:r w:rsidR="00AA4080">
        <w:rPr>
          <w:rFonts w:eastAsia="Calibri"/>
          <w:lang w:eastAsia="en-US"/>
        </w:rPr>
        <w:t>’</w:t>
      </w:r>
      <w:r w:rsidR="009B3A7B">
        <w:rPr>
          <w:rFonts w:eastAsia="Calibri"/>
          <w:lang w:eastAsia="en-US"/>
        </w:rPr>
        <w:t xml:space="preserve"> </w:t>
      </w:r>
      <w:r w:rsidRPr="00B96599">
        <w:rPr>
          <w:rFonts w:eastAsia="Calibri"/>
          <w:lang w:eastAsia="en-US"/>
        </w:rPr>
        <w:t xml:space="preserve">seleccionamos </w:t>
      </w:r>
      <w:r w:rsidR="00AA4080">
        <w:rPr>
          <w:rFonts w:eastAsia="Calibri"/>
          <w:lang w:eastAsia="en-US"/>
        </w:rPr>
        <w:t>‘</w:t>
      </w:r>
      <w:r w:rsidR="009B3A7B" w:rsidRPr="00B96599">
        <w:rPr>
          <w:rFonts w:eastAsia="Calibri"/>
          <w:lang w:eastAsia="en-US"/>
        </w:rPr>
        <w:t>COMUNICACIÓN DE SUBSANACIÓN</w:t>
      </w:r>
      <w:r w:rsidR="00AA4080">
        <w:rPr>
          <w:rFonts w:eastAsia="Calibri"/>
          <w:lang w:eastAsia="en-US"/>
        </w:rPr>
        <w:t>’</w:t>
      </w:r>
      <w:r w:rsidRPr="00B96599">
        <w:rPr>
          <w:rFonts w:eastAsia="Calibri"/>
          <w:lang w:eastAsia="en-US"/>
        </w:rPr>
        <w:t xml:space="preserve"> y pulsamos el botón ‘</w:t>
      </w:r>
      <w:r w:rsidR="009B3A7B">
        <w:rPr>
          <w:rFonts w:eastAsia="Calibri"/>
          <w:lang w:eastAsia="en-US"/>
        </w:rPr>
        <w:t>Seleccionar</w:t>
      </w:r>
      <w:r w:rsidRPr="00B96599">
        <w:rPr>
          <w:rFonts w:eastAsia="Calibri"/>
          <w:lang w:eastAsia="en-US"/>
        </w:rPr>
        <w:t>’.</w:t>
      </w:r>
    </w:p>
    <w:p w14:paraId="5899BBAC" w14:textId="77777777" w:rsidR="009F03A1" w:rsidRPr="00B96599" w:rsidRDefault="009F03A1" w:rsidP="0021669B">
      <w:pPr>
        <w:rPr>
          <w:rFonts w:eastAsia="Calibri"/>
          <w:color w:val="000000" w:themeColor="text1"/>
          <w:szCs w:val="28"/>
          <w:lang w:eastAsia="en-US"/>
        </w:rPr>
      </w:pPr>
      <w:r>
        <w:rPr>
          <w:noProof/>
        </w:rPr>
        <w:drawing>
          <wp:inline distT="0" distB="0" distL="0" distR="0" wp14:anchorId="1CC1A940" wp14:editId="4C86C814">
            <wp:extent cx="6300470" cy="2713355"/>
            <wp:effectExtent l="19050" t="19050" r="24130" b="10795"/>
            <wp:docPr id="12198" name="Imagen 12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2"/>
                    <a:stretch>
                      <a:fillRect/>
                    </a:stretch>
                  </pic:blipFill>
                  <pic:spPr>
                    <a:xfrm>
                      <a:off x="0" y="0"/>
                      <a:ext cx="6300470" cy="2713355"/>
                    </a:xfrm>
                    <a:prstGeom prst="rect">
                      <a:avLst/>
                    </a:prstGeom>
                    <a:noFill/>
                    <a:ln w="6350" cmpd="sng">
                      <a:solidFill>
                        <a:srgbClr val="000000"/>
                      </a:solidFill>
                      <a:miter lim="800000"/>
                      <a:headEnd/>
                      <a:tailEnd/>
                    </a:ln>
                    <a:effectLst/>
                  </pic:spPr>
                </pic:pic>
              </a:graphicData>
            </a:graphic>
          </wp:inline>
        </w:drawing>
      </w:r>
    </w:p>
    <w:p w14:paraId="647F861F" w14:textId="41FF9681" w:rsidR="009F03A1" w:rsidRPr="009F03A1" w:rsidRDefault="004F61E9" w:rsidP="0021669B">
      <w:pPr>
        <w:rPr>
          <w:rFonts w:eastAsia="Calibri"/>
          <w:lang w:eastAsia="en-US"/>
        </w:rPr>
      </w:pPr>
      <w:r w:rsidRPr="008E1C45">
        <w:rPr>
          <w:rFonts w:eastAsia="Calibri"/>
          <w:lang w:eastAsia="en-US"/>
        </w:rPr>
        <w:t>A continuación</w:t>
      </w:r>
      <w:r w:rsidR="009F03A1">
        <w:rPr>
          <w:rFonts w:eastAsia="Calibri"/>
          <w:lang w:eastAsia="en-US"/>
        </w:rPr>
        <w:t>, se tiene la opción de especificar los ‘</w:t>
      </w:r>
      <w:r w:rsidR="009F03A1" w:rsidRPr="009F03A1">
        <w:rPr>
          <w:rFonts w:eastAsia="Calibri"/>
          <w:lang w:eastAsia="en-US"/>
        </w:rPr>
        <w:t>Motivo</w:t>
      </w:r>
      <w:r w:rsidR="009F03A1">
        <w:rPr>
          <w:rFonts w:eastAsia="Calibri"/>
          <w:lang w:eastAsia="en-US"/>
        </w:rPr>
        <w:t>s</w:t>
      </w:r>
      <w:r w:rsidR="009F03A1" w:rsidRPr="009F03A1">
        <w:rPr>
          <w:rFonts w:eastAsia="Calibri"/>
          <w:lang w:eastAsia="en-US"/>
        </w:rPr>
        <w:t xml:space="preserve"> de la Comunicación</w:t>
      </w:r>
      <w:r w:rsidR="009F03A1">
        <w:rPr>
          <w:rFonts w:eastAsia="Calibri"/>
          <w:lang w:eastAsia="en-US"/>
        </w:rPr>
        <w:t>” seleccionando dentro del apartado los que se quiere aportar y dando al botón de ‘Seleccionar’.  Con estos motivos se creará una anotación dentro del expediente para que se puedan consultar posteriormente.</w:t>
      </w:r>
    </w:p>
    <w:p w14:paraId="637063A9" w14:textId="3F3E042E" w:rsidR="009F03A1" w:rsidRDefault="009F03A1" w:rsidP="0021669B">
      <w:pPr>
        <w:rPr>
          <w:rFonts w:eastAsia="Calibri"/>
          <w:color w:val="000000" w:themeColor="text1"/>
          <w:szCs w:val="28"/>
          <w:lang w:eastAsia="en-US"/>
        </w:rPr>
      </w:pPr>
      <w:r>
        <w:rPr>
          <w:noProof/>
        </w:rPr>
        <w:lastRenderedPageBreak/>
        <w:drawing>
          <wp:inline distT="0" distB="0" distL="0" distR="0" wp14:anchorId="49332297" wp14:editId="2BF3BD2E">
            <wp:extent cx="6299026" cy="1342720"/>
            <wp:effectExtent l="0" t="0" r="6985" b="0"/>
            <wp:docPr id="12199" name="Imagen 12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3"/>
                    <a:srcRect t="53942"/>
                    <a:stretch/>
                  </pic:blipFill>
                  <pic:spPr bwMode="auto">
                    <a:xfrm>
                      <a:off x="0" y="0"/>
                      <a:ext cx="6300470" cy="1343028"/>
                    </a:xfrm>
                    <a:prstGeom prst="rect">
                      <a:avLst/>
                    </a:prstGeom>
                    <a:ln>
                      <a:noFill/>
                    </a:ln>
                    <a:extLst>
                      <a:ext uri="{53640926-AAD7-44D8-BBD7-CCE9431645EC}">
                        <a14:shadowObscured xmlns:a14="http://schemas.microsoft.com/office/drawing/2010/main"/>
                      </a:ext>
                    </a:extLst>
                  </pic:spPr>
                </pic:pic>
              </a:graphicData>
            </a:graphic>
          </wp:inline>
        </w:drawing>
      </w:r>
    </w:p>
    <w:p w14:paraId="160E03F9" w14:textId="77777777" w:rsidR="00763D3B" w:rsidRPr="008E1C45" w:rsidRDefault="009F03A1" w:rsidP="0021669B">
      <w:pPr>
        <w:rPr>
          <w:rFonts w:eastAsia="Calibri"/>
          <w:lang w:eastAsia="en-US"/>
        </w:rPr>
      </w:pPr>
      <w:r>
        <w:rPr>
          <w:rFonts w:eastAsia="Calibri"/>
          <w:lang w:eastAsia="en-US"/>
        </w:rPr>
        <w:t xml:space="preserve">También, hay </w:t>
      </w:r>
      <w:r w:rsidRPr="008E1C45">
        <w:rPr>
          <w:rFonts w:eastAsia="Calibri"/>
          <w:lang w:eastAsia="en-US"/>
        </w:rPr>
        <w:t xml:space="preserve">que marcar si es necesario que el usuario aporte </w:t>
      </w:r>
      <w:r>
        <w:rPr>
          <w:rFonts w:eastAsia="Calibri"/>
          <w:lang w:eastAsia="en-US"/>
        </w:rPr>
        <w:t xml:space="preserve">la </w:t>
      </w:r>
      <w:r w:rsidR="004F61E9" w:rsidRPr="008E1C45">
        <w:rPr>
          <w:rFonts w:eastAsia="Calibri"/>
          <w:lang w:eastAsia="en-US"/>
        </w:rPr>
        <w:t xml:space="preserve">nueva documentación. Para ello marcamos el tipo de documento que corresponda. </w:t>
      </w:r>
      <w:r w:rsidR="00763D3B" w:rsidRPr="008E1C45">
        <w:rPr>
          <w:rFonts w:eastAsia="Calibri"/>
          <w:lang w:eastAsia="en-US"/>
        </w:rPr>
        <w:t>Si el usuario no ha de aportar ningún documento pulsamos el botón ‘Siguiente’.</w:t>
      </w:r>
    </w:p>
    <w:p w14:paraId="52C7334E" w14:textId="4679AE92" w:rsidR="00A35B2F" w:rsidRPr="00A35B2F" w:rsidRDefault="00A35B2F" w:rsidP="0021669B">
      <w:pPr>
        <w:rPr>
          <w:rFonts w:eastAsia="Calibri"/>
          <w:lang w:eastAsia="en-US"/>
        </w:rPr>
      </w:pPr>
      <w:r w:rsidRPr="008E1C45">
        <w:rPr>
          <w:rFonts w:eastAsia="Calibri"/>
          <w:b/>
          <w:bCs/>
          <w:lang w:eastAsia="en-US"/>
        </w:rPr>
        <w:t>Importante</w:t>
      </w:r>
      <w:r w:rsidRPr="008E1C45">
        <w:rPr>
          <w:rFonts w:eastAsia="Calibri"/>
          <w:lang w:eastAsia="en-US"/>
        </w:rPr>
        <w:t xml:space="preserve">: </w:t>
      </w:r>
      <w:r>
        <w:rPr>
          <w:rFonts w:eastAsia="Calibri"/>
          <w:lang w:eastAsia="en-US"/>
        </w:rPr>
        <w:t xml:space="preserve">Para planes de igualdad siempre se pedirá el </w:t>
      </w:r>
      <w:r w:rsidRPr="00763D3B">
        <w:rPr>
          <w:rFonts w:eastAsia="Calibri"/>
          <w:lang w:eastAsia="en-US"/>
        </w:rPr>
        <w:t>TEXTO DEL PLAN DE IGUALDAD SIN FIRMA (para su publicidad)</w:t>
      </w:r>
      <w:r>
        <w:rPr>
          <w:rFonts w:eastAsia="Calibri"/>
          <w:b/>
          <w:bCs/>
          <w:lang w:eastAsia="en-US"/>
        </w:rPr>
        <w:t xml:space="preserve">, </w:t>
      </w:r>
      <w:r w:rsidRPr="00A35B2F">
        <w:rPr>
          <w:rFonts w:eastAsia="Calibri"/>
          <w:lang w:eastAsia="en-US"/>
        </w:rPr>
        <w:t>el cual aparecerá marcado por defecto.</w:t>
      </w:r>
    </w:p>
    <w:p w14:paraId="78BADB75" w14:textId="5877B6A1" w:rsidR="00F05E25" w:rsidRPr="004F61E9" w:rsidRDefault="00F05E25" w:rsidP="0021669B">
      <w:pPr>
        <w:rPr>
          <w:rFonts w:eastAsia="Calibri"/>
          <w:color w:val="191DAF"/>
          <w:szCs w:val="28"/>
          <w:lang w:eastAsia="en-US"/>
        </w:rPr>
      </w:pPr>
      <w:r>
        <w:rPr>
          <w:noProof/>
        </w:rPr>
        <w:drawing>
          <wp:inline distT="0" distB="0" distL="0" distR="0" wp14:anchorId="5FC4CA71" wp14:editId="13742C88">
            <wp:extent cx="6229985" cy="4806583"/>
            <wp:effectExtent l="19050" t="19050" r="18415" b="13335"/>
            <wp:docPr id="12200" name="Imagen 12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4"/>
                    <a:srcRect t="23628" b="2836"/>
                    <a:stretch/>
                  </pic:blipFill>
                  <pic:spPr bwMode="auto">
                    <a:xfrm>
                      <a:off x="0" y="0"/>
                      <a:ext cx="6289951" cy="4852848"/>
                    </a:xfrm>
                    <a:prstGeom prst="rect">
                      <a:avLst/>
                    </a:prstGeom>
                    <a:noFill/>
                    <a:ln w="6350" cap="flat"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extLst>
                      <a:ext uri="{53640926-AAD7-44D8-BBD7-CCE9431645EC}">
                        <a14:shadowObscured xmlns:a14="http://schemas.microsoft.com/office/drawing/2010/main"/>
                      </a:ext>
                    </a:extLst>
                  </pic:spPr>
                </pic:pic>
              </a:graphicData>
            </a:graphic>
          </wp:inline>
        </w:drawing>
      </w:r>
    </w:p>
    <w:p w14:paraId="2B1828AA" w14:textId="77777777" w:rsidR="004F61E9" w:rsidRPr="008E1C45" w:rsidRDefault="004F61E9" w:rsidP="0021669B">
      <w:pPr>
        <w:rPr>
          <w:rFonts w:eastAsia="Calibri"/>
          <w:lang w:eastAsia="en-US"/>
        </w:rPr>
      </w:pPr>
      <w:r w:rsidRPr="008E1C45">
        <w:rPr>
          <w:rFonts w:eastAsia="Calibri"/>
          <w:lang w:eastAsia="en-US"/>
        </w:rPr>
        <w:lastRenderedPageBreak/>
        <w:t>En el apartado OTROS únicamente debemos poner el nombre del documento que ha de aportar el usuario, ya que la explicación de por qué se pide este documento se incluirá en el texto de la Comunicación de Subsanación.</w:t>
      </w:r>
    </w:p>
    <w:p w14:paraId="58DCCF02" w14:textId="77777777" w:rsidR="004F61E9" w:rsidRPr="008E1C45" w:rsidRDefault="004F61E9" w:rsidP="0021669B">
      <w:pPr>
        <w:rPr>
          <w:rFonts w:eastAsia="Calibri"/>
          <w:lang w:eastAsia="en-US"/>
        </w:rPr>
      </w:pPr>
      <w:r w:rsidRPr="008E1C45">
        <w:rPr>
          <w:rFonts w:eastAsia="Calibri"/>
          <w:b/>
          <w:bCs/>
          <w:lang w:eastAsia="en-US"/>
        </w:rPr>
        <w:t>Importante</w:t>
      </w:r>
      <w:r w:rsidRPr="008E1C45">
        <w:rPr>
          <w:rFonts w:eastAsia="Calibri"/>
          <w:lang w:eastAsia="en-US"/>
        </w:rPr>
        <w:t>: El número de caracteres para indicar el nombre del documento a aportar en el apartado OTROS está limitado, ya que aquí sólo debe ponerse el nombre del documento, sin ninguna explicación sobre su contenido, pues esta se incluirá en la comunicación.</w:t>
      </w:r>
    </w:p>
    <w:p w14:paraId="042DF2C4" w14:textId="77777777" w:rsidR="00763D3B" w:rsidRPr="004F61E9" w:rsidRDefault="00763D3B" w:rsidP="0021669B">
      <w:pPr>
        <w:rPr>
          <w:rFonts w:eastAsia="Calibri"/>
          <w:color w:val="191DAF"/>
          <w:szCs w:val="28"/>
          <w:lang w:eastAsia="en-US"/>
        </w:rPr>
      </w:pPr>
      <w:r>
        <w:rPr>
          <w:noProof/>
        </w:rPr>
        <w:drawing>
          <wp:inline distT="0" distB="0" distL="0" distR="0" wp14:anchorId="71C703CB" wp14:editId="7AE98498">
            <wp:extent cx="6300470" cy="2263775"/>
            <wp:effectExtent l="19050" t="19050" r="24130" b="22225"/>
            <wp:docPr id="12201" name="Imagen 12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5"/>
                    <a:stretch>
                      <a:fillRect/>
                    </a:stretch>
                  </pic:blipFill>
                  <pic:spPr>
                    <a:xfrm>
                      <a:off x="0" y="0"/>
                      <a:ext cx="6300470" cy="2263775"/>
                    </a:xfrm>
                    <a:prstGeom prst="rect">
                      <a:avLst/>
                    </a:prstGeom>
                    <a:noFill/>
                    <a:ln w="6350" cmpd="sng">
                      <a:solidFill>
                        <a:srgbClr val="000000"/>
                      </a:solidFill>
                      <a:miter lim="800000"/>
                      <a:headEnd/>
                      <a:tailEnd/>
                    </a:ln>
                    <a:effectLst/>
                  </pic:spPr>
                </pic:pic>
              </a:graphicData>
            </a:graphic>
          </wp:inline>
        </w:drawing>
      </w:r>
    </w:p>
    <w:p w14:paraId="4710CF9E" w14:textId="77777777" w:rsidR="004F61E9" w:rsidRPr="008E1C45" w:rsidRDefault="004F61E9" w:rsidP="0021669B">
      <w:pPr>
        <w:rPr>
          <w:rFonts w:eastAsia="Calibri"/>
          <w:lang w:eastAsia="en-US"/>
        </w:rPr>
      </w:pPr>
      <w:r w:rsidRPr="008E1C45">
        <w:rPr>
          <w:rFonts w:eastAsia="Calibri"/>
          <w:lang w:eastAsia="en-US"/>
        </w:rPr>
        <w:t>A continuación seleccionamos el firmante, introducimos el texto de la comunicación de subsanación y, si lo deseamos previsualizamos la comunicación para ver cómo va a quedar firmada.</w:t>
      </w:r>
    </w:p>
    <w:p w14:paraId="6AF9B55D" w14:textId="77777777" w:rsidR="004F61E9" w:rsidRPr="008E1C45" w:rsidRDefault="004F61E9" w:rsidP="0021669B">
      <w:pPr>
        <w:rPr>
          <w:rFonts w:eastAsia="Calibri"/>
          <w:lang w:eastAsia="en-US"/>
        </w:rPr>
      </w:pPr>
      <w:r w:rsidRPr="008E1C45">
        <w:rPr>
          <w:rFonts w:eastAsia="Calibri"/>
          <w:lang w:eastAsia="en-US"/>
        </w:rPr>
        <w:t>Para emitir la comunicación pulsamos el botón ‘Crear Resolución’.</w:t>
      </w:r>
    </w:p>
    <w:p w14:paraId="08AFB03E" w14:textId="5D297E99" w:rsidR="004F61E9" w:rsidRDefault="004F61E9" w:rsidP="0021669B">
      <w:pPr>
        <w:rPr>
          <w:rFonts w:eastAsia="Calibri"/>
          <w:lang w:eastAsia="en-US"/>
        </w:rPr>
      </w:pPr>
    </w:p>
    <w:p w14:paraId="26C9CCC9" w14:textId="0BCFE7B6" w:rsidR="000C338E" w:rsidRPr="004F61E9" w:rsidRDefault="000C338E" w:rsidP="0021669B">
      <w:pPr>
        <w:rPr>
          <w:rFonts w:eastAsia="Calibri"/>
          <w:color w:val="191DAF"/>
          <w:szCs w:val="28"/>
          <w:lang w:eastAsia="en-US"/>
        </w:rPr>
      </w:pPr>
      <w:r>
        <w:rPr>
          <w:noProof/>
        </w:rPr>
        <w:lastRenderedPageBreak/>
        <w:drawing>
          <wp:inline distT="0" distB="0" distL="0" distR="0" wp14:anchorId="41F8EB1D" wp14:editId="14EAC2D9">
            <wp:extent cx="6300470" cy="5652135"/>
            <wp:effectExtent l="19050" t="19050" r="24130" b="24765"/>
            <wp:docPr id="12202" name="Imagen 12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6"/>
                    <a:stretch>
                      <a:fillRect/>
                    </a:stretch>
                  </pic:blipFill>
                  <pic:spPr>
                    <a:xfrm>
                      <a:off x="0" y="0"/>
                      <a:ext cx="6300470" cy="5652135"/>
                    </a:xfrm>
                    <a:prstGeom prst="rect">
                      <a:avLst/>
                    </a:prstGeom>
                    <a:noFill/>
                    <a:ln w="6350" cmpd="sng">
                      <a:solidFill>
                        <a:srgbClr val="000000"/>
                      </a:solidFill>
                      <a:miter lim="800000"/>
                      <a:headEnd/>
                      <a:tailEnd/>
                    </a:ln>
                    <a:effectLst/>
                  </pic:spPr>
                </pic:pic>
              </a:graphicData>
            </a:graphic>
          </wp:inline>
        </w:drawing>
      </w:r>
    </w:p>
    <w:p w14:paraId="5708ECF3" w14:textId="77777777" w:rsidR="004F61E9" w:rsidRPr="004F61E9" w:rsidRDefault="004F61E9" w:rsidP="009D3746">
      <w:pPr>
        <w:pStyle w:val="Ttulo2"/>
        <w:tabs>
          <w:tab w:val="clear" w:pos="756"/>
          <w:tab w:val="num" w:pos="567"/>
        </w:tabs>
        <w:ind w:left="567" w:hanging="567"/>
        <w:rPr>
          <w:noProof/>
        </w:rPr>
      </w:pPr>
      <w:bookmarkStart w:id="213" w:name="_Toc210147903"/>
      <w:bookmarkStart w:id="214" w:name="_Toc211876483"/>
      <w:bookmarkStart w:id="215" w:name="Especial_ReferencComunic_Tramites_Varios"/>
      <w:r w:rsidRPr="004F61E9">
        <w:rPr>
          <w:noProof/>
        </w:rPr>
        <w:t>Especial Referencia a Comunicación de Trámites Varios</w:t>
      </w:r>
      <w:bookmarkEnd w:id="213"/>
      <w:bookmarkEnd w:id="214"/>
    </w:p>
    <w:bookmarkEnd w:id="215"/>
    <w:p w14:paraId="0C77097C" w14:textId="77777777" w:rsidR="004F61E9" w:rsidRPr="008E1C45" w:rsidRDefault="004F61E9" w:rsidP="0021669B">
      <w:pPr>
        <w:rPr>
          <w:rFonts w:eastAsia="Calibri"/>
          <w:lang w:eastAsia="en-US"/>
        </w:rPr>
      </w:pPr>
      <w:r w:rsidRPr="008E1C45">
        <w:rPr>
          <w:rFonts w:eastAsia="Calibri"/>
          <w:lang w:eastAsia="en-US"/>
        </w:rPr>
        <w:t>La Comunicación de Trámites Varios no tramita el expediente sino que debe utilizarse para comunicar algo al usuario que no requiera respuesta por parte del mismo.</w:t>
      </w:r>
    </w:p>
    <w:p w14:paraId="4DB3A067" w14:textId="77777777" w:rsidR="004F61E9" w:rsidRPr="008E1C45" w:rsidRDefault="004F61E9" w:rsidP="0021669B">
      <w:pPr>
        <w:rPr>
          <w:rFonts w:eastAsia="Calibri"/>
          <w:lang w:eastAsia="en-US"/>
        </w:rPr>
      </w:pPr>
      <w:r w:rsidRPr="008E1C45">
        <w:rPr>
          <w:rFonts w:eastAsia="Calibri"/>
          <w:lang w:eastAsia="en-US"/>
        </w:rPr>
        <w:t>Puede utilizarse para indicar al usuario que se impugna de oficio el expediente, para comunicarle la solicitud de un informe, etc.</w:t>
      </w:r>
    </w:p>
    <w:p w14:paraId="7F1D7EC2" w14:textId="4A4287F5" w:rsidR="004F61E9" w:rsidRPr="008E1C45" w:rsidRDefault="004F61E9" w:rsidP="0021669B">
      <w:pPr>
        <w:rPr>
          <w:rFonts w:eastAsia="Calibri"/>
          <w:lang w:eastAsia="en-US"/>
        </w:rPr>
      </w:pPr>
      <w:r w:rsidRPr="008E1C45">
        <w:rPr>
          <w:rFonts w:eastAsia="Calibri"/>
          <w:lang w:eastAsia="en-US"/>
        </w:rPr>
        <w:t xml:space="preserve">Es importante recordar que, por un lado, en ningún caso el usuario podrá responder a esta comunicación y, por otro, el expediente no se puede tramitar con esta </w:t>
      </w:r>
      <w:r w:rsidRPr="008E1C45">
        <w:rPr>
          <w:rFonts w:eastAsia="Calibri"/>
          <w:lang w:eastAsia="en-US"/>
        </w:rPr>
        <w:lastRenderedPageBreak/>
        <w:t>comunicación, permanece EN TRÁM</w:t>
      </w:r>
      <w:r w:rsidR="009A1EBA">
        <w:rPr>
          <w:rFonts w:eastAsia="Calibri"/>
          <w:lang w:eastAsia="en-US"/>
        </w:rPr>
        <w:t>I</w:t>
      </w:r>
      <w:r w:rsidRPr="008E1C45">
        <w:rPr>
          <w:rFonts w:eastAsia="Calibri"/>
          <w:lang w:eastAsia="en-US"/>
        </w:rPr>
        <w:t>TE y para finalizar la tramitación hay que emitir la comunicación que corresponda.</w:t>
      </w:r>
    </w:p>
    <w:p w14:paraId="2994D589" w14:textId="77777777" w:rsidR="004F61E9" w:rsidRPr="004F61E9" w:rsidRDefault="004F61E9" w:rsidP="009D3746">
      <w:pPr>
        <w:pStyle w:val="Ttulo2"/>
        <w:tabs>
          <w:tab w:val="clear" w:pos="756"/>
          <w:tab w:val="num" w:pos="567"/>
        </w:tabs>
        <w:ind w:left="567" w:hanging="567"/>
        <w:rPr>
          <w:noProof/>
        </w:rPr>
      </w:pPr>
      <w:bookmarkStart w:id="216" w:name="_Toc210147904"/>
      <w:bookmarkStart w:id="217" w:name="_Toc211876484"/>
      <w:bookmarkStart w:id="218" w:name="Especial_Referenc_Comunic_Tram_Ant_Incor"/>
      <w:r w:rsidRPr="004F61E9">
        <w:rPr>
          <w:noProof/>
        </w:rPr>
        <w:t>Especial Referencia a Comunicación de Trámite Anterior Incorrecto</w:t>
      </w:r>
      <w:bookmarkEnd w:id="216"/>
      <w:bookmarkEnd w:id="217"/>
    </w:p>
    <w:bookmarkEnd w:id="218"/>
    <w:p w14:paraId="4DD0A264" w14:textId="77777777" w:rsidR="004F61E9" w:rsidRPr="008E1C45" w:rsidRDefault="004F61E9" w:rsidP="0021669B">
      <w:pPr>
        <w:rPr>
          <w:rFonts w:eastAsia="Calibri"/>
          <w:lang w:eastAsia="en-US"/>
        </w:rPr>
      </w:pPr>
      <w:r w:rsidRPr="008E1C45">
        <w:rPr>
          <w:rFonts w:eastAsia="Calibri"/>
          <w:lang w:eastAsia="en-US"/>
        </w:rPr>
        <w:t>La Comunicación de Trámite Anterior Incorrecto es la comunicación que nos permite volver a emitir una comunicación ya firmada que contenga algún error.</w:t>
      </w:r>
    </w:p>
    <w:p w14:paraId="57F2A3F4" w14:textId="42F54D23" w:rsidR="004F61E9" w:rsidRPr="008E1C45" w:rsidRDefault="004F61E9" w:rsidP="0021669B">
      <w:pPr>
        <w:rPr>
          <w:rFonts w:eastAsia="Calibri"/>
          <w:lang w:eastAsia="en-US"/>
        </w:rPr>
      </w:pPr>
      <w:r w:rsidRPr="008E1C45">
        <w:rPr>
          <w:rFonts w:eastAsia="Calibri"/>
          <w:lang w:eastAsia="en-US"/>
        </w:rPr>
        <w:t xml:space="preserve">Emitida una comunicación, si detectamos que contiene algún error se puede rechazar en la anotación generada en la pestaña de expedientes (ver apartado </w:t>
      </w:r>
      <w:r w:rsidR="00ED20F1">
        <w:rPr>
          <w:rFonts w:eastAsia="Calibri"/>
          <w:lang w:eastAsia="en-US"/>
        </w:rPr>
        <w:t>7</w:t>
      </w:r>
      <w:r w:rsidRPr="008E1C45">
        <w:rPr>
          <w:rFonts w:eastAsia="Calibri"/>
          <w:lang w:eastAsia="en-US"/>
        </w:rPr>
        <w:t>.12.</w:t>
      </w:r>
      <w:r w:rsidR="00ED20F1">
        <w:rPr>
          <w:rFonts w:eastAsia="Calibri"/>
          <w:lang w:eastAsia="en-US"/>
        </w:rPr>
        <w:t>5</w:t>
      </w:r>
      <w:r w:rsidRPr="008E1C45">
        <w:rPr>
          <w:rFonts w:eastAsia="Calibri"/>
          <w:lang w:eastAsia="en-US"/>
        </w:rPr>
        <w:t>), pero, si la comunicación ya ha sido firmada no es posible rechazarla.</w:t>
      </w:r>
    </w:p>
    <w:p w14:paraId="1288A860" w14:textId="77777777" w:rsidR="004F61E9" w:rsidRPr="008E1C45" w:rsidRDefault="004F61E9" w:rsidP="0021669B">
      <w:pPr>
        <w:rPr>
          <w:rFonts w:eastAsia="Calibri"/>
          <w:lang w:eastAsia="en-US"/>
        </w:rPr>
      </w:pPr>
      <w:r w:rsidRPr="008E1C45">
        <w:rPr>
          <w:rFonts w:eastAsia="Calibri"/>
          <w:lang w:eastAsia="en-US"/>
        </w:rPr>
        <w:t>De ahí la importancia de la Comunicación de Trámite Anterior Incorrecto, ya que es la que nos va a permitir volver a emitir la comunicación correcta.</w:t>
      </w:r>
    </w:p>
    <w:p w14:paraId="1FB03176" w14:textId="77777777" w:rsidR="004F61E9" w:rsidRPr="008E1C45" w:rsidRDefault="004F61E9" w:rsidP="0021669B">
      <w:pPr>
        <w:rPr>
          <w:rFonts w:eastAsia="Calibri"/>
          <w:lang w:eastAsia="en-US"/>
        </w:rPr>
      </w:pPr>
      <w:r w:rsidRPr="008E1C45">
        <w:rPr>
          <w:rFonts w:eastAsia="Calibri"/>
          <w:lang w:eastAsia="en-US"/>
        </w:rPr>
        <w:t>Por ello, si detectamos algún error en una comunicación que ya ha sido firmada digitalmente tenemos que emitir una ‘Comunicación de Trámite Anterior Incorrecto’ en la que se indique el error que contiene la comunicación firmada y, a continuación, emitir la comunicación correcta.</w:t>
      </w:r>
    </w:p>
    <w:p w14:paraId="6162F04F" w14:textId="77777777" w:rsidR="004F61E9" w:rsidRPr="004F61E9" w:rsidRDefault="004F61E9" w:rsidP="009D3746">
      <w:pPr>
        <w:pStyle w:val="Ttulo2"/>
        <w:tabs>
          <w:tab w:val="clear" w:pos="756"/>
          <w:tab w:val="num" w:pos="567"/>
        </w:tabs>
        <w:ind w:left="567" w:hanging="567"/>
        <w:rPr>
          <w:noProof/>
        </w:rPr>
      </w:pPr>
      <w:bookmarkStart w:id="219" w:name="_Toc210147905"/>
      <w:bookmarkStart w:id="220" w:name="_Toc211876485"/>
      <w:bookmarkStart w:id="221" w:name="Tipos_Comunic_Tipo_Naturaleza"/>
      <w:r w:rsidRPr="004F61E9">
        <w:rPr>
          <w:noProof/>
        </w:rPr>
        <w:t>Tipos de Comunicaciones según Tipo de Naturaleza</w:t>
      </w:r>
      <w:bookmarkEnd w:id="219"/>
      <w:bookmarkEnd w:id="220"/>
    </w:p>
    <w:bookmarkEnd w:id="221"/>
    <w:p w14:paraId="2BAA0062" w14:textId="77777777" w:rsidR="004F61E9" w:rsidRPr="00460A98" w:rsidRDefault="004F61E9" w:rsidP="0021669B">
      <w:pPr>
        <w:rPr>
          <w:rFonts w:eastAsia="Calibri"/>
          <w:lang w:eastAsia="en-US"/>
        </w:rPr>
      </w:pPr>
      <w:r w:rsidRPr="00460A98">
        <w:rPr>
          <w:rFonts w:eastAsia="Calibri"/>
          <w:lang w:eastAsia="en-US"/>
        </w:rPr>
        <w:t>Este cuadro contiene los tipos de comunicaciones que se utilizan para tramitar un expediente según la naturaleza del acuerdo que contiene.</w:t>
      </w:r>
    </w:p>
    <w:tbl>
      <w:tblPr>
        <w:tblW w:w="5000" w:type="pct"/>
        <w:jc w:val="center"/>
        <w:tblBorders>
          <w:top w:val="thinThickSmallGap" w:sz="24" w:space="0" w:color="548DD4"/>
          <w:left w:val="thinThickSmallGap" w:sz="24" w:space="0" w:color="548DD4"/>
          <w:bottom w:val="thickThinSmallGap" w:sz="24" w:space="0" w:color="548DD4"/>
          <w:right w:val="thickThinSmallGap" w:sz="24" w:space="0" w:color="548DD4"/>
          <w:insideH w:val="single" w:sz="4" w:space="0" w:color="548DD4"/>
        </w:tblBorders>
        <w:tblCellMar>
          <w:left w:w="0" w:type="dxa"/>
          <w:right w:w="0" w:type="dxa"/>
        </w:tblCellMar>
        <w:tblLook w:val="0000" w:firstRow="0" w:lastRow="0" w:firstColumn="0" w:lastColumn="0" w:noHBand="0" w:noVBand="0"/>
      </w:tblPr>
      <w:tblGrid>
        <w:gridCol w:w="412"/>
        <w:gridCol w:w="3559"/>
        <w:gridCol w:w="2152"/>
        <w:gridCol w:w="1929"/>
        <w:gridCol w:w="1840"/>
      </w:tblGrid>
      <w:tr w:rsidR="004F61E9" w:rsidRPr="009A1EBA" w14:paraId="54D786C2" w14:textId="77777777" w:rsidTr="009A1EBA">
        <w:trPr>
          <w:trHeight w:val="315"/>
          <w:jc w:val="center"/>
        </w:trPr>
        <w:tc>
          <w:tcPr>
            <w:tcW w:w="5000" w:type="pct"/>
            <w:gridSpan w:val="5"/>
            <w:tcBorders>
              <w:top w:val="single" w:sz="12" w:space="0" w:color="auto"/>
              <w:left w:val="single" w:sz="12" w:space="0" w:color="auto"/>
              <w:bottom w:val="single" w:sz="12" w:space="0" w:color="auto"/>
              <w:right w:val="single" w:sz="12" w:space="0" w:color="auto"/>
            </w:tcBorders>
            <w:shd w:val="clear" w:color="auto" w:fill="F2F2F2"/>
            <w:tcMar>
              <w:top w:w="15" w:type="dxa"/>
              <w:left w:w="15" w:type="dxa"/>
              <w:bottom w:w="0" w:type="dxa"/>
              <w:right w:w="15" w:type="dxa"/>
            </w:tcMar>
            <w:vAlign w:val="center"/>
          </w:tcPr>
          <w:p w14:paraId="33DD88D8" w14:textId="77777777" w:rsidR="004F61E9" w:rsidRPr="009A1EBA" w:rsidRDefault="004F61E9" w:rsidP="009A1EBA">
            <w:pPr>
              <w:spacing w:after="0"/>
              <w:jc w:val="center"/>
              <w:rPr>
                <w:rFonts w:asciiTheme="minorHAnsi" w:eastAsia="Calibri" w:hAnsiTheme="minorHAnsi" w:cstheme="minorHAnsi"/>
                <w:b/>
                <w:bCs/>
                <w:szCs w:val="28"/>
                <w:lang w:eastAsia="en-US"/>
              </w:rPr>
            </w:pPr>
            <w:r w:rsidRPr="009A1EBA">
              <w:rPr>
                <w:rFonts w:asciiTheme="minorHAnsi" w:eastAsia="Calibri" w:hAnsiTheme="minorHAnsi" w:cstheme="minorHAnsi"/>
                <w:b/>
                <w:bCs/>
                <w:szCs w:val="28"/>
                <w:lang w:eastAsia="en-US"/>
              </w:rPr>
              <w:t>NATURALEZA/TIPOS COMUNICACIONES</w:t>
            </w:r>
          </w:p>
        </w:tc>
      </w:tr>
      <w:tr w:rsidR="004F61E9" w:rsidRPr="009A1EBA" w14:paraId="6AFF175D" w14:textId="77777777" w:rsidTr="009A1EBA">
        <w:trPr>
          <w:trHeight w:val="432"/>
          <w:jc w:val="center"/>
        </w:trPr>
        <w:tc>
          <w:tcPr>
            <w:tcW w:w="2007" w:type="pct"/>
            <w:gridSpan w:val="2"/>
            <w:vMerge w:val="restart"/>
            <w:tcBorders>
              <w:top w:val="single" w:sz="12" w:space="0" w:color="auto"/>
              <w:left w:val="single" w:sz="12" w:space="0" w:color="auto"/>
              <w:bottom w:val="dotted" w:sz="4" w:space="0" w:color="548DD4"/>
              <w:right w:val="dotted" w:sz="4" w:space="0" w:color="548DD4"/>
            </w:tcBorders>
            <w:shd w:val="clear" w:color="auto" w:fill="F2F2F2"/>
            <w:tcMar>
              <w:top w:w="15" w:type="dxa"/>
              <w:left w:w="15" w:type="dxa"/>
              <w:bottom w:w="0" w:type="dxa"/>
              <w:right w:w="15" w:type="dxa"/>
            </w:tcMar>
            <w:vAlign w:val="center"/>
          </w:tcPr>
          <w:p w14:paraId="6B599478" w14:textId="77777777" w:rsidR="004F61E9" w:rsidRPr="009A1EBA" w:rsidRDefault="004F61E9" w:rsidP="009A1EBA">
            <w:pPr>
              <w:spacing w:before="120" w:after="120"/>
              <w:jc w:val="center"/>
              <w:rPr>
                <w:rFonts w:asciiTheme="minorHAnsi" w:eastAsia="Calibri" w:hAnsiTheme="minorHAnsi" w:cstheme="minorHAnsi"/>
                <w:b/>
                <w:bCs/>
                <w:sz w:val="20"/>
                <w:szCs w:val="20"/>
                <w:lang w:eastAsia="en-US"/>
              </w:rPr>
            </w:pPr>
            <w:r w:rsidRPr="009A1EBA">
              <w:rPr>
                <w:rFonts w:asciiTheme="minorHAnsi" w:eastAsia="Calibri" w:hAnsiTheme="minorHAnsi" w:cstheme="minorHAnsi"/>
                <w:b/>
                <w:bCs/>
                <w:sz w:val="20"/>
                <w:szCs w:val="20"/>
                <w:lang w:eastAsia="en-US"/>
              </w:rPr>
              <w:t>TIPO NATURALEZA</w:t>
            </w:r>
          </w:p>
          <w:p w14:paraId="66A1B12F" w14:textId="77777777" w:rsidR="004F61E9" w:rsidRPr="009A1EBA" w:rsidRDefault="004F61E9" w:rsidP="009A1EBA">
            <w:pPr>
              <w:spacing w:before="120" w:after="120"/>
              <w:jc w:val="center"/>
              <w:rPr>
                <w:rFonts w:asciiTheme="minorHAnsi" w:eastAsia="Calibri" w:hAnsiTheme="minorHAnsi" w:cstheme="minorHAnsi"/>
                <w:b/>
                <w:bCs/>
                <w:sz w:val="20"/>
                <w:szCs w:val="20"/>
                <w:lang w:eastAsia="en-US"/>
              </w:rPr>
            </w:pPr>
            <w:r w:rsidRPr="009A1EBA">
              <w:rPr>
                <w:rFonts w:asciiTheme="minorHAnsi" w:eastAsia="Calibri" w:hAnsiTheme="minorHAnsi" w:cstheme="minorHAnsi"/>
                <w:b/>
                <w:bCs/>
                <w:sz w:val="20"/>
                <w:szCs w:val="20"/>
                <w:lang w:eastAsia="en-US"/>
              </w:rPr>
              <w:t>(R.D. 713/2010, ANEXO I, Apdo. I.4)</w:t>
            </w:r>
          </w:p>
        </w:tc>
        <w:tc>
          <w:tcPr>
            <w:tcW w:w="2993" w:type="pct"/>
            <w:gridSpan w:val="3"/>
            <w:tcBorders>
              <w:top w:val="single" w:sz="12" w:space="0" w:color="auto"/>
              <w:left w:val="dotted" w:sz="4" w:space="0" w:color="548DD4"/>
              <w:bottom w:val="dotted" w:sz="4" w:space="0" w:color="548DD4"/>
              <w:right w:val="single" w:sz="12" w:space="0" w:color="auto"/>
            </w:tcBorders>
            <w:shd w:val="clear" w:color="auto" w:fill="F2F2F2"/>
            <w:tcMar>
              <w:top w:w="15" w:type="dxa"/>
              <w:left w:w="15" w:type="dxa"/>
              <w:bottom w:w="0" w:type="dxa"/>
              <w:right w:w="15" w:type="dxa"/>
            </w:tcMar>
            <w:vAlign w:val="center"/>
          </w:tcPr>
          <w:p w14:paraId="64173FFF" w14:textId="0BE6EA20" w:rsidR="004F61E9" w:rsidRPr="009A1EBA" w:rsidRDefault="004F61E9" w:rsidP="009A1EBA">
            <w:pPr>
              <w:spacing w:before="120" w:after="120"/>
              <w:jc w:val="center"/>
              <w:rPr>
                <w:rFonts w:asciiTheme="minorHAnsi" w:eastAsia="Calibri" w:hAnsiTheme="minorHAnsi" w:cstheme="minorHAnsi"/>
                <w:b/>
                <w:bCs/>
                <w:sz w:val="20"/>
                <w:szCs w:val="20"/>
                <w:lang w:eastAsia="en-US"/>
              </w:rPr>
            </w:pPr>
            <w:r w:rsidRPr="009A1EBA">
              <w:rPr>
                <w:rFonts w:asciiTheme="minorHAnsi" w:eastAsia="Calibri" w:hAnsiTheme="minorHAnsi" w:cstheme="minorHAnsi"/>
                <w:b/>
                <w:bCs/>
                <w:sz w:val="20"/>
                <w:szCs w:val="20"/>
                <w:lang w:eastAsia="en-US"/>
              </w:rPr>
              <w:t>TIPO DE COMUNICACIÓN QUE TRAMITA EL EXPEDIENTE</w:t>
            </w:r>
          </w:p>
        </w:tc>
      </w:tr>
      <w:tr w:rsidR="004F61E9" w:rsidRPr="009A1EBA" w14:paraId="17C07557" w14:textId="77777777" w:rsidTr="009A1EBA">
        <w:trPr>
          <w:trHeight w:val="516"/>
          <w:jc w:val="center"/>
        </w:trPr>
        <w:tc>
          <w:tcPr>
            <w:tcW w:w="2007" w:type="pct"/>
            <w:gridSpan w:val="2"/>
            <w:vMerge/>
            <w:tcBorders>
              <w:top w:val="dotted" w:sz="4" w:space="0" w:color="548DD4"/>
              <w:left w:val="single" w:sz="12" w:space="0" w:color="auto"/>
              <w:bottom w:val="dotted" w:sz="4" w:space="0" w:color="548DD4"/>
              <w:right w:val="dotted" w:sz="4" w:space="0" w:color="548DD4"/>
            </w:tcBorders>
            <w:vAlign w:val="center"/>
          </w:tcPr>
          <w:p w14:paraId="5730430B" w14:textId="77777777" w:rsidR="004F61E9" w:rsidRPr="009A1EBA" w:rsidRDefault="004F61E9" w:rsidP="0021669B">
            <w:pPr>
              <w:rPr>
                <w:rFonts w:asciiTheme="minorHAnsi" w:eastAsia="Calibri" w:hAnsiTheme="minorHAnsi" w:cstheme="minorHAnsi"/>
                <w:b/>
                <w:bCs/>
                <w:sz w:val="20"/>
                <w:szCs w:val="20"/>
                <w:lang w:eastAsia="en-US"/>
              </w:rPr>
            </w:pPr>
          </w:p>
        </w:tc>
        <w:tc>
          <w:tcPr>
            <w:tcW w:w="1088" w:type="pct"/>
            <w:tcBorders>
              <w:top w:val="dotted" w:sz="4" w:space="0" w:color="548DD4"/>
              <w:left w:val="dotted" w:sz="4" w:space="0" w:color="548DD4"/>
              <w:bottom w:val="dotted" w:sz="4" w:space="0" w:color="548DD4"/>
              <w:right w:val="dotted" w:sz="4" w:space="0" w:color="548DD4"/>
            </w:tcBorders>
            <w:shd w:val="clear" w:color="auto" w:fill="F2DBDB"/>
            <w:tcMar>
              <w:top w:w="15" w:type="dxa"/>
              <w:left w:w="15" w:type="dxa"/>
              <w:bottom w:w="0" w:type="dxa"/>
              <w:right w:w="15" w:type="dxa"/>
            </w:tcMar>
            <w:vAlign w:val="center"/>
          </w:tcPr>
          <w:p w14:paraId="7188EB5D" w14:textId="77777777" w:rsidR="004F61E9" w:rsidRPr="009A1EBA" w:rsidRDefault="004F61E9" w:rsidP="009A1EBA">
            <w:pPr>
              <w:spacing w:before="120" w:after="120"/>
              <w:jc w:val="center"/>
              <w:rPr>
                <w:rFonts w:asciiTheme="minorHAnsi" w:eastAsia="Calibri" w:hAnsiTheme="minorHAnsi" w:cstheme="minorHAnsi"/>
                <w:b/>
                <w:bCs/>
                <w:sz w:val="20"/>
                <w:szCs w:val="20"/>
                <w:lang w:eastAsia="en-US"/>
              </w:rPr>
            </w:pPr>
            <w:r w:rsidRPr="009A1EBA">
              <w:rPr>
                <w:rFonts w:asciiTheme="minorHAnsi" w:eastAsia="Calibri" w:hAnsiTheme="minorHAnsi" w:cstheme="minorHAnsi"/>
                <w:b/>
                <w:bCs/>
                <w:sz w:val="20"/>
                <w:szCs w:val="20"/>
                <w:lang w:eastAsia="en-US"/>
              </w:rPr>
              <w:t>RESOLUCIÓN DE INSCRIPCIÓN Y PUBLICACIÓN</w:t>
            </w:r>
          </w:p>
        </w:tc>
        <w:tc>
          <w:tcPr>
            <w:tcW w:w="975" w:type="pct"/>
            <w:tcBorders>
              <w:top w:val="dotted" w:sz="4" w:space="0" w:color="548DD4"/>
              <w:left w:val="dotted" w:sz="4" w:space="0" w:color="548DD4"/>
              <w:bottom w:val="dotted" w:sz="4" w:space="0" w:color="548DD4"/>
              <w:right w:val="dotted" w:sz="4" w:space="0" w:color="548DD4"/>
            </w:tcBorders>
            <w:shd w:val="clear" w:color="auto" w:fill="EAF1DD"/>
            <w:tcMar>
              <w:top w:w="15" w:type="dxa"/>
              <w:left w:w="15" w:type="dxa"/>
              <w:bottom w:w="0" w:type="dxa"/>
              <w:right w:w="15" w:type="dxa"/>
            </w:tcMar>
            <w:vAlign w:val="center"/>
          </w:tcPr>
          <w:p w14:paraId="2CBA3DFB" w14:textId="77777777" w:rsidR="004F61E9" w:rsidRPr="009A1EBA" w:rsidRDefault="004F61E9" w:rsidP="009A1EBA">
            <w:pPr>
              <w:spacing w:before="120" w:after="120"/>
              <w:jc w:val="center"/>
              <w:rPr>
                <w:rFonts w:asciiTheme="minorHAnsi" w:eastAsia="Calibri" w:hAnsiTheme="minorHAnsi" w:cstheme="minorHAnsi"/>
                <w:b/>
                <w:bCs/>
                <w:sz w:val="20"/>
                <w:szCs w:val="20"/>
                <w:lang w:eastAsia="en-US"/>
              </w:rPr>
            </w:pPr>
            <w:r w:rsidRPr="009A1EBA">
              <w:rPr>
                <w:rFonts w:asciiTheme="minorHAnsi" w:eastAsia="Calibri" w:hAnsiTheme="minorHAnsi" w:cstheme="minorHAnsi"/>
                <w:b/>
                <w:bCs/>
                <w:sz w:val="20"/>
                <w:szCs w:val="20"/>
                <w:lang w:eastAsia="en-US"/>
              </w:rPr>
              <w:t>COMUNICACIÓN DE INSCRIPCIÓN</w:t>
            </w:r>
          </w:p>
        </w:tc>
        <w:tc>
          <w:tcPr>
            <w:tcW w:w="930" w:type="pct"/>
            <w:tcBorders>
              <w:top w:val="dotted" w:sz="4" w:space="0" w:color="548DD4"/>
              <w:left w:val="dotted" w:sz="4" w:space="0" w:color="548DD4"/>
              <w:bottom w:val="dotted" w:sz="4" w:space="0" w:color="548DD4"/>
              <w:right w:val="single" w:sz="12" w:space="0" w:color="auto"/>
            </w:tcBorders>
            <w:shd w:val="clear" w:color="auto" w:fill="DDD9C3"/>
            <w:tcMar>
              <w:top w:w="15" w:type="dxa"/>
              <w:left w:w="15" w:type="dxa"/>
              <w:bottom w:w="0" w:type="dxa"/>
              <w:right w:w="15" w:type="dxa"/>
            </w:tcMar>
            <w:vAlign w:val="center"/>
          </w:tcPr>
          <w:p w14:paraId="7FE88EEF" w14:textId="77777777" w:rsidR="004F61E9" w:rsidRPr="009A1EBA" w:rsidRDefault="004F61E9" w:rsidP="009A1EBA">
            <w:pPr>
              <w:spacing w:before="120" w:after="120"/>
              <w:jc w:val="center"/>
              <w:rPr>
                <w:rFonts w:asciiTheme="minorHAnsi" w:eastAsia="Calibri" w:hAnsiTheme="minorHAnsi" w:cstheme="minorHAnsi"/>
                <w:b/>
                <w:bCs/>
                <w:sz w:val="20"/>
                <w:szCs w:val="20"/>
                <w:lang w:eastAsia="en-US"/>
              </w:rPr>
            </w:pPr>
            <w:r w:rsidRPr="009A1EBA">
              <w:rPr>
                <w:rFonts w:asciiTheme="minorHAnsi" w:eastAsia="Calibri" w:hAnsiTheme="minorHAnsi" w:cstheme="minorHAnsi"/>
                <w:b/>
                <w:bCs/>
                <w:sz w:val="20"/>
                <w:szCs w:val="20"/>
                <w:lang w:eastAsia="en-US"/>
              </w:rPr>
              <w:t>COMUNICACIÓN DE DEPÓSITO</w:t>
            </w:r>
          </w:p>
        </w:tc>
      </w:tr>
      <w:tr w:rsidR="004F61E9" w:rsidRPr="009A1EBA" w14:paraId="513DAB51" w14:textId="77777777" w:rsidTr="009A1EBA">
        <w:trPr>
          <w:trHeight w:val="330"/>
          <w:jc w:val="center"/>
        </w:trPr>
        <w:tc>
          <w:tcPr>
            <w:tcW w:w="208" w:type="pct"/>
            <w:tcBorders>
              <w:top w:val="dotted" w:sz="4" w:space="0" w:color="548DD4"/>
              <w:left w:val="single" w:sz="12" w:space="0" w:color="auto"/>
              <w:bottom w:val="dotted" w:sz="4" w:space="0" w:color="548DD4"/>
              <w:right w:val="dotted" w:sz="4" w:space="0" w:color="548DD4"/>
            </w:tcBorders>
            <w:tcMar>
              <w:top w:w="15" w:type="dxa"/>
              <w:left w:w="15" w:type="dxa"/>
              <w:bottom w:w="0" w:type="dxa"/>
              <w:right w:w="15" w:type="dxa"/>
            </w:tcMar>
            <w:vAlign w:val="center"/>
          </w:tcPr>
          <w:p w14:paraId="4D6250AA" w14:textId="77777777" w:rsidR="004F61E9" w:rsidRPr="009A1EBA" w:rsidRDefault="004F61E9" w:rsidP="009A1EBA">
            <w:pPr>
              <w:spacing w:after="0"/>
              <w:jc w:val="center"/>
              <w:rPr>
                <w:rFonts w:asciiTheme="minorHAnsi" w:eastAsia="Calibri" w:hAnsiTheme="minorHAnsi" w:cstheme="minorHAnsi"/>
                <w:b/>
                <w:bCs/>
                <w:sz w:val="20"/>
                <w:szCs w:val="20"/>
                <w:lang w:eastAsia="en-US"/>
              </w:rPr>
            </w:pPr>
            <w:r w:rsidRPr="009A1EBA">
              <w:rPr>
                <w:rFonts w:asciiTheme="minorHAnsi" w:eastAsia="Calibri" w:hAnsiTheme="minorHAnsi" w:cstheme="minorHAnsi"/>
                <w:b/>
                <w:bCs/>
                <w:sz w:val="20"/>
                <w:szCs w:val="20"/>
                <w:lang w:eastAsia="en-US"/>
              </w:rPr>
              <w:t>01</w:t>
            </w:r>
          </w:p>
        </w:tc>
        <w:tc>
          <w:tcPr>
            <w:tcW w:w="1799" w:type="pct"/>
            <w:tcBorders>
              <w:top w:val="dotted" w:sz="4" w:space="0" w:color="548DD4"/>
              <w:left w:val="dotted" w:sz="4" w:space="0" w:color="548DD4"/>
              <w:bottom w:val="dotted" w:sz="4" w:space="0" w:color="548DD4"/>
              <w:right w:val="dotted" w:sz="4" w:space="0" w:color="548DD4"/>
            </w:tcBorders>
            <w:tcMar>
              <w:top w:w="15" w:type="dxa"/>
              <w:left w:w="15" w:type="dxa"/>
              <w:bottom w:w="0" w:type="dxa"/>
              <w:right w:w="15" w:type="dxa"/>
            </w:tcMar>
            <w:vAlign w:val="center"/>
          </w:tcPr>
          <w:p w14:paraId="4FBD5D3A" w14:textId="77777777" w:rsidR="004F61E9" w:rsidRPr="009A1EBA" w:rsidRDefault="004F61E9" w:rsidP="009A1EBA">
            <w:pPr>
              <w:spacing w:after="0"/>
              <w:ind w:right="146"/>
              <w:rPr>
                <w:rFonts w:asciiTheme="minorHAnsi" w:eastAsia="Calibri" w:hAnsiTheme="minorHAnsi" w:cstheme="minorHAnsi"/>
                <w:b/>
                <w:bCs/>
                <w:sz w:val="20"/>
                <w:szCs w:val="20"/>
                <w:lang w:eastAsia="en-US"/>
              </w:rPr>
            </w:pPr>
            <w:r w:rsidRPr="009A1EBA">
              <w:rPr>
                <w:rFonts w:asciiTheme="minorHAnsi" w:eastAsia="Calibri" w:hAnsiTheme="minorHAnsi" w:cstheme="minorHAnsi"/>
                <w:b/>
                <w:bCs/>
                <w:sz w:val="20"/>
                <w:szCs w:val="20"/>
                <w:lang w:eastAsia="en-US"/>
              </w:rPr>
              <w:t>CONVENIO COLECTIVO</w:t>
            </w:r>
          </w:p>
        </w:tc>
        <w:tc>
          <w:tcPr>
            <w:tcW w:w="1088" w:type="pct"/>
            <w:tcBorders>
              <w:top w:val="dotted" w:sz="4" w:space="0" w:color="548DD4"/>
              <w:left w:val="dotted" w:sz="4" w:space="0" w:color="548DD4"/>
              <w:bottom w:val="dotted" w:sz="4" w:space="0" w:color="548DD4"/>
              <w:right w:val="dotted" w:sz="4" w:space="0" w:color="548DD4"/>
            </w:tcBorders>
            <w:shd w:val="clear" w:color="auto" w:fill="F2DBDB"/>
            <w:tcMar>
              <w:top w:w="15" w:type="dxa"/>
              <w:left w:w="15" w:type="dxa"/>
              <w:bottom w:w="0" w:type="dxa"/>
              <w:right w:w="15" w:type="dxa"/>
            </w:tcMar>
            <w:vAlign w:val="center"/>
          </w:tcPr>
          <w:p w14:paraId="2EAE613F" w14:textId="77777777" w:rsidR="004F61E9" w:rsidRPr="009A1EBA" w:rsidRDefault="004F61E9" w:rsidP="009A1EBA">
            <w:pPr>
              <w:spacing w:after="0"/>
              <w:jc w:val="center"/>
              <w:rPr>
                <w:rFonts w:asciiTheme="minorHAnsi" w:eastAsia="Calibri" w:hAnsiTheme="minorHAnsi" w:cstheme="minorHAnsi"/>
                <w:b/>
                <w:bCs/>
                <w:sz w:val="20"/>
                <w:szCs w:val="20"/>
                <w:lang w:eastAsia="en-US"/>
              </w:rPr>
            </w:pPr>
            <w:r w:rsidRPr="009A1EBA">
              <w:rPr>
                <w:rFonts w:asciiTheme="minorHAnsi" w:eastAsia="Calibri" w:hAnsiTheme="minorHAnsi" w:cstheme="minorHAnsi"/>
                <w:b/>
                <w:bCs/>
                <w:sz w:val="20"/>
                <w:szCs w:val="20"/>
                <w:lang w:eastAsia="en-US"/>
              </w:rPr>
              <w:t>X</w:t>
            </w:r>
          </w:p>
        </w:tc>
        <w:tc>
          <w:tcPr>
            <w:tcW w:w="975" w:type="pct"/>
            <w:tcBorders>
              <w:top w:val="dotted" w:sz="4" w:space="0" w:color="548DD4"/>
              <w:left w:val="dotted" w:sz="4" w:space="0" w:color="548DD4"/>
              <w:bottom w:val="dotted" w:sz="4" w:space="0" w:color="548DD4"/>
              <w:right w:val="dotted" w:sz="4" w:space="0" w:color="548DD4"/>
            </w:tcBorders>
            <w:tcMar>
              <w:top w:w="15" w:type="dxa"/>
              <w:left w:w="15" w:type="dxa"/>
              <w:bottom w:w="0" w:type="dxa"/>
              <w:right w:w="15" w:type="dxa"/>
            </w:tcMar>
            <w:vAlign w:val="center"/>
          </w:tcPr>
          <w:p w14:paraId="72D58C4B" w14:textId="77777777" w:rsidR="004F61E9" w:rsidRPr="009A1EBA" w:rsidRDefault="004F61E9" w:rsidP="009A1EBA">
            <w:pPr>
              <w:spacing w:after="0"/>
              <w:jc w:val="center"/>
              <w:rPr>
                <w:rFonts w:asciiTheme="minorHAnsi" w:eastAsia="Calibri" w:hAnsiTheme="minorHAnsi" w:cstheme="minorHAnsi"/>
                <w:b/>
                <w:bCs/>
                <w:sz w:val="20"/>
                <w:szCs w:val="20"/>
                <w:lang w:eastAsia="en-US"/>
              </w:rPr>
            </w:pPr>
          </w:p>
        </w:tc>
        <w:tc>
          <w:tcPr>
            <w:tcW w:w="930" w:type="pct"/>
            <w:tcBorders>
              <w:top w:val="dotted" w:sz="4" w:space="0" w:color="548DD4"/>
              <w:left w:val="dotted" w:sz="4" w:space="0" w:color="548DD4"/>
              <w:bottom w:val="dotted" w:sz="4" w:space="0" w:color="548DD4"/>
              <w:right w:val="single" w:sz="12" w:space="0" w:color="auto"/>
            </w:tcBorders>
            <w:tcMar>
              <w:top w:w="15" w:type="dxa"/>
              <w:left w:w="15" w:type="dxa"/>
              <w:bottom w:w="0" w:type="dxa"/>
              <w:right w:w="15" w:type="dxa"/>
            </w:tcMar>
            <w:vAlign w:val="center"/>
          </w:tcPr>
          <w:p w14:paraId="0574145B" w14:textId="77777777" w:rsidR="004F61E9" w:rsidRPr="009A1EBA" w:rsidRDefault="004F61E9" w:rsidP="009A1EBA">
            <w:pPr>
              <w:spacing w:after="0"/>
              <w:jc w:val="center"/>
              <w:rPr>
                <w:rFonts w:asciiTheme="minorHAnsi" w:eastAsia="Calibri" w:hAnsiTheme="minorHAnsi" w:cstheme="minorHAnsi"/>
                <w:b/>
                <w:bCs/>
                <w:sz w:val="20"/>
                <w:szCs w:val="20"/>
                <w:lang w:eastAsia="en-US"/>
              </w:rPr>
            </w:pPr>
          </w:p>
        </w:tc>
      </w:tr>
      <w:tr w:rsidR="004F61E9" w:rsidRPr="009A1EBA" w14:paraId="4FBB925F" w14:textId="77777777" w:rsidTr="009A1EBA">
        <w:trPr>
          <w:trHeight w:val="285"/>
          <w:jc w:val="center"/>
        </w:trPr>
        <w:tc>
          <w:tcPr>
            <w:tcW w:w="208" w:type="pct"/>
            <w:tcBorders>
              <w:top w:val="dotted" w:sz="4" w:space="0" w:color="548DD4"/>
              <w:left w:val="single" w:sz="12" w:space="0" w:color="auto"/>
              <w:bottom w:val="dotted" w:sz="4" w:space="0" w:color="548DD4"/>
              <w:right w:val="dotted" w:sz="4" w:space="0" w:color="548DD4"/>
            </w:tcBorders>
            <w:tcMar>
              <w:top w:w="15" w:type="dxa"/>
              <w:left w:w="15" w:type="dxa"/>
              <w:bottom w:w="0" w:type="dxa"/>
              <w:right w:w="15" w:type="dxa"/>
            </w:tcMar>
            <w:vAlign w:val="center"/>
          </w:tcPr>
          <w:p w14:paraId="45E22E79" w14:textId="77777777" w:rsidR="004F61E9" w:rsidRPr="009A1EBA" w:rsidRDefault="004F61E9" w:rsidP="009A1EBA">
            <w:pPr>
              <w:spacing w:after="0"/>
              <w:jc w:val="center"/>
              <w:rPr>
                <w:rFonts w:asciiTheme="minorHAnsi" w:eastAsia="Calibri" w:hAnsiTheme="minorHAnsi" w:cstheme="minorHAnsi"/>
                <w:b/>
                <w:bCs/>
                <w:sz w:val="20"/>
                <w:szCs w:val="20"/>
                <w:lang w:eastAsia="en-US"/>
              </w:rPr>
            </w:pPr>
            <w:r w:rsidRPr="009A1EBA">
              <w:rPr>
                <w:rFonts w:asciiTheme="minorHAnsi" w:eastAsia="Calibri" w:hAnsiTheme="minorHAnsi" w:cstheme="minorHAnsi"/>
                <w:b/>
                <w:bCs/>
                <w:sz w:val="20"/>
                <w:szCs w:val="20"/>
                <w:lang w:eastAsia="en-US"/>
              </w:rPr>
              <w:t>02</w:t>
            </w:r>
          </w:p>
        </w:tc>
        <w:tc>
          <w:tcPr>
            <w:tcW w:w="1799" w:type="pct"/>
            <w:tcBorders>
              <w:top w:val="dotted" w:sz="4" w:space="0" w:color="548DD4"/>
              <w:left w:val="dotted" w:sz="4" w:space="0" w:color="548DD4"/>
              <w:bottom w:val="dotted" w:sz="4" w:space="0" w:color="548DD4"/>
              <w:right w:val="dotted" w:sz="4" w:space="0" w:color="548DD4"/>
            </w:tcBorders>
            <w:tcMar>
              <w:top w:w="15" w:type="dxa"/>
              <w:left w:w="15" w:type="dxa"/>
              <w:bottom w:w="0" w:type="dxa"/>
              <w:right w:w="15" w:type="dxa"/>
            </w:tcMar>
            <w:vAlign w:val="center"/>
          </w:tcPr>
          <w:p w14:paraId="111DAEF4" w14:textId="77777777" w:rsidR="004F61E9" w:rsidRPr="009A1EBA" w:rsidRDefault="004F61E9" w:rsidP="009A1EBA">
            <w:pPr>
              <w:spacing w:after="0"/>
              <w:ind w:right="146"/>
              <w:rPr>
                <w:rFonts w:asciiTheme="minorHAnsi" w:eastAsia="Calibri" w:hAnsiTheme="minorHAnsi" w:cstheme="minorHAnsi"/>
                <w:b/>
                <w:bCs/>
                <w:sz w:val="20"/>
                <w:szCs w:val="20"/>
                <w:lang w:eastAsia="en-US"/>
              </w:rPr>
            </w:pPr>
            <w:r w:rsidRPr="009A1EBA">
              <w:rPr>
                <w:rFonts w:asciiTheme="minorHAnsi" w:eastAsia="Calibri" w:hAnsiTheme="minorHAnsi" w:cstheme="minorHAnsi"/>
                <w:b/>
                <w:bCs/>
                <w:sz w:val="20"/>
                <w:szCs w:val="20"/>
                <w:lang w:eastAsia="en-US"/>
              </w:rPr>
              <w:t>ADHESIÓN A CONVENIO O ACUERDO COLECTIVO</w:t>
            </w:r>
          </w:p>
        </w:tc>
        <w:tc>
          <w:tcPr>
            <w:tcW w:w="1088" w:type="pct"/>
            <w:tcBorders>
              <w:top w:val="dotted" w:sz="4" w:space="0" w:color="548DD4"/>
              <w:left w:val="dotted" w:sz="4" w:space="0" w:color="548DD4"/>
              <w:bottom w:val="dotted" w:sz="4" w:space="0" w:color="548DD4"/>
              <w:right w:val="dotted" w:sz="4" w:space="0" w:color="548DD4"/>
            </w:tcBorders>
            <w:shd w:val="clear" w:color="auto" w:fill="F2DBDB"/>
            <w:tcMar>
              <w:top w:w="15" w:type="dxa"/>
              <w:left w:w="15" w:type="dxa"/>
              <w:bottom w:w="0" w:type="dxa"/>
              <w:right w:w="15" w:type="dxa"/>
            </w:tcMar>
            <w:vAlign w:val="center"/>
          </w:tcPr>
          <w:p w14:paraId="3ACD75B2" w14:textId="77777777" w:rsidR="004F61E9" w:rsidRPr="009A1EBA" w:rsidRDefault="004F61E9" w:rsidP="009A1EBA">
            <w:pPr>
              <w:spacing w:after="0"/>
              <w:jc w:val="center"/>
              <w:rPr>
                <w:rFonts w:asciiTheme="minorHAnsi" w:eastAsia="Calibri" w:hAnsiTheme="minorHAnsi" w:cstheme="minorHAnsi"/>
                <w:b/>
                <w:bCs/>
                <w:sz w:val="20"/>
                <w:szCs w:val="20"/>
                <w:lang w:eastAsia="en-US"/>
              </w:rPr>
            </w:pPr>
            <w:r w:rsidRPr="009A1EBA">
              <w:rPr>
                <w:rFonts w:asciiTheme="minorHAnsi" w:eastAsia="Calibri" w:hAnsiTheme="minorHAnsi" w:cstheme="minorHAnsi"/>
                <w:b/>
                <w:bCs/>
                <w:sz w:val="20"/>
                <w:szCs w:val="20"/>
                <w:lang w:eastAsia="en-US"/>
              </w:rPr>
              <w:t>X</w:t>
            </w:r>
          </w:p>
        </w:tc>
        <w:tc>
          <w:tcPr>
            <w:tcW w:w="975" w:type="pct"/>
            <w:tcBorders>
              <w:top w:val="dotted" w:sz="4" w:space="0" w:color="548DD4"/>
              <w:left w:val="dotted" w:sz="4" w:space="0" w:color="548DD4"/>
              <w:bottom w:val="dotted" w:sz="4" w:space="0" w:color="548DD4"/>
              <w:right w:val="dotted" w:sz="4" w:space="0" w:color="548DD4"/>
            </w:tcBorders>
            <w:tcMar>
              <w:top w:w="15" w:type="dxa"/>
              <w:left w:w="15" w:type="dxa"/>
              <w:bottom w:w="0" w:type="dxa"/>
              <w:right w:w="15" w:type="dxa"/>
            </w:tcMar>
            <w:vAlign w:val="center"/>
          </w:tcPr>
          <w:p w14:paraId="77290A33" w14:textId="77777777" w:rsidR="004F61E9" w:rsidRPr="009A1EBA" w:rsidRDefault="004F61E9" w:rsidP="009A1EBA">
            <w:pPr>
              <w:spacing w:after="0"/>
              <w:jc w:val="center"/>
              <w:rPr>
                <w:rFonts w:asciiTheme="minorHAnsi" w:eastAsia="Calibri" w:hAnsiTheme="minorHAnsi" w:cstheme="minorHAnsi"/>
                <w:b/>
                <w:bCs/>
                <w:sz w:val="20"/>
                <w:szCs w:val="20"/>
                <w:lang w:eastAsia="en-US"/>
              </w:rPr>
            </w:pPr>
          </w:p>
        </w:tc>
        <w:tc>
          <w:tcPr>
            <w:tcW w:w="930" w:type="pct"/>
            <w:tcBorders>
              <w:top w:val="dotted" w:sz="4" w:space="0" w:color="548DD4"/>
              <w:left w:val="dotted" w:sz="4" w:space="0" w:color="548DD4"/>
              <w:bottom w:val="dotted" w:sz="4" w:space="0" w:color="548DD4"/>
              <w:right w:val="single" w:sz="12" w:space="0" w:color="auto"/>
            </w:tcBorders>
            <w:tcMar>
              <w:top w:w="15" w:type="dxa"/>
              <w:left w:w="15" w:type="dxa"/>
              <w:bottom w:w="0" w:type="dxa"/>
              <w:right w:w="15" w:type="dxa"/>
            </w:tcMar>
            <w:vAlign w:val="center"/>
          </w:tcPr>
          <w:p w14:paraId="7C792CE0" w14:textId="77777777" w:rsidR="004F61E9" w:rsidRPr="009A1EBA" w:rsidRDefault="004F61E9" w:rsidP="009A1EBA">
            <w:pPr>
              <w:spacing w:after="0"/>
              <w:jc w:val="center"/>
              <w:rPr>
                <w:rFonts w:asciiTheme="minorHAnsi" w:eastAsia="Calibri" w:hAnsiTheme="minorHAnsi" w:cstheme="minorHAnsi"/>
                <w:b/>
                <w:bCs/>
                <w:sz w:val="20"/>
                <w:szCs w:val="20"/>
                <w:lang w:eastAsia="en-US"/>
              </w:rPr>
            </w:pPr>
          </w:p>
        </w:tc>
      </w:tr>
      <w:tr w:rsidR="004F61E9" w:rsidRPr="009A1EBA" w14:paraId="51ECD261" w14:textId="77777777" w:rsidTr="009A1EBA">
        <w:trPr>
          <w:trHeight w:val="255"/>
          <w:jc w:val="center"/>
        </w:trPr>
        <w:tc>
          <w:tcPr>
            <w:tcW w:w="208" w:type="pct"/>
            <w:tcBorders>
              <w:top w:val="dotted" w:sz="4" w:space="0" w:color="548DD4"/>
              <w:left w:val="single" w:sz="12" w:space="0" w:color="auto"/>
              <w:bottom w:val="dotted" w:sz="4" w:space="0" w:color="548DD4"/>
              <w:right w:val="dotted" w:sz="4" w:space="0" w:color="548DD4"/>
            </w:tcBorders>
            <w:tcMar>
              <w:top w:w="15" w:type="dxa"/>
              <w:left w:w="15" w:type="dxa"/>
              <w:bottom w:w="0" w:type="dxa"/>
              <w:right w:w="15" w:type="dxa"/>
            </w:tcMar>
            <w:vAlign w:val="center"/>
          </w:tcPr>
          <w:p w14:paraId="69EB303C" w14:textId="77777777" w:rsidR="004F61E9" w:rsidRPr="009A1EBA" w:rsidRDefault="004F61E9" w:rsidP="009A1EBA">
            <w:pPr>
              <w:spacing w:after="0"/>
              <w:jc w:val="center"/>
              <w:rPr>
                <w:rFonts w:asciiTheme="minorHAnsi" w:eastAsia="Calibri" w:hAnsiTheme="minorHAnsi" w:cstheme="minorHAnsi"/>
                <w:b/>
                <w:bCs/>
                <w:sz w:val="20"/>
                <w:szCs w:val="20"/>
                <w:lang w:eastAsia="en-US"/>
              </w:rPr>
            </w:pPr>
            <w:r w:rsidRPr="009A1EBA">
              <w:rPr>
                <w:rFonts w:asciiTheme="minorHAnsi" w:eastAsia="Calibri" w:hAnsiTheme="minorHAnsi" w:cstheme="minorHAnsi"/>
                <w:b/>
                <w:bCs/>
                <w:sz w:val="20"/>
                <w:szCs w:val="20"/>
                <w:lang w:eastAsia="en-US"/>
              </w:rPr>
              <w:t>06</w:t>
            </w:r>
          </w:p>
        </w:tc>
        <w:tc>
          <w:tcPr>
            <w:tcW w:w="1799" w:type="pct"/>
            <w:tcBorders>
              <w:top w:val="dotted" w:sz="4" w:space="0" w:color="548DD4"/>
              <w:left w:val="dotted" w:sz="4" w:space="0" w:color="548DD4"/>
              <w:bottom w:val="dotted" w:sz="4" w:space="0" w:color="548DD4"/>
              <w:right w:val="dotted" w:sz="4" w:space="0" w:color="548DD4"/>
            </w:tcBorders>
            <w:tcMar>
              <w:top w:w="15" w:type="dxa"/>
              <w:left w:w="15" w:type="dxa"/>
              <w:bottom w:w="0" w:type="dxa"/>
              <w:right w:w="15" w:type="dxa"/>
            </w:tcMar>
            <w:vAlign w:val="center"/>
          </w:tcPr>
          <w:p w14:paraId="7EA652F2" w14:textId="77777777" w:rsidR="004F61E9" w:rsidRPr="009A1EBA" w:rsidRDefault="004F61E9" w:rsidP="009A1EBA">
            <w:pPr>
              <w:spacing w:after="0"/>
              <w:ind w:right="146"/>
              <w:rPr>
                <w:rFonts w:asciiTheme="minorHAnsi" w:eastAsia="Calibri" w:hAnsiTheme="minorHAnsi" w:cstheme="minorHAnsi"/>
                <w:b/>
                <w:bCs/>
                <w:sz w:val="20"/>
                <w:szCs w:val="20"/>
                <w:lang w:eastAsia="en-US"/>
              </w:rPr>
            </w:pPr>
            <w:r w:rsidRPr="009A1EBA">
              <w:rPr>
                <w:rFonts w:asciiTheme="minorHAnsi" w:eastAsia="Calibri" w:hAnsiTheme="minorHAnsi" w:cstheme="minorHAnsi"/>
                <w:b/>
                <w:bCs/>
                <w:sz w:val="20"/>
                <w:szCs w:val="20"/>
                <w:lang w:eastAsia="en-US"/>
              </w:rPr>
              <w:t>EXTENSIÓN DE CONVENIO</w:t>
            </w:r>
          </w:p>
        </w:tc>
        <w:tc>
          <w:tcPr>
            <w:tcW w:w="1088" w:type="pct"/>
            <w:tcBorders>
              <w:top w:val="dotted" w:sz="4" w:space="0" w:color="548DD4"/>
              <w:left w:val="dotted" w:sz="4" w:space="0" w:color="548DD4"/>
              <w:bottom w:val="dotted" w:sz="4" w:space="0" w:color="548DD4"/>
              <w:right w:val="dotted" w:sz="4" w:space="0" w:color="548DD4"/>
            </w:tcBorders>
            <w:shd w:val="clear" w:color="auto" w:fill="F2DBDB"/>
            <w:tcMar>
              <w:top w:w="15" w:type="dxa"/>
              <w:left w:w="15" w:type="dxa"/>
              <w:bottom w:w="0" w:type="dxa"/>
              <w:right w:w="15" w:type="dxa"/>
            </w:tcMar>
            <w:vAlign w:val="center"/>
          </w:tcPr>
          <w:p w14:paraId="4DC9165C" w14:textId="77777777" w:rsidR="004F61E9" w:rsidRPr="009A1EBA" w:rsidRDefault="004F61E9" w:rsidP="009A1EBA">
            <w:pPr>
              <w:spacing w:after="0"/>
              <w:jc w:val="center"/>
              <w:rPr>
                <w:rFonts w:asciiTheme="minorHAnsi" w:eastAsia="Calibri" w:hAnsiTheme="minorHAnsi" w:cstheme="minorHAnsi"/>
                <w:b/>
                <w:bCs/>
                <w:sz w:val="20"/>
                <w:szCs w:val="20"/>
                <w:lang w:eastAsia="en-US"/>
              </w:rPr>
            </w:pPr>
            <w:r w:rsidRPr="009A1EBA">
              <w:rPr>
                <w:rFonts w:asciiTheme="minorHAnsi" w:eastAsia="Calibri" w:hAnsiTheme="minorHAnsi" w:cstheme="minorHAnsi"/>
                <w:b/>
                <w:bCs/>
                <w:sz w:val="20"/>
                <w:szCs w:val="20"/>
                <w:lang w:eastAsia="en-US"/>
              </w:rPr>
              <w:t>X</w:t>
            </w:r>
          </w:p>
        </w:tc>
        <w:tc>
          <w:tcPr>
            <w:tcW w:w="975" w:type="pct"/>
            <w:tcBorders>
              <w:top w:val="dotted" w:sz="4" w:space="0" w:color="548DD4"/>
              <w:left w:val="dotted" w:sz="4" w:space="0" w:color="548DD4"/>
              <w:bottom w:val="dotted" w:sz="4" w:space="0" w:color="548DD4"/>
              <w:right w:val="dotted" w:sz="4" w:space="0" w:color="548DD4"/>
            </w:tcBorders>
            <w:tcMar>
              <w:top w:w="15" w:type="dxa"/>
              <w:left w:w="15" w:type="dxa"/>
              <w:bottom w:w="0" w:type="dxa"/>
              <w:right w:w="15" w:type="dxa"/>
            </w:tcMar>
            <w:vAlign w:val="center"/>
          </w:tcPr>
          <w:p w14:paraId="366B986C" w14:textId="77777777" w:rsidR="004F61E9" w:rsidRPr="009A1EBA" w:rsidRDefault="004F61E9" w:rsidP="009A1EBA">
            <w:pPr>
              <w:spacing w:after="0"/>
              <w:jc w:val="center"/>
              <w:rPr>
                <w:rFonts w:asciiTheme="minorHAnsi" w:eastAsia="Calibri" w:hAnsiTheme="minorHAnsi" w:cstheme="minorHAnsi"/>
                <w:b/>
                <w:bCs/>
                <w:sz w:val="20"/>
                <w:szCs w:val="20"/>
                <w:lang w:eastAsia="en-US"/>
              </w:rPr>
            </w:pPr>
          </w:p>
        </w:tc>
        <w:tc>
          <w:tcPr>
            <w:tcW w:w="930" w:type="pct"/>
            <w:tcBorders>
              <w:top w:val="dotted" w:sz="4" w:space="0" w:color="548DD4"/>
              <w:left w:val="dotted" w:sz="4" w:space="0" w:color="548DD4"/>
              <w:bottom w:val="dotted" w:sz="4" w:space="0" w:color="548DD4"/>
              <w:right w:val="single" w:sz="12" w:space="0" w:color="auto"/>
            </w:tcBorders>
            <w:tcMar>
              <w:top w:w="15" w:type="dxa"/>
              <w:left w:w="15" w:type="dxa"/>
              <w:bottom w:w="0" w:type="dxa"/>
              <w:right w:w="15" w:type="dxa"/>
            </w:tcMar>
            <w:vAlign w:val="center"/>
          </w:tcPr>
          <w:p w14:paraId="58C32845" w14:textId="77777777" w:rsidR="004F61E9" w:rsidRPr="009A1EBA" w:rsidRDefault="004F61E9" w:rsidP="009A1EBA">
            <w:pPr>
              <w:spacing w:after="0"/>
              <w:jc w:val="center"/>
              <w:rPr>
                <w:rFonts w:asciiTheme="minorHAnsi" w:eastAsia="Calibri" w:hAnsiTheme="minorHAnsi" w:cstheme="minorHAnsi"/>
                <w:b/>
                <w:bCs/>
                <w:sz w:val="20"/>
                <w:szCs w:val="20"/>
                <w:lang w:eastAsia="en-US"/>
              </w:rPr>
            </w:pPr>
          </w:p>
        </w:tc>
      </w:tr>
      <w:tr w:rsidR="004F61E9" w:rsidRPr="009A1EBA" w14:paraId="6A44CB6A" w14:textId="77777777" w:rsidTr="009A1EBA">
        <w:trPr>
          <w:trHeight w:val="225"/>
          <w:jc w:val="center"/>
        </w:trPr>
        <w:tc>
          <w:tcPr>
            <w:tcW w:w="208" w:type="pct"/>
            <w:tcBorders>
              <w:top w:val="dotted" w:sz="4" w:space="0" w:color="548DD4"/>
              <w:left w:val="single" w:sz="12" w:space="0" w:color="auto"/>
              <w:bottom w:val="dotted" w:sz="4" w:space="0" w:color="548DD4"/>
              <w:right w:val="dotted" w:sz="4" w:space="0" w:color="548DD4"/>
            </w:tcBorders>
            <w:tcMar>
              <w:top w:w="15" w:type="dxa"/>
              <w:left w:w="15" w:type="dxa"/>
              <w:bottom w:w="0" w:type="dxa"/>
              <w:right w:w="15" w:type="dxa"/>
            </w:tcMar>
            <w:vAlign w:val="center"/>
          </w:tcPr>
          <w:p w14:paraId="054FC1FC" w14:textId="77777777" w:rsidR="004F61E9" w:rsidRPr="009A1EBA" w:rsidRDefault="004F61E9" w:rsidP="009A1EBA">
            <w:pPr>
              <w:spacing w:after="0"/>
              <w:jc w:val="center"/>
              <w:rPr>
                <w:rFonts w:asciiTheme="minorHAnsi" w:eastAsia="Calibri" w:hAnsiTheme="minorHAnsi" w:cstheme="minorHAnsi"/>
                <w:b/>
                <w:bCs/>
                <w:sz w:val="20"/>
                <w:szCs w:val="20"/>
                <w:lang w:eastAsia="en-US"/>
              </w:rPr>
            </w:pPr>
            <w:r w:rsidRPr="009A1EBA">
              <w:rPr>
                <w:rFonts w:asciiTheme="minorHAnsi" w:eastAsia="Calibri" w:hAnsiTheme="minorHAnsi" w:cstheme="minorHAnsi"/>
                <w:b/>
                <w:bCs/>
                <w:sz w:val="20"/>
                <w:szCs w:val="20"/>
                <w:lang w:eastAsia="en-US"/>
              </w:rPr>
              <w:t>07</w:t>
            </w:r>
          </w:p>
        </w:tc>
        <w:tc>
          <w:tcPr>
            <w:tcW w:w="1799" w:type="pct"/>
            <w:tcBorders>
              <w:top w:val="dotted" w:sz="4" w:space="0" w:color="548DD4"/>
              <w:left w:val="dotted" w:sz="4" w:space="0" w:color="548DD4"/>
              <w:bottom w:val="dotted" w:sz="4" w:space="0" w:color="548DD4"/>
              <w:right w:val="dotted" w:sz="4" w:space="0" w:color="548DD4"/>
            </w:tcBorders>
            <w:tcMar>
              <w:top w:w="15" w:type="dxa"/>
              <w:left w:w="15" w:type="dxa"/>
              <w:bottom w:w="0" w:type="dxa"/>
              <w:right w:w="15" w:type="dxa"/>
            </w:tcMar>
            <w:vAlign w:val="center"/>
          </w:tcPr>
          <w:p w14:paraId="5FD1A5DB" w14:textId="77777777" w:rsidR="004F61E9" w:rsidRPr="009A1EBA" w:rsidRDefault="004F61E9" w:rsidP="009A1EBA">
            <w:pPr>
              <w:spacing w:after="0"/>
              <w:ind w:right="146"/>
              <w:rPr>
                <w:rFonts w:asciiTheme="minorHAnsi" w:eastAsia="Calibri" w:hAnsiTheme="minorHAnsi" w:cstheme="minorHAnsi"/>
                <w:b/>
                <w:bCs/>
                <w:sz w:val="20"/>
                <w:szCs w:val="20"/>
                <w:lang w:eastAsia="en-US"/>
              </w:rPr>
            </w:pPr>
            <w:r w:rsidRPr="009A1EBA">
              <w:rPr>
                <w:rFonts w:asciiTheme="minorHAnsi" w:eastAsia="Calibri" w:hAnsiTheme="minorHAnsi" w:cstheme="minorHAnsi"/>
                <w:b/>
                <w:bCs/>
                <w:sz w:val="20"/>
                <w:szCs w:val="20"/>
                <w:lang w:eastAsia="en-US"/>
              </w:rPr>
              <w:t>ACUERDO MARCO.</w:t>
            </w:r>
          </w:p>
        </w:tc>
        <w:tc>
          <w:tcPr>
            <w:tcW w:w="1088" w:type="pct"/>
            <w:tcBorders>
              <w:top w:val="dotted" w:sz="4" w:space="0" w:color="548DD4"/>
              <w:left w:val="dotted" w:sz="4" w:space="0" w:color="548DD4"/>
              <w:bottom w:val="dotted" w:sz="4" w:space="0" w:color="548DD4"/>
              <w:right w:val="dotted" w:sz="4" w:space="0" w:color="548DD4"/>
            </w:tcBorders>
            <w:shd w:val="clear" w:color="auto" w:fill="F2DBDB"/>
            <w:tcMar>
              <w:top w:w="15" w:type="dxa"/>
              <w:left w:w="15" w:type="dxa"/>
              <w:bottom w:w="0" w:type="dxa"/>
              <w:right w:w="15" w:type="dxa"/>
            </w:tcMar>
            <w:vAlign w:val="center"/>
          </w:tcPr>
          <w:p w14:paraId="08D49D13" w14:textId="77777777" w:rsidR="004F61E9" w:rsidRPr="009A1EBA" w:rsidRDefault="004F61E9" w:rsidP="009A1EBA">
            <w:pPr>
              <w:spacing w:after="0"/>
              <w:jc w:val="center"/>
              <w:rPr>
                <w:rFonts w:asciiTheme="minorHAnsi" w:eastAsia="Calibri" w:hAnsiTheme="minorHAnsi" w:cstheme="minorHAnsi"/>
                <w:b/>
                <w:bCs/>
                <w:sz w:val="20"/>
                <w:szCs w:val="20"/>
                <w:lang w:eastAsia="en-US"/>
              </w:rPr>
            </w:pPr>
            <w:r w:rsidRPr="009A1EBA">
              <w:rPr>
                <w:rFonts w:asciiTheme="minorHAnsi" w:eastAsia="Calibri" w:hAnsiTheme="minorHAnsi" w:cstheme="minorHAnsi"/>
                <w:b/>
                <w:bCs/>
                <w:sz w:val="20"/>
                <w:szCs w:val="20"/>
                <w:lang w:eastAsia="en-US"/>
              </w:rPr>
              <w:t>X</w:t>
            </w:r>
          </w:p>
        </w:tc>
        <w:tc>
          <w:tcPr>
            <w:tcW w:w="975" w:type="pct"/>
            <w:tcBorders>
              <w:top w:val="dotted" w:sz="4" w:space="0" w:color="548DD4"/>
              <w:left w:val="dotted" w:sz="4" w:space="0" w:color="548DD4"/>
              <w:bottom w:val="dotted" w:sz="4" w:space="0" w:color="548DD4"/>
              <w:right w:val="dotted" w:sz="4" w:space="0" w:color="548DD4"/>
            </w:tcBorders>
            <w:tcMar>
              <w:top w:w="15" w:type="dxa"/>
              <w:left w:w="15" w:type="dxa"/>
              <w:bottom w:w="0" w:type="dxa"/>
              <w:right w:w="15" w:type="dxa"/>
            </w:tcMar>
            <w:vAlign w:val="center"/>
          </w:tcPr>
          <w:p w14:paraId="5F9AA590" w14:textId="77777777" w:rsidR="004F61E9" w:rsidRPr="009A1EBA" w:rsidRDefault="004F61E9" w:rsidP="009A1EBA">
            <w:pPr>
              <w:spacing w:after="0"/>
              <w:jc w:val="center"/>
              <w:rPr>
                <w:rFonts w:asciiTheme="minorHAnsi" w:eastAsia="Calibri" w:hAnsiTheme="minorHAnsi" w:cstheme="minorHAnsi"/>
                <w:b/>
                <w:bCs/>
                <w:sz w:val="20"/>
                <w:szCs w:val="20"/>
                <w:lang w:eastAsia="en-US"/>
              </w:rPr>
            </w:pPr>
          </w:p>
        </w:tc>
        <w:tc>
          <w:tcPr>
            <w:tcW w:w="930" w:type="pct"/>
            <w:tcBorders>
              <w:top w:val="dotted" w:sz="4" w:space="0" w:color="548DD4"/>
              <w:left w:val="dotted" w:sz="4" w:space="0" w:color="548DD4"/>
              <w:bottom w:val="dotted" w:sz="4" w:space="0" w:color="548DD4"/>
              <w:right w:val="single" w:sz="12" w:space="0" w:color="auto"/>
            </w:tcBorders>
            <w:tcMar>
              <w:top w:w="15" w:type="dxa"/>
              <w:left w:w="15" w:type="dxa"/>
              <w:bottom w:w="0" w:type="dxa"/>
              <w:right w:w="15" w:type="dxa"/>
            </w:tcMar>
            <w:vAlign w:val="center"/>
          </w:tcPr>
          <w:p w14:paraId="4ACE5FFA" w14:textId="77777777" w:rsidR="004F61E9" w:rsidRPr="009A1EBA" w:rsidRDefault="004F61E9" w:rsidP="009A1EBA">
            <w:pPr>
              <w:spacing w:after="0"/>
              <w:jc w:val="center"/>
              <w:rPr>
                <w:rFonts w:asciiTheme="minorHAnsi" w:eastAsia="Calibri" w:hAnsiTheme="minorHAnsi" w:cstheme="minorHAnsi"/>
                <w:b/>
                <w:bCs/>
                <w:sz w:val="20"/>
                <w:szCs w:val="20"/>
                <w:lang w:eastAsia="en-US"/>
              </w:rPr>
            </w:pPr>
          </w:p>
        </w:tc>
      </w:tr>
      <w:tr w:rsidR="004F61E9" w:rsidRPr="009A1EBA" w14:paraId="29FA2CDB" w14:textId="77777777" w:rsidTr="009A1EBA">
        <w:trPr>
          <w:trHeight w:val="480"/>
          <w:jc w:val="center"/>
        </w:trPr>
        <w:tc>
          <w:tcPr>
            <w:tcW w:w="208" w:type="pct"/>
            <w:tcBorders>
              <w:top w:val="dotted" w:sz="4" w:space="0" w:color="548DD4"/>
              <w:left w:val="single" w:sz="12" w:space="0" w:color="auto"/>
              <w:bottom w:val="dotted" w:sz="4" w:space="0" w:color="548DD4"/>
              <w:right w:val="dotted" w:sz="4" w:space="0" w:color="548DD4"/>
            </w:tcBorders>
            <w:tcMar>
              <w:top w:w="15" w:type="dxa"/>
              <w:left w:w="15" w:type="dxa"/>
              <w:bottom w:w="0" w:type="dxa"/>
              <w:right w:w="15" w:type="dxa"/>
            </w:tcMar>
            <w:vAlign w:val="center"/>
          </w:tcPr>
          <w:p w14:paraId="6C3C9A4A" w14:textId="77777777" w:rsidR="004F61E9" w:rsidRPr="009A1EBA" w:rsidRDefault="004F61E9" w:rsidP="009A1EBA">
            <w:pPr>
              <w:spacing w:after="0"/>
              <w:jc w:val="center"/>
              <w:rPr>
                <w:rFonts w:asciiTheme="minorHAnsi" w:eastAsia="Calibri" w:hAnsiTheme="minorHAnsi" w:cstheme="minorHAnsi"/>
                <w:b/>
                <w:bCs/>
                <w:sz w:val="20"/>
                <w:szCs w:val="20"/>
                <w:lang w:eastAsia="en-US"/>
              </w:rPr>
            </w:pPr>
            <w:r w:rsidRPr="009A1EBA">
              <w:rPr>
                <w:rFonts w:asciiTheme="minorHAnsi" w:eastAsia="Calibri" w:hAnsiTheme="minorHAnsi" w:cstheme="minorHAnsi"/>
                <w:b/>
                <w:bCs/>
                <w:sz w:val="20"/>
                <w:szCs w:val="20"/>
                <w:lang w:eastAsia="en-US"/>
              </w:rPr>
              <w:t>08</w:t>
            </w:r>
          </w:p>
        </w:tc>
        <w:tc>
          <w:tcPr>
            <w:tcW w:w="1799" w:type="pct"/>
            <w:tcBorders>
              <w:top w:val="dotted" w:sz="4" w:space="0" w:color="548DD4"/>
              <w:left w:val="dotted" w:sz="4" w:space="0" w:color="548DD4"/>
              <w:bottom w:val="dotted" w:sz="4" w:space="0" w:color="548DD4"/>
              <w:right w:val="dotted" w:sz="4" w:space="0" w:color="548DD4"/>
            </w:tcBorders>
            <w:tcMar>
              <w:top w:w="15" w:type="dxa"/>
              <w:left w:w="15" w:type="dxa"/>
              <w:bottom w:w="0" w:type="dxa"/>
              <w:right w:w="15" w:type="dxa"/>
            </w:tcMar>
            <w:vAlign w:val="center"/>
          </w:tcPr>
          <w:p w14:paraId="6BF80197" w14:textId="77777777" w:rsidR="004F61E9" w:rsidRPr="009A1EBA" w:rsidRDefault="004F61E9" w:rsidP="009A1EBA">
            <w:pPr>
              <w:spacing w:after="0"/>
              <w:ind w:right="146"/>
              <w:rPr>
                <w:rFonts w:asciiTheme="minorHAnsi" w:eastAsia="Calibri" w:hAnsiTheme="minorHAnsi" w:cstheme="minorHAnsi"/>
                <w:b/>
                <w:bCs/>
                <w:sz w:val="20"/>
                <w:szCs w:val="20"/>
                <w:lang w:eastAsia="en-US"/>
              </w:rPr>
            </w:pPr>
            <w:r w:rsidRPr="009A1EBA">
              <w:rPr>
                <w:rFonts w:asciiTheme="minorHAnsi" w:eastAsia="Calibri" w:hAnsiTheme="minorHAnsi" w:cstheme="minorHAnsi"/>
                <w:b/>
                <w:bCs/>
                <w:sz w:val="20"/>
                <w:szCs w:val="20"/>
                <w:lang w:eastAsia="en-US"/>
              </w:rPr>
              <w:t>ACUERDO SECTORIAL SOBRE MATERIAS CONCRETAS.</w:t>
            </w:r>
          </w:p>
        </w:tc>
        <w:tc>
          <w:tcPr>
            <w:tcW w:w="1088" w:type="pct"/>
            <w:tcBorders>
              <w:top w:val="dotted" w:sz="4" w:space="0" w:color="548DD4"/>
              <w:left w:val="dotted" w:sz="4" w:space="0" w:color="548DD4"/>
              <w:bottom w:val="dotted" w:sz="4" w:space="0" w:color="548DD4"/>
              <w:right w:val="dotted" w:sz="4" w:space="0" w:color="548DD4"/>
            </w:tcBorders>
            <w:shd w:val="clear" w:color="auto" w:fill="F2DBDB"/>
            <w:tcMar>
              <w:top w:w="15" w:type="dxa"/>
              <w:left w:w="15" w:type="dxa"/>
              <w:bottom w:w="0" w:type="dxa"/>
              <w:right w:w="15" w:type="dxa"/>
            </w:tcMar>
            <w:vAlign w:val="center"/>
          </w:tcPr>
          <w:p w14:paraId="2461EFAC" w14:textId="77777777" w:rsidR="004F61E9" w:rsidRPr="009A1EBA" w:rsidRDefault="004F61E9" w:rsidP="009A1EBA">
            <w:pPr>
              <w:spacing w:after="0"/>
              <w:jc w:val="center"/>
              <w:rPr>
                <w:rFonts w:asciiTheme="minorHAnsi" w:eastAsia="Calibri" w:hAnsiTheme="minorHAnsi" w:cstheme="minorHAnsi"/>
                <w:b/>
                <w:bCs/>
                <w:sz w:val="20"/>
                <w:szCs w:val="20"/>
                <w:lang w:eastAsia="en-US"/>
              </w:rPr>
            </w:pPr>
            <w:r w:rsidRPr="009A1EBA">
              <w:rPr>
                <w:rFonts w:asciiTheme="minorHAnsi" w:eastAsia="Calibri" w:hAnsiTheme="minorHAnsi" w:cstheme="minorHAnsi"/>
                <w:b/>
                <w:bCs/>
                <w:sz w:val="20"/>
                <w:szCs w:val="20"/>
                <w:lang w:eastAsia="en-US"/>
              </w:rPr>
              <w:t>X</w:t>
            </w:r>
          </w:p>
        </w:tc>
        <w:tc>
          <w:tcPr>
            <w:tcW w:w="975" w:type="pct"/>
            <w:tcBorders>
              <w:top w:val="dotted" w:sz="4" w:space="0" w:color="548DD4"/>
              <w:left w:val="dotted" w:sz="4" w:space="0" w:color="548DD4"/>
              <w:bottom w:val="dotted" w:sz="4" w:space="0" w:color="548DD4"/>
              <w:right w:val="dotted" w:sz="4" w:space="0" w:color="548DD4"/>
            </w:tcBorders>
            <w:tcMar>
              <w:top w:w="15" w:type="dxa"/>
              <w:left w:w="15" w:type="dxa"/>
              <w:bottom w:w="0" w:type="dxa"/>
              <w:right w:w="15" w:type="dxa"/>
            </w:tcMar>
            <w:vAlign w:val="center"/>
          </w:tcPr>
          <w:p w14:paraId="5C347006" w14:textId="77777777" w:rsidR="004F61E9" w:rsidRPr="009A1EBA" w:rsidRDefault="004F61E9" w:rsidP="009A1EBA">
            <w:pPr>
              <w:spacing w:after="0"/>
              <w:jc w:val="center"/>
              <w:rPr>
                <w:rFonts w:asciiTheme="minorHAnsi" w:eastAsia="Calibri" w:hAnsiTheme="minorHAnsi" w:cstheme="minorHAnsi"/>
                <w:b/>
                <w:bCs/>
                <w:sz w:val="20"/>
                <w:szCs w:val="20"/>
                <w:lang w:eastAsia="en-US"/>
              </w:rPr>
            </w:pPr>
          </w:p>
        </w:tc>
        <w:tc>
          <w:tcPr>
            <w:tcW w:w="930" w:type="pct"/>
            <w:tcBorders>
              <w:top w:val="dotted" w:sz="4" w:space="0" w:color="548DD4"/>
              <w:left w:val="dotted" w:sz="4" w:space="0" w:color="548DD4"/>
              <w:bottom w:val="dotted" w:sz="4" w:space="0" w:color="548DD4"/>
              <w:right w:val="single" w:sz="12" w:space="0" w:color="auto"/>
            </w:tcBorders>
            <w:tcMar>
              <w:top w:w="15" w:type="dxa"/>
              <w:left w:w="15" w:type="dxa"/>
              <w:bottom w:w="0" w:type="dxa"/>
              <w:right w:w="15" w:type="dxa"/>
            </w:tcMar>
            <w:vAlign w:val="center"/>
          </w:tcPr>
          <w:p w14:paraId="62BA8E83" w14:textId="77777777" w:rsidR="004F61E9" w:rsidRPr="009A1EBA" w:rsidRDefault="004F61E9" w:rsidP="009A1EBA">
            <w:pPr>
              <w:spacing w:after="0"/>
              <w:jc w:val="center"/>
              <w:rPr>
                <w:rFonts w:asciiTheme="minorHAnsi" w:eastAsia="Calibri" w:hAnsiTheme="minorHAnsi" w:cstheme="minorHAnsi"/>
                <w:b/>
                <w:bCs/>
                <w:sz w:val="20"/>
                <w:szCs w:val="20"/>
                <w:lang w:eastAsia="en-US"/>
              </w:rPr>
            </w:pPr>
          </w:p>
        </w:tc>
      </w:tr>
      <w:tr w:rsidR="004F61E9" w:rsidRPr="009A1EBA" w14:paraId="248524B9" w14:textId="77777777" w:rsidTr="009A1EBA">
        <w:trPr>
          <w:trHeight w:val="285"/>
          <w:jc w:val="center"/>
        </w:trPr>
        <w:tc>
          <w:tcPr>
            <w:tcW w:w="208" w:type="pct"/>
            <w:tcBorders>
              <w:top w:val="dotted" w:sz="4" w:space="0" w:color="548DD4"/>
              <w:left w:val="single" w:sz="12" w:space="0" w:color="auto"/>
              <w:bottom w:val="dotted" w:sz="4" w:space="0" w:color="548DD4"/>
              <w:right w:val="dotted" w:sz="4" w:space="0" w:color="548DD4"/>
            </w:tcBorders>
            <w:tcMar>
              <w:top w:w="15" w:type="dxa"/>
              <w:left w:w="15" w:type="dxa"/>
              <w:bottom w:w="0" w:type="dxa"/>
              <w:right w:w="15" w:type="dxa"/>
            </w:tcMar>
            <w:vAlign w:val="center"/>
          </w:tcPr>
          <w:p w14:paraId="7D978B4C" w14:textId="77777777" w:rsidR="004F61E9" w:rsidRPr="009A1EBA" w:rsidRDefault="004F61E9" w:rsidP="009A1EBA">
            <w:pPr>
              <w:spacing w:after="0"/>
              <w:jc w:val="center"/>
              <w:rPr>
                <w:rFonts w:asciiTheme="minorHAnsi" w:eastAsia="Calibri" w:hAnsiTheme="minorHAnsi" w:cstheme="minorHAnsi"/>
                <w:b/>
                <w:bCs/>
                <w:sz w:val="20"/>
                <w:szCs w:val="20"/>
                <w:lang w:eastAsia="en-US"/>
              </w:rPr>
            </w:pPr>
            <w:r w:rsidRPr="009A1EBA">
              <w:rPr>
                <w:rFonts w:asciiTheme="minorHAnsi" w:eastAsia="Calibri" w:hAnsiTheme="minorHAnsi" w:cstheme="minorHAnsi"/>
                <w:b/>
                <w:bCs/>
                <w:sz w:val="20"/>
                <w:szCs w:val="20"/>
                <w:lang w:eastAsia="en-US"/>
              </w:rPr>
              <w:lastRenderedPageBreak/>
              <w:t>09</w:t>
            </w:r>
          </w:p>
        </w:tc>
        <w:tc>
          <w:tcPr>
            <w:tcW w:w="1799" w:type="pct"/>
            <w:tcBorders>
              <w:top w:val="dotted" w:sz="4" w:space="0" w:color="548DD4"/>
              <w:left w:val="dotted" w:sz="4" w:space="0" w:color="548DD4"/>
              <w:bottom w:val="dotted" w:sz="4" w:space="0" w:color="548DD4"/>
              <w:right w:val="dotted" w:sz="4" w:space="0" w:color="548DD4"/>
            </w:tcBorders>
            <w:tcMar>
              <w:top w:w="15" w:type="dxa"/>
              <w:left w:w="15" w:type="dxa"/>
              <w:bottom w:w="0" w:type="dxa"/>
              <w:right w:w="15" w:type="dxa"/>
            </w:tcMar>
            <w:vAlign w:val="center"/>
          </w:tcPr>
          <w:p w14:paraId="39C7D639" w14:textId="77777777" w:rsidR="004F61E9" w:rsidRPr="009A1EBA" w:rsidRDefault="004F61E9" w:rsidP="009A1EBA">
            <w:pPr>
              <w:spacing w:after="0"/>
              <w:ind w:right="146"/>
              <w:rPr>
                <w:rFonts w:asciiTheme="minorHAnsi" w:eastAsia="Calibri" w:hAnsiTheme="minorHAnsi" w:cstheme="minorHAnsi"/>
                <w:b/>
                <w:bCs/>
                <w:sz w:val="20"/>
                <w:szCs w:val="20"/>
                <w:lang w:eastAsia="en-US"/>
              </w:rPr>
            </w:pPr>
            <w:r w:rsidRPr="009A1EBA">
              <w:rPr>
                <w:rFonts w:asciiTheme="minorHAnsi" w:eastAsia="Calibri" w:hAnsiTheme="minorHAnsi" w:cstheme="minorHAnsi"/>
                <w:b/>
                <w:bCs/>
                <w:sz w:val="20"/>
                <w:szCs w:val="20"/>
                <w:lang w:eastAsia="en-US"/>
              </w:rPr>
              <w:t>ACUERDOS INTERPROFESIONALES.</w:t>
            </w:r>
          </w:p>
        </w:tc>
        <w:tc>
          <w:tcPr>
            <w:tcW w:w="1088" w:type="pct"/>
            <w:tcBorders>
              <w:top w:val="dotted" w:sz="4" w:space="0" w:color="548DD4"/>
              <w:left w:val="dotted" w:sz="4" w:space="0" w:color="548DD4"/>
              <w:bottom w:val="dotted" w:sz="4" w:space="0" w:color="548DD4"/>
              <w:right w:val="dotted" w:sz="4" w:space="0" w:color="548DD4"/>
            </w:tcBorders>
            <w:shd w:val="clear" w:color="auto" w:fill="F2DBDB"/>
            <w:tcMar>
              <w:top w:w="15" w:type="dxa"/>
              <w:left w:w="15" w:type="dxa"/>
              <w:bottom w:w="0" w:type="dxa"/>
              <w:right w:w="15" w:type="dxa"/>
            </w:tcMar>
            <w:vAlign w:val="center"/>
          </w:tcPr>
          <w:p w14:paraId="42722D09" w14:textId="77777777" w:rsidR="004F61E9" w:rsidRPr="009A1EBA" w:rsidRDefault="004F61E9" w:rsidP="009A1EBA">
            <w:pPr>
              <w:spacing w:after="0"/>
              <w:jc w:val="center"/>
              <w:rPr>
                <w:rFonts w:asciiTheme="minorHAnsi" w:eastAsia="Calibri" w:hAnsiTheme="minorHAnsi" w:cstheme="minorHAnsi"/>
                <w:b/>
                <w:bCs/>
                <w:sz w:val="20"/>
                <w:szCs w:val="20"/>
                <w:lang w:eastAsia="en-US"/>
              </w:rPr>
            </w:pPr>
            <w:r w:rsidRPr="009A1EBA">
              <w:rPr>
                <w:rFonts w:asciiTheme="minorHAnsi" w:eastAsia="Calibri" w:hAnsiTheme="minorHAnsi" w:cstheme="minorHAnsi"/>
                <w:b/>
                <w:bCs/>
                <w:sz w:val="20"/>
                <w:szCs w:val="20"/>
                <w:lang w:eastAsia="en-US"/>
              </w:rPr>
              <w:t>X</w:t>
            </w:r>
          </w:p>
        </w:tc>
        <w:tc>
          <w:tcPr>
            <w:tcW w:w="975" w:type="pct"/>
            <w:tcBorders>
              <w:top w:val="dotted" w:sz="4" w:space="0" w:color="548DD4"/>
              <w:left w:val="dotted" w:sz="4" w:space="0" w:color="548DD4"/>
              <w:bottom w:val="dotted" w:sz="4" w:space="0" w:color="548DD4"/>
              <w:right w:val="dotted" w:sz="4" w:space="0" w:color="548DD4"/>
            </w:tcBorders>
            <w:tcMar>
              <w:top w:w="15" w:type="dxa"/>
              <w:left w:w="15" w:type="dxa"/>
              <w:bottom w:w="0" w:type="dxa"/>
              <w:right w:w="15" w:type="dxa"/>
            </w:tcMar>
            <w:vAlign w:val="center"/>
          </w:tcPr>
          <w:p w14:paraId="3136946D" w14:textId="77777777" w:rsidR="004F61E9" w:rsidRPr="009A1EBA" w:rsidRDefault="004F61E9" w:rsidP="009A1EBA">
            <w:pPr>
              <w:spacing w:after="0"/>
              <w:jc w:val="center"/>
              <w:rPr>
                <w:rFonts w:asciiTheme="minorHAnsi" w:eastAsia="Calibri" w:hAnsiTheme="minorHAnsi" w:cstheme="minorHAnsi"/>
                <w:b/>
                <w:bCs/>
                <w:sz w:val="20"/>
                <w:szCs w:val="20"/>
                <w:lang w:eastAsia="en-US"/>
              </w:rPr>
            </w:pPr>
          </w:p>
        </w:tc>
        <w:tc>
          <w:tcPr>
            <w:tcW w:w="930" w:type="pct"/>
            <w:tcBorders>
              <w:top w:val="dotted" w:sz="4" w:space="0" w:color="548DD4"/>
              <w:left w:val="dotted" w:sz="4" w:space="0" w:color="548DD4"/>
              <w:bottom w:val="dotted" w:sz="4" w:space="0" w:color="548DD4"/>
              <w:right w:val="single" w:sz="12" w:space="0" w:color="auto"/>
            </w:tcBorders>
            <w:tcMar>
              <w:top w:w="15" w:type="dxa"/>
              <w:left w:w="15" w:type="dxa"/>
              <w:bottom w:w="0" w:type="dxa"/>
              <w:right w:w="15" w:type="dxa"/>
            </w:tcMar>
            <w:vAlign w:val="center"/>
          </w:tcPr>
          <w:p w14:paraId="15E8F17E" w14:textId="77777777" w:rsidR="004F61E9" w:rsidRPr="009A1EBA" w:rsidRDefault="004F61E9" w:rsidP="009A1EBA">
            <w:pPr>
              <w:spacing w:after="0"/>
              <w:jc w:val="center"/>
              <w:rPr>
                <w:rFonts w:asciiTheme="minorHAnsi" w:eastAsia="Calibri" w:hAnsiTheme="minorHAnsi" w:cstheme="minorHAnsi"/>
                <w:b/>
                <w:bCs/>
                <w:sz w:val="20"/>
                <w:szCs w:val="20"/>
                <w:lang w:eastAsia="en-US"/>
              </w:rPr>
            </w:pPr>
          </w:p>
        </w:tc>
      </w:tr>
      <w:tr w:rsidR="004F61E9" w:rsidRPr="009A1EBA" w14:paraId="11942599" w14:textId="77777777" w:rsidTr="009A1EBA">
        <w:trPr>
          <w:trHeight w:val="495"/>
          <w:jc w:val="center"/>
        </w:trPr>
        <w:tc>
          <w:tcPr>
            <w:tcW w:w="208" w:type="pct"/>
            <w:tcBorders>
              <w:top w:val="dotted" w:sz="4" w:space="0" w:color="548DD4"/>
              <w:left w:val="single" w:sz="12" w:space="0" w:color="auto"/>
              <w:bottom w:val="dotted" w:sz="4" w:space="0" w:color="548DD4"/>
              <w:right w:val="dotted" w:sz="4" w:space="0" w:color="548DD4"/>
            </w:tcBorders>
            <w:tcMar>
              <w:top w:w="15" w:type="dxa"/>
              <w:left w:w="15" w:type="dxa"/>
              <w:bottom w:w="0" w:type="dxa"/>
              <w:right w:w="15" w:type="dxa"/>
            </w:tcMar>
            <w:vAlign w:val="center"/>
          </w:tcPr>
          <w:p w14:paraId="22DE9EA8" w14:textId="77777777" w:rsidR="004F61E9" w:rsidRPr="009A1EBA" w:rsidRDefault="004F61E9" w:rsidP="009A1EBA">
            <w:pPr>
              <w:spacing w:after="0"/>
              <w:jc w:val="center"/>
              <w:rPr>
                <w:rFonts w:asciiTheme="minorHAnsi" w:eastAsia="Calibri" w:hAnsiTheme="minorHAnsi" w:cstheme="minorHAnsi"/>
                <w:b/>
                <w:bCs/>
                <w:sz w:val="20"/>
                <w:szCs w:val="20"/>
                <w:lang w:eastAsia="en-US"/>
              </w:rPr>
            </w:pPr>
            <w:r w:rsidRPr="009A1EBA">
              <w:rPr>
                <w:rFonts w:asciiTheme="minorHAnsi" w:eastAsia="Calibri" w:hAnsiTheme="minorHAnsi" w:cstheme="minorHAnsi"/>
                <w:b/>
                <w:bCs/>
                <w:sz w:val="20"/>
                <w:szCs w:val="20"/>
                <w:lang w:eastAsia="en-US"/>
              </w:rPr>
              <w:t>10</w:t>
            </w:r>
          </w:p>
        </w:tc>
        <w:tc>
          <w:tcPr>
            <w:tcW w:w="1799" w:type="pct"/>
            <w:tcBorders>
              <w:top w:val="dotted" w:sz="4" w:space="0" w:color="548DD4"/>
              <w:left w:val="dotted" w:sz="4" w:space="0" w:color="548DD4"/>
              <w:bottom w:val="dotted" w:sz="4" w:space="0" w:color="548DD4"/>
              <w:right w:val="dotted" w:sz="4" w:space="0" w:color="548DD4"/>
            </w:tcBorders>
            <w:tcMar>
              <w:top w:w="15" w:type="dxa"/>
              <w:left w:w="15" w:type="dxa"/>
              <w:bottom w:w="0" w:type="dxa"/>
              <w:right w:w="15" w:type="dxa"/>
            </w:tcMar>
            <w:vAlign w:val="center"/>
          </w:tcPr>
          <w:p w14:paraId="51795784" w14:textId="77777777" w:rsidR="004F61E9" w:rsidRPr="009A1EBA" w:rsidRDefault="004F61E9" w:rsidP="009A1EBA">
            <w:pPr>
              <w:spacing w:after="0"/>
              <w:ind w:right="146"/>
              <w:rPr>
                <w:rFonts w:asciiTheme="minorHAnsi" w:eastAsia="Calibri" w:hAnsiTheme="minorHAnsi" w:cstheme="minorHAnsi"/>
                <w:b/>
                <w:bCs/>
                <w:sz w:val="20"/>
                <w:szCs w:val="20"/>
                <w:lang w:eastAsia="en-US"/>
              </w:rPr>
            </w:pPr>
            <w:r w:rsidRPr="009A1EBA">
              <w:rPr>
                <w:rFonts w:asciiTheme="minorHAnsi" w:eastAsia="Calibri" w:hAnsiTheme="minorHAnsi" w:cstheme="minorHAnsi"/>
                <w:b/>
                <w:bCs/>
                <w:sz w:val="20"/>
                <w:szCs w:val="20"/>
                <w:lang w:eastAsia="en-US"/>
              </w:rPr>
              <w:t>ACUERDOS EN EMPRESAS ESPAÑOLAS DE DIMENSIÓN COMUNITARIA O MUNDIAL</w:t>
            </w:r>
          </w:p>
        </w:tc>
        <w:tc>
          <w:tcPr>
            <w:tcW w:w="1088" w:type="pct"/>
            <w:tcBorders>
              <w:top w:val="dotted" w:sz="4" w:space="0" w:color="548DD4"/>
              <w:left w:val="dotted" w:sz="4" w:space="0" w:color="548DD4"/>
              <w:bottom w:val="dotted" w:sz="4" w:space="0" w:color="548DD4"/>
              <w:right w:val="dotted" w:sz="4" w:space="0" w:color="548DD4"/>
            </w:tcBorders>
            <w:shd w:val="clear" w:color="auto" w:fill="F2DBDB"/>
            <w:tcMar>
              <w:top w:w="15" w:type="dxa"/>
              <w:left w:w="15" w:type="dxa"/>
              <w:bottom w:w="0" w:type="dxa"/>
              <w:right w:w="15" w:type="dxa"/>
            </w:tcMar>
            <w:vAlign w:val="center"/>
          </w:tcPr>
          <w:p w14:paraId="371F3D8B" w14:textId="77777777" w:rsidR="004F61E9" w:rsidRPr="009A1EBA" w:rsidRDefault="004F61E9" w:rsidP="009A1EBA">
            <w:pPr>
              <w:spacing w:after="0"/>
              <w:jc w:val="center"/>
              <w:rPr>
                <w:rFonts w:asciiTheme="minorHAnsi" w:eastAsia="Calibri" w:hAnsiTheme="minorHAnsi" w:cstheme="minorHAnsi"/>
                <w:b/>
                <w:bCs/>
                <w:sz w:val="20"/>
                <w:szCs w:val="20"/>
                <w:lang w:eastAsia="en-US"/>
              </w:rPr>
            </w:pPr>
            <w:r w:rsidRPr="009A1EBA">
              <w:rPr>
                <w:rFonts w:asciiTheme="minorHAnsi" w:eastAsia="Calibri" w:hAnsiTheme="minorHAnsi" w:cstheme="minorHAnsi"/>
                <w:b/>
                <w:bCs/>
                <w:sz w:val="20"/>
                <w:szCs w:val="20"/>
                <w:lang w:eastAsia="en-US"/>
              </w:rPr>
              <w:t>X</w:t>
            </w:r>
          </w:p>
        </w:tc>
        <w:tc>
          <w:tcPr>
            <w:tcW w:w="975" w:type="pct"/>
            <w:tcBorders>
              <w:top w:val="dotted" w:sz="4" w:space="0" w:color="548DD4"/>
              <w:left w:val="dotted" w:sz="4" w:space="0" w:color="548DD4"/>
              <w:bottom w:val="dotted" w:sz="4" w:space="0" w:color="548DD4"/>
              <w:right w:val="dotted" w:sz="4" w:space="0" w:color="548DD4"/>
            </w:tcBorders>
            <w:tcMar>
              <w:top w:w="15" w:type="dxa"/>
              <w:left w:w="15" w:type="dxa"/>
              <w:bottom w:w="0" w:type="dxa"/>
              <w:right w:w="15" w:type="dxa"/>
            </w:tcMar>
            <w:vAlign w:val="center"/>
          </w:tcPr>
          <w:p w14:paraId="4488C820" w14:textId="77777777" w:rsidR="004F61E9" w:rsidRPr="009A1EBA" w:rsidRDefault="004F61E9" w:rsidP="009A1EBA">
            <w:pPr>
              <w:spacing w:after="0"/>
              <w:jc w:val="center"/>
              <w:rPr>
                <w:rFonts w:asciiTheme="minorHAnsi" w:eastAsia="Calibri" w:hAnsiTheme="minorHAnsi" w:cstheme="minorHAnsi"/>
                <w:b/>
                <w:bCs/>
                <w:sz w:val="20"/>
                <w:szCs w:val="20"/>
                <w:lang w:eastAsia="en-US"/>
              </w:rPr>
            </w:pPr>
          </w:p>
        </w:tc>
        <w:tc>
          <w:tcPr>
            <w:tcW w:w="930" w:type="pct"/>
            <w:tcBorders>
              <w:top w:val="dotted" w:sz="4" w:space="0" w:color="548DD4"/>
              <w:left w:val="dotted" w:sz="4" w:space="0" w:color="548DD4"/>
              <w:bottom w:val="dotted" w:sz="4" w:space="0" w:color="548DD4"/>
              <w:right w:val="single" w:sz="12" w:space="0" w:color="auto"/>
            </w:tcBorders>
            <w:tcMar>
              <w:top w:w="15" w:type="dxa"/>
              <w:left w:w="15" w:type="dxa"/>
              <w:bottom w:w="0" w:type="dxa"/>
              <w:right w:w="15" w:type="dxa"/>
            </w:tcMar>
            <w:vAlign w:val="center"/>
          </w:tcPr>
          <w:p w14:paraId="4E724A2B" w14:textId="77777777" w:rsidR="004F61E9" w:rsidRPr="009A1EBA" w:rsidRDefault="004F61E9" w:rsidP="009A1EBA">
            <w:pPr>
              <w:spacing w:after="0"/>
              <w:jc w:val="center"/>
              <w:rPr>
                <w:rFonts w:asciiTheme="minorHAnsi" w:eastAsia="Calibri" w:hAnsiTheme="minorHAnsi" w:cstheme="minorHAnsi"/>
                <w:b/>
                <w:bCs/>
                <w:sz w:val="20"/>
                <w:szCs w:val="20"/>
                <w:lang w:eastAsia="en-US"/>
              </w:rPr>
            </w:pPr>
          </w:p>
        </w:tc>
      </w:tr>
      <w:tr w:rsidR="00C01F2A" w:rsidRPr="009A1EBA" w14:paraId="4ABAEDBD" w14:textId="77777777" w:rsidTr="009A1EBA">
        <w:trPr>
          <w:trHeight w:val="435"/>
          <w:jc w:val="center"/>
        </w:trPr>
        <w:tc>
          <w:tcPr>
            <w:tcW w:w="208" w:type="pct"/>
            <w:tcBorders>
              <w:top w:val="dotted" w:sz="4" w:space="0" w:color="548DD4"/>
              <w:left w:val="single" w:sz="12" w:space="0" w:color="auto"/>
              <w:bottom w:val="dotted" w:sz="4" w:space="0" w:color="548DD4"/>
              <w:right w:val="dotted" w:sz="4" w:space="0" w:color="548DD4"/>
            </w:tcBorders>
            <w:tcMar>
              <w:top w:w="15" w:type="dxa"/>
              <w:left w:w="15" w:type="dxa"/>
              <w:bottom w:w="0" w:type="dxa"/>
              <w:right w:w="15" w:type="dxa"/>
            </w:tcMar>
            <w:vAlign w:val="center"/>
          </w:tcPr>
          <w:p w14:paraId="1393CD4F" w14:textId="77777777" w:rsidR="00C01F2A" w:rsidRPr="009A1EBA" w:rsidRDefault="00C01F2A" w:rsidP="009A1EBA">
            <w:pPr>
              <w:spacing w:after="0"/>
              <w:jc w:val="center"/>
              <w:rPr>
                <w:rFonts w:asciiTheme="minorHAnsi" w:eastAsia="Calibri" w:hAnsiTheme="minorHAnsi" w:cstheme="minorHAnsi"/>
                <w:b/>
                <w:bCs/>
                <w:sz w:val="20"/>
                <w:szCs w:val="20"/>
                <w:lang w:eastAsia="en-US"/>
              </w:rPr>
            </w:pPr>
            <w:r w:rsidRPr="009A1EBA">
              <w:rPr>
                <w:rFonts w:asciiTheme="minorHAnsi" w:eastAsia="Calibri" w:hAnsiTheme="minorHAnsi" w:cstheme="minorHAnsi"/>
                <w:b/>
                <w:bCs/>
                <w:sz w:val="20"/>
                <w:szCs w:val="20"/>
                <w:lang w:eastAsia="en-US"/>
              </w:rPr>
              <w:t>11</w:t>
            </w:r>
          </w:p>
        </w:tc>
        <w:tc>
          <w:tcPr>
            <w:tcW w:w="1799" w:type="pct"/>
            <w:tcBorders>
              <w:top w:val="dotted" w:sz="4" w:space="0" w:color="548DD4"/>
              <w:left w:val="dotted" w:sz="4" w:space="0" w:color="548DD4"/>
              <w:bottom w:val="dotted" w:sz="4" w:space="0" w:color="548DD4"/>
              <w:right w:val="dotted" w:sz="4" w:space="0" w:color="548DD4"/>
            </w:tcBorders>
            <w:tcMar>
              <w:top w:w="15" w:type="dxa"/>
              <w:left w:w="15" w:type="dxa"/>
              <w:bottom w:w="0" w:type="dxa"/>
              <w:right w:w="15" w:type="dxa"/>
            </w:tcMar>
            <w:vAlign w:val="center"/>
          </w:tcPr>
          <w:p w14:paraId="28380F04" w14:textId="77777777" w:rsidR="00C01F2A" w:rsidRPr="009A1EBA" w:rsidRDefault="00C01F2A" w:rsidP="009A1EBA">
            <w:pPr>
              <w:spacing w:after="0"/>
              <w:ind w:right="146"/>
              <w:rPr>
                <w:rFonts w:asciiTheme="minorHAnsi" w:eastAsia="Calibri" w:hAnsiTheme="minorHAnsi" w:cstheme="minorHAnsi"/>
                <w:b/>
                <w:bCs/>
                <w:sz w:val="20"/>
                <w:szCs w:val="20"/>
                <w:lang w:eastAsia="en-US"/>
              </w:rPr>
            </w:pPr>
            <w:r w:rsidRPr="009A1EBA">
              <w:rPr>
                <w:rFonts w:asciiTheme="minorHAnsi" w:eastAsia="Calibri" w:hAnsiTheme="minorHAnsi" w:cstheme="minorHAnsi"/>
                <w:b/>
                <w:bCs/>
                <w:sz w:val="20"/>
                <w:szCs w:val="20"/>
                <w:lang w:eastAsia="en-US"/>
              </w:rPr>
              <w:t>ACUERDOS SOBRE PLANES DE IGUALDAD ACORDADOS</w:t>
            </w:r>
          </w:p>
        </w:tc>
        <w:tc>
          <w:tcPr>
            <w:tcW w:w="1088" w:type="pct"/>
            <w:tcBorders>
              <w:top w:val="dotted" w:sz="4" w:space="0" w:color="548DD4"/>
              <w:left w:val="dotted" w:sz="4" w:space="0" w:color="548DD4"/>
              <w:bottom w:val="dotted" w:sz="4" w:space="0" w:color="548DD4"/>
              <w:right w:val="dotted" w:sz="4" w:space="0" w:color="548DD4"/>
            </w:tcBorders>
            <w:shd w:val="clear" w:color="auto" w:fill="FFFFFF" w:themeFill="background1"/>
            <w:tcMar>
              <w:top w:w="15" w:type="dxa"/>
              <w:left w:w="15" w:type="dxa"/>
              <w:bottom w:w="0" w:type="dxa"/>
              <w:right w:w="15" w:type="dxa"/>
            </w:tcMar>
            <w:vAlign w:val="center"/>
          </w:tcPr>
          <w:p w14:paraId="09A4D297" w14:textId="38A89452" w:rsidR="00C01F2A" w:rsidRPr="009A1EBA" w:rsidRDefault="00C01F2A" w:rsidP="009A1EBA">
            <w:pPr>
              <w:spacing w:after="0"/>
              <w:jc w:val="center"/>
              <w:rPr>
                <w:rFonts w:asciiTheme="minorHAnsi" w:eastAsia="Calibri" w:hAnsiTheme="minorHAnsi" w:cstheme="minorHAnsi"/>
                <w:b/>
                <w:bCs/>
                <w:sz w:val="20"/>
                <w:szCs w:val="20"/>
                <w:lang w:eastAsia="en-US"/>
              </w:rPr>
            </w:pPr>
          </w:p>
        </w:tc>
        <w:tc>
          <w:tcPr>
            <w:tcW w:w="975" w:type="pct"/>
            <w:tcBorders>
              <w:top w:val="dotted" w:sz="4" w:space="0" w:color="548DD4"/>
              <w:left w:val="dotted" w:sz="4" w:space="0" w:color="548DD4"/>
              <w:bottom w:val="dotted" w:sz="4" w:space="0" w:color="548DD4"/>
              <w:right w:val="dotted" w:sz="4" w:space="0" w:color="548DD4"/>
            </w:tcBorders>
            <w:shd w:val="clear" w:color="auto" w:fill="EAF1DD"/>
            <w:tcMar>
              <w:top w:w="15" w:type="dxa"/>
              <w:left w:w="15" w:type="dxa"/>
              <w:bottom w:w="0" w:type="dxa"/>
              <w:right w:w="15" w:type="dxa"/>
            </w:tcMar>
            <w:vAlign w:val="center"/>
          </w:tcPr>
          <w:p w14:paraId="132F9EEF" w14:textId="77777777" w:rsidR="00C01F2A" w:rsidRPr="009A1EBA" w:rsidRDefault="00C01F2A" w:rsidP="009A1EBA">
            <w:pPr>
              <w:spacing w:after="0"/>
              <w:jc w:val="center"/>
              <w:rPr>
                <w:rFonts w:asciiTheme="minorHAnsi" w:eastAsia="Calibri" w:hAnsiTheme="minorHAnsi" w:cstheme="minorHAnsi"/>
                <w:b/>
                <w:bCs/>
                <w:sz w:val="20"/>
                <w:szCs w:val="20"/>
                <w:lang w:eastAsia="en-US"/>
              </w:rPr>
            </w:pPr>
            <w:r w:rsidRPr="009A1EBA">
              <w:rPr>
                <w:rFonts w:asciiTheme="minorHAnsi" w:eastAsia="Calibri" w:hAnsiTheme="minorHAnsi" w:cstheme="minorHAnsi"/>
                <w:b/>
                <w:bCs/>
                <w:sz w:val="20"/>
                <w:szCs w:val="20"/>
                <w:lang w:eastAsia="en-US"/>
              </w:rPr>
              <w:t>X</w:t>
            </w:r>
          </w:p>
        </w:tc>
        <w:tc>
          <w:tcPr>
            <w:tcW w:w="930" w:type="pct"/>
            <w:tcBorders>
              <w:top w:val="dotted" w:sz="4" w:space="0" w:color="548DD4"/>
              <w:left w:val="dotted" w:sz="4" w:space="0" w:color="548DD4"/>
              <w:bottom w:val="dotted" w:sz="4" w:space="0" w:color="548DD4"/>
              <w:right w:val="single" w:sz="12" w:space="0" w:color="auto"/>
            </w:tcBorders>
            <w:tcMar>
              <w:top w:w="15" w:type="dxa"/>
              <w:left w:w="15" w:type="dxa"/>
              <w:bottom w:w="0" w:type="dxa"/>
              <w:right w:w="15" w:type="dxa"/>
            </w:tcMar>
            <w:vAlign w:val="center"/>
          </w:tcPr>
          <w:p w14:paraId="24F0F385" w14:textId="77777777" w:rsidR="00C01F2A" w:rsidRPr="009A1EBA" w:rsidRDefault="00C01F2A" w:rsidP="009A1EBA">
            <w:pPr>
              <w:spacing w:after="0"/>
              <w:jc w:val="center"/>
              <w:rPr>
                <w:rFonts w:asciiTheme="minorHAnsi" w:eastAsia="Calibri" w:hAnsiTheme="minorHAnsi" w:cstheme="minorHAnsi"/>
                <w:b/>
                <w:bCs/>
                <w:sz w:val="20"/>
                <w:szCs w:val="20"/>
                <w:lang w:eastAsia="en-US"/>
              </w:rPr>
            </w:pPr>
          </w:p>
        </w:tc>
      </w:tr>
      <w:tr w:rsidR="004F61E9" w:rsidRPr="009A1EBA" w14:paraId="7306888C" w14:textId="77777777" w:rsidTr="009A1EBA">
        <w:trPr>
          <w:trHeight w:val="435"/>
          <w:jc w:val="center"/>
        </w:trPr>
        <w:tc>
          <w:tcPr>
            <w:tcW w:w="208" w:type="pct"/>
            <w:tcBorders>
              <w:top w:val="dotted" w:sz="4" w:space="0" w:color="548DD4"/>
              <w:left w:val="single" w:sz="12" w:space="0" w:color="auto"/>
              <w:bottom w:val="dotted" w:sz="4" w:space="0" w:color="548DD4"/>
              <w:right w:val="dotted" w:sz="4" w:space="0" w:color="548DD4"/>
            </w:tcBorders>
            <w:tcMar>
              <w:top w:w="15" w:type="dxa"/>
              <w:left w:w="15" w:type="dxa"/>
              <w:bottom w:w="0" w:type="dxa"/>
              <w:right w:w="15" w:type="dxa"/>
            </w:tcMar>
            <w:vAlign w:val="center"/>
          </w:tcPr>
          <w:p w14:paraId="7B73071D" w14:textId="58E08704" w:rsidR="004F61E9" w:rsidRPr="009A1EBA" w:rsidRDefault="004F61E9" w:rsidP="009A1EBA">
            <w:pPr>
              <w:spacing w:after="0"/>
              <w:jc w:val="center"/>
              <w:rPr>
                <w:rFonts w:asciiTheme="minorHAnsi" w:eastAsia="Calibri" w:hAnsiTheme="minorHAnsi" w:cstheme="minorHAnsi"/>
                <w:b/>
                <w:bCs/>
                <w:sz w:val="20"/>
                <w:szCs w:val="20"/>
                <w:lang w:eastAsia="en-US"/>
              </w:rPr>
            </w:pPr>
            <w:r w:rsidRPr="009A1EBA">
              <w:rPr>
                <w:rFonts w:asciiTheme="minorHAnsi" w:eastAsia="Calibri" w:hAnsiTheme="minorHAnsi" w:cstheme="minorHAnsi"/>
                <w:b/>
                <w:bCs/>
                <w:sz w:val="20"/>
                <w:szCs w:val="20"/>
                <w:lang w:eastAsia="en-US"/>
              </w:rPr>
              <w:t>1</w:t>
            </w:r>
            <w:r w:rsidR="00A50D21" w:rsidRPr="009A1EBA">
              <w:rPr>
                <w:rFonts w:asciiTheme="minorHAnsi" w:eastAsia="Calibri" w:hAnsiTheme="minorHAnsi" w:cstheme="minorHAnsi"/>
                <w:b/>
                <w:bCs/>
                <w:sz w:val="20"/>
                <w:szCs w:val="20"/>
                <w:lang w:eastAsia="en-US"/>
              </w:rPr>
              <w:t>9</w:t>
            </w:r>
          </w:p>
        </w:tc>
        <w:tc>
          <w:tcPr>
            <w:tcW w:w="1799" w:type="pct"/>
            <w:tcBorders>
              <w:top w:val="dotted" w:sz="4" w:space="0" w:color="548DD4"/>
              <w:left w:val="dotted" w:sz="4" w:space="0" w:color="548DD4"/>
              <w:bottom w:val="dotted" w:sz="4" w:space="0" w:color="548DD4"/>
              <w:right w:val="dotted" w:sz="4" w:space="0" w:color="548DD4"/>
            </w:tcBorders>
            <w:tcMar>
              <w:top w:w="15" w:type="dxa"/>
              <w:left w:w="15" w:type="dxa"/>
              <w:bottom w:w="0" w:type="dxa"/>
              <w:right w:w="15" w:type="dxa"/>
            </w:tcMar>
            <w:vAlign w:val="center"/>
          </w:tcPr>
          <w:p w14:paraId="06E4EE02" w14:textId="08BE777C" w:rsidR="004F61E9" w:rsidRPr="009A1EBA" w:rsidRDefault="004F61E9" w:rsidP="009A1EBA">
            <w:pPr>
              <w:spacing w:after="0"/>
              <w:ind w:right="146"/>
              <w:rPr>
                <w:rFonts w:asciiTheme="minorHAnsi" w:eastAsia="Calibri" w:hAnsiTheme="minorHAnsi" w:cstheme="minorHAnsi"/>
                <w:b/>
                <w:bCs/>
                <w:sz w:val="20"/>
                <w:szCs w:val="20"/>
                <w:lang w:eastAsia="en-US"/>
              </w:rPr>
            </w:pPr>
            <w:r w:rsidRPr="009A1EBA">
              <w:rPr>
                <w:rFonts w:asciiTheme="minorHAnsi" w:eastAsia="Calibri" w:hAnsiTheme="minorHAnsi" w:cstheme="minorHAnsi"/>
                <w:b/>
                <w:bCs/>
                <w:sz w:val="20"/>
                <w:szCs w:val="20"/>
                <w:lang w:eastAsia="en-US"/>
              </w:rPr>
              <w:t xml:space="preserve">ACUERDOS SOBRE PLANES DE IGUALDAD </w:t>
            </w:r>
            <w:r w:rsidR="00C01F2A" w:rsidRPr="009A1EBA">
              <w:rPr>
                <w:rFonts w:asciiTheme="minorHAnsi" w:eastAsia="Calibri" w:hAnsiTheme="minorHAnsi" w:cstheme="minorHAnsi"/>
                <w:b/>
                <w:bCs/>
                <w:sz w:val="20"/>
                <w:szCs w:val="20"/>
                <w:lang w:eastAsia="en-US"/>
              </w:rPr>
              <w:t>ACORDADOS</w:t>
            </w:r>
          </w:p>
        </w:tc>
        <w:tc>
          <w:tcPr>
            <w:tcW w:w="1088" w:type="pct"/>
            <w:tcBorders>
              <w:top w:val="dotted" w:sz="4" w:space="0" w:color="548DD4"/>
              <w:left w:val="dotted" w:sz="4" w:space="0" w:color="548DD4"/>
              <w:bottom w:val="dotted" w:sz="4" w:space="0" w:color="548DD4"/>
              <w:right w:val="dotted" w:sz="4" w:space="0" w:color="548DD4"/>
            </w:tcBorders>
            <w:shd w:val="clear" w:color="auto" w:fill="FFFFFF" w:themeFill="background1"/>
            <w:tcMar>
              <w:top w:w="15" w:type="dxa"/>
              <w:left w:w="15" w:type="dxa"/>
              <w:bottom w:w="0" w:type="dxa"/>
              <w:right w:w="15" w:type="dxa"/>
            </w:tcMar>
            <w:vAlign w:val="center"/>
          </w:tcPr>
          <w:p w14:paraId="178B699E" w14:textId="364EEEE6" w:rsidR="004F61E9" w:rsidRPr="009A1EBA" w:rsidRDefault="004F61E9" w:rsidP="009A1EBA">
            <w:pPr>
              <w:spacing w:after="0"/>
              <w:jc w:val="center"/>
              <w:rPr>
                <w:rFonts w:asciiTheme="minorHAnsi" w:eastAsia="Calibri" w:hAnsiTheme="minorHAnsi" w:cstheme="minorHAnsi"/>
                <w:b/>
                <w:bCs/>
                <w:sz w:val="20"/>
                <w:szCs w:val="20"/>
                <w:lang w:eastAsia="en-US"/>
              </w:rPr>
            </w:pPr>
          </w:p>
        </w:tc>
        <w:tc>
          <w:tcPr>
            <w:tcW w:w="975" w:type="pct"/>
            <w:tcBorders>
              <w:top w:val="dotted" w:sz="4" w:space="0" w:color="548DD4"/>
              <w:left w:val="dotted" w:sz="4" w:space="0" w:color="548DD4"/>
              <w:bottom w:val="dotted" w:sz="4" w:space="0" w:color="548DD4"/>
              <w:right w:val="dotted" w:sz="4" w:space="0" w:color="548DD4"/>
            </w:tcBorders>
            <w:shd w:val="clear" w:color="auto" w:fill="EAF1DD"/>
            <w:tcMar>
              <w:top w:w="15" w:type="dxa"/>
              <w:left w:w="15" w:type="dxa"/>
              <w:bottom w:w="0" w:type="dxa"/>
              <w:right w:w="15" w:type="dxa"/>
            </w:tcMar>
            <w:vAlign w:val="center"/>
          </w:tcPr>
          <w:p w14:paraId="5A5F904A" w14:textId="77777777" w:rsidR="004F61E9" w:rsidRPr="009A1EBA" w:rsidRDefault="004F61E9" w:rsidP="009A1EBA">
            <w:pPr>
              <w:spacing w:after="0"/>
              <w:jc w:val="center"/>
              <w:rPr>
                <w:rFonts w:asciiTheme="minorHAnsi" w:eastAsia="Calibri" w:hAnsiTheme="minorHAnsi" w:cstheme="minorHAnsi"/>
                <w:b/>
                <w:bCs/>
                <w:sz w:val="20"/>
                <w:szCs w:val="20"/>
                <w:lang w:eastAsia="en-US"/>
              </w:rPr>
            </w:pPr>
            <w:r w:rsidRPr="009A1EBA">
              <w:rPr>
                <w:rFonts w:asciiTheme="minorHAnsi" w:eastAsia="Calibri" w:hAnsiTheme="minorHAnsi" w:cstheme="minorHAnsi"/>
                <w:b/>
                <w:bCs/>
                <w:sz w:val="20"/>
                <w:szCs w:val="20"/>
                <w:lang w:eastAsia="en-US"/>
              </w:rPr>
              <w:t>X</w:t>
            </w:r>
          </w:p>
        </w:tc>
        <w:tc>
          <w:tcPr>
            <w:tcW w:w="930" w:type="pct"/>
            <w:tcBorders>
              <w:top w:val="dotted" w:sz="4" w:space="0" w:color="548DD4"/>
              <w:left w:val="dotted" w:sz="4" w:space="0" w:color="548DD4"/>
              <w:bottom w:val="dotted" w:sz="4" w:space="0" w:color="548DD4"/>
              <w:right w:val="single" w:sz="12" w:space="0" w:color="auto"/>
            </w:tcBorders>
            <w:tcMar>
              <w:top w:w="15" w:type="dxa"/>
              <w:left w:w="15" w:type="dxa"/>
              <w:bottom w:w="0" w:type="dxa"/>
              <w:right w:w="15" w:type="dxa"/>
            </w:tcMar>
            <w:vAlign w:val="center"/>
          </w:tcPr>
          <w:p w14:paraId="1F2F4213" w14:textId="77777777" w:rsidR="004F61E9" w:rsidRPr="009A1EBA" w:rsidRDefault="004F61E9" w:rsidP="009A1EBA">
            <w:pPr>
              <w:spacing w:after="0"/>
              <w:jc w:val="center"/>
              <w:rPr>
                <w:rFonts w:asciiTheme="minorHAnsi" w:eastAsia="Calibri" w:hAnsiTheme="minorHAnsi" w:cstheme="minorHAnsi"/>
                <w:b/>
                <w:bCs/>
                <w:sz w:val="20"/>
                <w:szCs w:val="20"/>
                <w:lang w:eastAsia="en-US"/>
              </w:rPr>
            </w:pPr>
          </w:p>
        </w:tc>
      </w:tr>
      <w:tr w:rsidR="004F61E9" w:rsidRPr="009A1EBA" w14:paraId="49049391" w14:textId="77777777" w:rsidTr="009A1EBA">
        <w:trPr>
          <w:trHeight w:val="315"/>
          <w:jc w:val="center"/>
        </w:trPr>
        <w:tc>
          <w:tcPr>
            <w:tcW w:w="208" w:type="pct"/>
            <w:tcBorders>
              <w:top w:val="dotted" w:sz="4" w:space="0" w:color="548DD4"/>
              <w:left w:val="single" w:sz="12" w:space="0" w:color="auto"/>
              <w:bottom w:val="dotted" w:sz="4" w:space="0" w:color="548DD4"/>
              <w:right w:val="dotted" w:sz="4" w:space="0" w:color="548DD4"/>
            </w:tcBorders>
            <w:tcMar>
              <w:top w:w="15" w:type="dxa"/>
              <w:left w:w="15" w:type="dxa"/>
              <w:bottom w:w="0" w:type="dxa"/>
              <w:right w:w="15" w:type="dxa"/>
            </w:tcMar>
            <w:vAlign w:val="center"/>
          </w:tcPr>
          <w:p w14:paraId="5CB16529" w14:textId="77777777" w:rsidR="004F61E9" w:rsidRPr="009A1EBA" w:rsidRDefault="004F61E9" w:rsidP="009A1EBA">
            <w:pPr>
              <w:spacing w:after="0"/>
              <w:jc w:val="center"/>
              <w:rPr>
                <w:rFonts w:asciiTheme="minorHAnsi" w:eastAsia="Calibri" w:hAnsiTheme="minorHAnsi" w:cstheme="minorHAnsi"/>
                <w:b/>
                <w:bCs/>
                <w:sz w:val="20"/>
                <w:szCs w:val="20"/>
                <w:lang w:eastAsia="en-US"/>
              </w:rPr>
            </w:pPr>
            <w:r w:rsidRPr="009A1EBA">
              <w:rPr>
                <w:rFonts w:asciiTheme="minorHAnsi" w:eastAsia="Calibri" w:hAnsiTheme="minorHAnsi" w:cstheme="minorHAnsi"/>
                <w:b/>
                <w:bCs/>
                <w:sz w:val="20"/>
                <w:szCs w:val="20"/>
                <w:lang w:eastAsia="en-US"/>
              </w:rPr>
              <w:t>03</w:t>
            </w:r>
          </w:p>
        </w:tc>
        <w:tc>
          <w:tcPr>
            <w:tcW w:w="1799" w:type="pct"/>
            <w:tcBorders>
              <w:top w:val="dotted" w:sz="4" w:space="0" w:color="548DD4"/>
              <w:left w:val="dotted" w:sz="4" w:space="0" w:color="548DD4"/>
              <w:bottom w:val="dotted" w:sz="4" w:space="0" w:color="548DD4"/>
              <w:right w:val="dotted" w:sz="4" w:space="0" w:color="548DD4"/>
            </w:tcBorders>
            <w:tcMar>
              <w:top w:w="15" w:type="dxa"/>
              <w:left w:w="15" w:type="dxa"/>
              <w:bottom w:w="0" w:type="dxa"/>
              <w:right w:w="15" w:type="dxa"/>
            </w:tcMar>
            <w:vAlign w:val="center"/>
          </w:tcPr>
          <w:p w14:paraId="1C82AAF1" w14:textId="77777777" w:rsidR="004F61E9" w:rsidRPr="009A1EBA" w:rsidRDefault="004F61E9" w:rsidP="009A1EBA">
            <w:pPr>
              <w:spacing w:after="0"/>
              <w:ind w:right="146"/>
              <w:rPr>
                <w:rFonts w:asciiTheme="minorHAnsi" w:eastAsia="Calibri" w:hAnsiTheme="minorHAnsi" w:cstheme="minorHAnsi"/>
                <w:b/>
                <w:bCs/>
                <w:sz w:val="20"/>
                <w:szCs w:val="20"/>
                <w:lang w:eastAsia="en-US"/>
              </w:rPr>
            </w:pPr>
            <w:r w:rsidRPr="009A1EBA">
              <w:rPr>
                <w:rFonts w:asciiTheme="minorHAnsi" w:eastAsia="Calibri" w:hAnsiTheme="minorHAnsi" w:cstheme="minorHAnsi"/>
                <w:b/>
                <w:bCs/>
                <w:sz w:val="20"/>
                <w:szCs w:val="20"/>
                <w:lang w:eastAsia="en-US"/>
              </w:rPr>
              <w:t>LAUDO ARBITRAL.</w:t>
            </w:r>
          </w:p>
        </w:tc>
        <w:tc>
          <w:tcPr>
            <w:tcW w:w="1088" w:type="pct"/>
            <w:tcBorders>
              <w:top w:val="dotted" w:sz="4" w:space="0" w:color="548DD4"/>
              <w:left w:val="dotted" w:sz="4" w:space="0" w:color="548DD4"/>
              <w:bottom w:val="dotted" w:sz="4" w:space="0" w:color="548DD4"/>
              <w:right w:val="dotted" w:sz="4" w:space="0" w:color="548DD4"/>
            </w:tcBorders>
            <w:shd w:val="clear" w:color="auto" w:fill="F2DBDB"/>
            <w:tcMar>
              <w:top w:w="15" w:type="dxa"/>
              <w:left w:w="15" w:type="dxa"/>
              <w:bottom w:w="0" w:type="dxa"/>
              <w:right w:w="15" w:type="dxa"/>
            </w:tcMar>
            <w:vAlign w:val="center"/>
          </w:tcPr>
          <w:p w14:paraId="5BE4993F" w14:textId="77777777" w:rsidR="004F61E9" w:rsidRPr="009A1EBA" w:rsidRDefault="004F61E9" w:rsidP="009A1EBA">
            <w:pPr>
              <w:spacing w:after="0"/>
              <w:jc w:val="center"/>
              <w:rPr>
                <w:rFonts w:asciiTheme="minorHAnsi" w:eastAsia="Calibri" w:hAnsiTheme="minorHAnsi" w:cstheme="minorHAnsi"/>
                <w:b/>
                <w:bCs/>
                <w:sz w:val="20"/>
                <w:szCs w:val="20"/>
                <w:lang w:eastAsia="en-US"/>
              </w:rPr>
            </w:pPr>
            <w:r w:rsidRPr="009A1EBA">
              <w:rPr>
                <w:rFonts w:asciiTheme="minorHAnsi" w:eastAsia="Calibri" w:hAnsiTheme="minorHAnsi" w:cstheme="minorHAnsi"/>
                <w:b/>
                <w:bCs/>
                <w:sz w:val="20"/>
                <w:szCs w:val="20"/>
                <w:lang w:eastAsia="en-US"/>
              </w:rPr>
              <w:t>X</w:t>
            </w:r>
          </w:p>
        </w:tc>
        <w:tc>
          <w:tcPr>
            <w:tcW w:w="975" w:type="pct"/>
            <w:tcBorders>
              <w:top w:val="dotted" w:sz="4" w:space="0" w:color="548DD4"/>
              <w:left w:val="dotted" w:sz="4" w:space="0" w:color="548DD4"/>
              <w:bottom w:val="dotted" w:sz="4" w:space="0" w:color="548DD4"/>
              <w:right w:val="dotted" w:sz="4" w:space="0" w:color="548DD4"/>
            </w:tcBorders>
            <w:shd w:val="clear" w:color="auto" w:fill="EAF1DD"/>
            <w:tcMar>
              <w:top w:w="15" w:type="dxa"/>
              <w:left w:w="15" w:type="dxa"/>
              <w:bottom w:w="0" w:type="dxa"/>
              <w:right w:w="15" w:type="dxa"/>
            </w:tcMar>
            <w:vAlign w:val="center"/>
          </w:tcPr>
          <w:p w14:paraId="6BD7DA7A" w14:textId="77777777" w:rsidR="004F61E9" w:rsidRPr="009A1EBA" w:rsidRDefault="004F61E9" w:rsidP="009A1EBA">
            <w:pPr>
              <w:spacing w:after="0"/>
              <w:jc w:val="center"/>
              <w:rPr>
                <w:rFonts w:asciiTheme="minorHAnsi" w:eastAsia="Calibri" w:hAnsiTheme="minorHAnsi" w:cstheme="minorHAnsi"/>
                <w:b/>
                <w:bCs/>
                <w:sz w:val="20"/>
                <w:szCs w:val="20"/>
                <w:lang w:eastAsia="en-US"/>
              </w:rPr>
            </w:pPr>
            <w:r w:rsidRPr="009A1EBA">
              <w:rPr>
                <w:rFonts w:asciiTheme="minorHAnsi" w:eastAsia="Calibri" w:hAnsiTheme="minorHAnsi" w:cstheme="minorHAnsi"/>
                <w:b/>
                <w:bCs/>
                <w:sz w:val="20"/>
                <w:szCs w:val="20"/>
                <w:lang w:eastAsia="en-US"/>
              </w:rPr>
              <w:t>X</w:t>
            </w:r>
          </w:p>
        </w:tc>
        <w:tc>
          <w:tcPr>
            <w:tcW w:w="930" w:type="pct"/>
            <w:tcBorders>
              <w:top w:val="dotted" w:sz="4" w:space="0" w:color="548DD4"/>
              <w:left w:val="dotted" w:sz="4" w:space="0" w:color="548DD4"/>
              <w:bottom w:val="dotted" w:sz="4" w:space="0" w:color="548DD4"/>
              <w:right w:val="single" w:sz="12" w:space="0" w:color="auto"/>
            </w:tcBorders>
            <w:tcMar>
              <w:top w:w="15" w:type="dxa"/>
              <w:left w:w="15" w:type="dxa"/>
              <w:bottom w:w="0" w:type="dxa"/>
              <w:right w:w="15" w:type="dxa"/>
            </w:tcMar>
            <w:vAlign w:val="center"/>
          </w:tcPr>
          <w:p w14:paraId="52E57D4B" w14:textId="77777777" w:rsidR="004F61E9" w:rsidRPr="009A1EBA" w:rsidRDefault="004F61E9" w:rsidP="009A1EBA">
            <w:pPr>
              <w:spacing w:after="0"/>
              <w:jc w:val="center"/>
              <w:rPr>
                <w:rFonts w:asciiTheme="minorHAnsi" w:eastAsia="Calibri" w:hAnsiTheme="minorHAnsi" w:cstheme="minorHAnsi"/>
                <w:b/>
                <w:bCs/>
                <w:sz w:val="20"/>
                <w:szCs w:val="20"/>
                <w:lang w:eastAsia="en-US"/>
              </w:rPr>
            </w:pPr>
          </w:p>
        </w:tc>
      </w:tr>
      <w:tr w:rsidR="004F61E9" w:rsidRPr="009A1EBA" w14:paraId="09D6928E" w14:textId="77777777" w:rsidTr="009A1EBA">
        <w:trPr>
          <w:trHeight w:val="361"/>
          <w:jc w:val="center"/>
        </w:trPr>
        <w:tc>
          <w:tcPr>
            <w:tcW w:w="208" w:type="pct"/>
            <w:tcBorders>
              <w:top w:val="dotted" w:sz="4" w:space="0" w:color="548DD4"/>
              <w:left w:val="single" w:sz="12" w:space="0" w:color="auto"/>
              <w:bottom w:val="dotted" w:sz="4" w:space="0" w:color="548DD4"/>
              <w:right w:val="dotted" w:sz="4" w:space="0" w:color="548DD4"/>
            </w:tcBorders>
            <w:tcMar>
              <w:top w:w="15" w:type="dxa"/>
              <w:left w:w="15" w:type="dxa"/>
              <w:bottom w:w="0" w:type="dxa"/>
              <w:right w:w="15" w:type="dxa"/>
            </w:tcMar>
            <w:vAlign w:val="center"/>
          </w:tcPr>
          <w:p w14:paraId="4F9DFC0A" w14:textId="77777777" w:rsidR="004F61E9" w:rsidRPr="009A1EBA" w:rsidRDefault="004F61E9" w:rsidP="009A1EBA">
            <w:pPr>
              <w:spacing w:after="0"/>
              <w:jc w:val="center"/>
              <w:rPr>
                <w:rFonts w:asciiTheme="minorHAnsi" w:eastAsia="Calibri" w:hAnsiTheme="minorHAnsi" w:cstheme="minorHAnsi"/>
                <w:b/>
                <w:bCs/>
                <w:sz w:val="20"/>
                <w:szCs w:val="20"/>
                <w:lang w:eastAsia="en-US"/>
              </w:rPr>
            </w:pPr>
            <w:r w:rsidRPr="009A1EBA">
              <w:rPr>
                <w:rFonts w:asciiTheme="minorHAnsi" w:eastAsia="Calibri" w:hAnsiTheme="minorHAnsi" w:cstheme="minorHAnsi"/>
                <w:b/>
                <w:bCs/>
                <w:sz w:val="20"/>
                <w:szCs w:val="20"/>
                <w:lang w:eastAsia="en-US"/>
              </w:rPr>
              <w:t>04</w:t>
            </w:r>
          </w:p>
        </w:tc>
        <w:tc>
          <w:tcPr>
            <w:tcW w:w="1799" w:type="pct"/>
            <w:tcBorders>
              <w:top w:val="dotted" w:sz="4" w:space="0" w:color="548DD4"/>
              <w:left w:val="dotted" w:sz="4" w:space="0" w:color="548DD4"/>
              <w:bottom w:val="dotted" w:sz="4" w:space="0" w:color="548DD4"/>
              <w:right w:val="dotted" w:sz="4" w:space="0" w:color="548DD4"/>
            </w:tcBorders>
            <w:tcMar>
              <w:top w:w="15" w:type="dxa"/>
              <w:left w:w="15" w:type="dxa"/>
              <w:bottom w:w="0" w:type="dxa"/>
              <w:right w:w="15" w:type="dxa"/>
            </w:tcMar>
            <w:vAlign w:val="center"/>
          </w:tcPr>
          <w:p w14:paraId="7ADAE7B7" w14:textId="77777777" w:rsidR="004F61E9" w:rsidRPr="009A1EBA" w:rsidRDefault="004F61E9" w:rsidP="009A1EBA">
            <w:pPr>
              <w:spacing w:after="0"/>
              <w:ind w:right="146"/>
              <w:rPr>
                <w:rFonts w:asciiTheme="minorHAnsi" w:eastAsia="Calibri" w:hAnsiTheme="minorHAnsi" w:cstheme="minorHAnsi"/>
                <w:b/>
                <w:bCs/>
                <w:sz w:val="20"/>
                <w:szCs w:val="20"/>
                <w:lang w:eastAsia="en-US"/>
              </w:rPr>
            </w:pPr>
            <w:r w:rsidRPr="009A1EBA">
              <w:rPr>
                <w:rFonts w:asciiTheme="minorHAnsi" w:eastAsia="Calibri" w:hAnsiTheme="minorHAnsi" w:cstheme="minorHAnsi"/>
                <w:b/>
                <w:bCs/>
                <w:sz w:val="20"/>
                <w:szCs w:val="20"/>
                <w:lang w:eastAsia="en-US"/>
              </w:rPr>
              <w:t>ACUERDO DE MEDIACIÓN.</w:t>
            </w:r>
          </w:p>
        </w:tc>
        <w:tc>
          <w:tcPr>
            <w:tcW w:w="1088" w:type="pct"/>
            <w:tcBorders>
              <w:top w:val="dotted" w:sz="4" w:space="0" w:color="548DD4"/>
              <w:left w:val="dotted" w:sz="4" w:space="0" w:color="548DD4"/>
              <w:bottom w:val="dotted" w:sz="4" w:space="0" w:color="548DD4"/>
              <w:right w:val="dotted" w:sz="4" w:space="0" w:color="548DD4"/>
            </w:tcBorders>
            <w:shd w:val="clear" w:color="auto" w:fill="F2DBDB"/>
            <w:tcMar>
              <w:top w:w="15" w:type="dxa"/>
              <w:left w:w="15" w:type="dxa"/>
              <w:bottom w:w="0" w:type="dxa"/>
              <w:right w:w="15" w:type="dxa"/>
            </w:tcMar>
            <w:vAlign w:val="center"/>
          </w:tcPr>
          <w:p w14:paraId="3AF860C0" w14:textId="77777777" w:rsidR="004F61E9" w:rsidRPr="009A1EBA" w:rsidRDefault="004F61E9" w:rsidP="009A1EBA">
            <w:pPr>
              <w:spacing w:after="0"/>
              <w:jc w:val="center"/>
              <w:rPr>
                <w:rFonts w:asciiTheme="minorHAnsi" w:eastAsia="Calibri" w:hAnsiTheme="minorHAnsi" w:cstheme="minorHAnsi"/>
                <w:b/>
                <w:bCs/>
                <w:sz w:val="20"/>
                <w:szCs w:val="20"/>
                <w:lang w:eastAsia="en-US"/>
              </w:rPr>
            </w:pPr>
            <w:r w:rsidRPr="009A1EBA">
              <w:rPr>
                <w:rFonts w:asciiTheme="minorHAnsi" w:eastAsia="Calibri" w:hAnsiTheme="minorHAnsi" w:cstheme="minorHAnsi"/>
                <w:b/>
                <w:bCs/>
                <w:sz w:val="20"/>
                <w:szCs w:val="20"/>
                <w:lang w:eastAsia="en-US"/>
              </w:rPr>
              <w:t>X</w:t>
            </w:r>
          </w:p>
        </w:tc>
        <w:tc>
          <w:tcPr>
            <w:tcW w:w="975" w:type="pct"/>
            <w:tcBorders>
              <w:top w:val="dotted" w:sz="4" w:space="0" w:color="548DD4"/>
              <w:left w:val="dotted" w:sz="4" w:space="0" w:color="548DD4"/>
              <w:bottom w:val="dotted" w:sz="4" w:space="0" w:color="548DD4"/>
              <w:right w:val="dotted" w:sz="4" w:space="0" w:color="548DD4"/>
            </w:tcBorders>
            <w:shd w:val="clear" w:color="auto" w:fill="EAF1DD"/>
            <w:tcMar>
              <w:top w:w="15" w:type="dxa"/>
              <w:left w:w="15" w:type="dxa"/>
              <w:bottom w:w="0" w:type="dxa"/>
              <w:right w:w="15" w:type="dxa"/>
            </w:tcMar>
            <w:vAlign w:val="center"/>
          </w:tcPr>
          <w:p w14:paraId="65A47698" w14:textId="77777777" w:rsidR="004F61E9" w:rsidRPr="009A1EBA" w:rsidRDefault="004F61E9" w:rsidP="009A1EBA">
            <w:pPr>
              <w:spacing w:after="0"/>
              <w:jc w:val="center"/>
              <w:rPr>
                <w:rFonts w:asciiTheme="minorHAnsi" w:eastAsia="Calibri" w:hAnsiTheme="minorHAnsi" w:cstheme="minorHAnsi"/>
                <w:b/>
                <w:bCs/>
                <w:sz w:val="20"/>
                <w:szCs w:val="20"/>
                <w:lang w:eastAsia="en-US"/>
              </w:rPr>
            </w:pPr>
            <w:r w:rsidRPr="009A1EBA">
              <w:rPr>
                <w:rFonts w:asciiTheme="minorHAnsi" w:eastAsia="Calibri" w:hAnsiTheme="minorHAnsi" w:cstheme="minorHAnsi"/>
                <w:b/>
                <w:bCs/>
                <w:sz w:val="20"/>
                <w:szCs w:val="20"/>
                <w:lang w:eastAsia="en-US"/>
              </w:rPr>
              <w:t>X</w:t>
            </w:r>
          </w:p>
        </w:tc>
        <w:tc>
          <w:tcPr>
            <w:tcW w:w="930" w:type="pct"/>
            <w:tcBorders>
              <w:top w:val="dotted" w:sz="4" w:space="0" w:color="548DD4"/>
              <w:left w:val="dotted" w:sz="4" w:space="0" w:color="548DD4"/>
              <w:bottom w:val="dotted" w:sz="4" w:space="0" w:color="548DD4"/>
              <w:right w:val="single" w:sz="12" w:space="0" w:color="auto"/>
            </w:tcBorders>
            <w:tcMar>
              <w:top w:w="15" w:type="dxa"/>
              <w:left w:w="15" w:type="dxa"/>
              <w:bottom w:w="0" w:type="dxa"/>
              <w:right w:w="15" w:type="dxa"/>
            </w:tcMar>
            <w:vAlign w:val="center"/>
          </w:tcPr>
          <w:p w14:paraId="7166A50B" w14:textId="77777777" w:rsidR="004F61E9" w:rsidRPr="009A1EBA" w:rsidRDefault="004F61E9" w:rsidP="009A1EBA">
            <w:pPr>
              <w:spacing w:after="0"/>
              <w:jc w:val="center"/>
              <w:rPr>
                <w:rFonts w:asciiTheme="minorHAnsi" w:eastAsia="Calibri" w:hAnsiTheme="minorHAnsi" w:cstheme="minorHAnsi"/>
                <w:b/>
                <w:bCs/>
                <w:sz w:val="20"/>
                <w:szCs w:val="20"/>
                <w:lang w:eastAsia="en-US"/>
              </w:rPr>
            </w:pPr>
          </w:p>
        </w:tc>
      </w:tr>
      <w:tr w:rsidR="004F61E9" w:rsidRPr="009A1EBA" w14:paraId="277FF58F" w14:textId="77777777" w:rsidTr="009A1EBA">
        <w:trPr>
          <w:trHeight w:val="319"/>
          <w:jc w:val="center"/>
        </w:trPr>
        <w:tc>
          <w:tcPr>
            <w:tcW w:w="208" w:type="pct"/>
            <w:tcBorders>
              <w:top w:val="dotted" w:sz="4" w:space="0" w:color="548DD4"/>
              <w:left w:val="single" w:sz="12" w:space="0" w:color="auto"/>
              <w:bottom w:val="dotted" w:sz="4" w:space="0" w:color="548DD4"/>
              <w:right w:val="dotted" w:sz="4" w:space="0" w:color="548DD4"/>
            </w:tcBorders>
            <w:tcMar>
              <w:top w:w="15" w:type="dxa"/>
              <w:left w:w="15" w:type="dxa"/>
              <w:bottom w:w="0" w:type="dxa"/>
              <w:right w:w="15" w:type="dxa"/>
            </w:tcMar>
            <w:vAlign w:val="center"/>
          </w:tcPr>
          <w:p w14:paraId="07C1194C" w14:textId="77777777" w:rsidR="004F61E9" w:rsidRPr="009A1EBA" w:rsidRDefault="004F61E9" w:rsidP="009A1EBA">
            <w:pPr>
              <w:spacing w:after="0"/>
              <w:jc w:val="center"/>
              <w:rPr>
                <w:rFonts w:asciiTheme="minorHAnsi" w:eastAsia="Calibri" w:hAnsiTheme="minorHAnsi" w:cstheme="minorHAnsi"/>
                <w:b/>
                <w:bCs/>
                <w:sz w:val="20"/>
                <w:szCs w:val="20"/>
                <w:lang w:eastAsia="en-US"/>
              </w:rPr>
            </w:pPr>
            <w:r w:rsidRPr="009A1EBA">
              <w:rPr>
                <w:rFonts w:asciiTheme="minorHAnsi" w:eastAsia="Calibri" w:hAnsiTheme="minorHAnsi" w:cstheme="minorHAnsi"/>
                <w:b/>
                <w:bCs/>
                <w:sz w:val="20"/>
                <w:szCs w:val="20"/>
                <w:lang w:eastAsia="en-US"/>
              </w:rPr>
              <w:t>05</w:t>
            </w:r>
          </w:p>
        </w:tc>
        <w:tc>
          <w:tcPr>
            <w:tcW w:w="1799" w:type="pct"/>
            <w:tcBorders>
              <w:top w:val="dotted" w:sz="4" w:space="0" w:color="548DD4"/>
              <w:left w:val="dotted" w:sz="4" w:space="0" w:color="548DD4"/>
              <w:bottom w:val="dotted" w:sz="4" w:space="0" w:color="548DD4"/>
              <w:right w:val="dotted" w:sz="4" w:space="0" w:color="548DD4"/>
            </w:tcBorders>
            <w:tcMar>
              <w:top w:w="15" w:type="dxa"/>
              <w:left w:w="15" w:type="dxa"/>
              <w:bottom w:w="0" w:type="dxa"/>
              <w:right w:w="15" w:type="dxa"/>
            </w:tcMar>
            <w:vAlign w:val="center"/>
          </w:tcPr>
          <w:p w14:paraId="15F42592" w14:textId="77777777" w:rsidR="004F61E9" w:rsidRPr="009A1EBA" w:rsidRDefault="004F61E9" w:rsidP="009A1EBA">
            <w:pPr>
              <w:spacing w:after="0"/>
              <w:ind w:right="146"/>
              <w:rPr>
                <w:rFonts w:asciiTheme="minorHAnsi" w:eastAsia="Calibri" w:hAnsiTheme="minorHAnsi" w:cstheme="minorHAnsi"/>
                <w:b/>
                <w:bCs/>
                <w:sz w:val="20"/>
                <w:szCs w:val="20"/>
                <w:lang w:eastAsia="en-US"/>
              </w:rPr>
            </w:pPr>
            <w:r w:rsidRPr="009A1EBA">
              <w:rPr>
                <w:rFonts w:asciiTheme="minorHAnsi" w:eastAsia="Calibri" w:hAnsiTheme="minorHAnsi" w:cstheme="minorHAnsi"/>
                <w:b/>
                <w:bCs/>
                <w:sz w:val="20"/>
                <w:szCs w:val="20"/>
                <w:lang w:eastAsia="en-US"/>
              </w:rPr>
              <w:t>ACUERDO DE FIN DE HUELGA.</w:t>
            </w:r>
          </w:p>
        </w:tc>
        <w:tc>
          <w:tcPr>
            <w:tcW w:w="1088" w:type="pct"/>
            <w:tcBorders>
              <w:top w:val="dotted" w:sz="4" w:space="0" w:color="548DD4"/>
              <w:left w:val="dotted" w:sz="4" w:space="0" w:color="548DD4"/>
              <w:bottom w:val="dotted" w:sz="4" w:space="0" w:color="548DD4"/>
              <w:right w:val="dotted" w:sz="4" w:space="0" w:color="548DD4"/>
            </w:tcBorders>
            <w:shd w:val="clear" w:color="auto" w:fill="F2DBDB"/>
            <w:tcMar>
              <w:top w:w="15" w:type="dxa"/>
              <w:left w:w="15" w:type="dxa"/>
              <w:bottom w:w="0" w:type="dxa"/>
              <w:right w:w="15" w:type="dxa"/>
            </w:tcMar>
            <w:vAlign w:val="center"/>
          </w:tcPr>
          <w:p w14:paraId="525204EA" w14:textId="77777777" w:rsidR="004F61E9" w:rsidRPr="009A1EBA" w:rsidRDefault="004F61E9" w:rsidP="009A1EBA">
            <w:pPr>
              <w:spacing w:after="0"/>
              <w:jc w:val="center"/>
              <w:rPr>
                <w:rFonts w:asciiTheme="minorHAnsi" w:eastAsia="Calibri" w:hAnsiTheme="minorHAnsi" w:cstheme="minorHAnsi"/>
                <w:b/>
                <w:bCs/>
                <w:sz w:val="20"/>
                <w:szCs w:val="20"/>
                <w:lang w:eastAsia="en-US"/>
              </w:rPr>
            </w:pPr>
            <w:r w:rsidRPr="009A1EBA">
              <w:rPr>
                <w:rFonts w:asciiTheme="minorHAnsi" w:eastAsia="Calibri" w:hAnsiTheme="minorHAnsi" w:cstheme="minorHAnsi"/>
                <w:b/>
                <w:bCs/>
                <w:sz w:val="20"/>
                <w:szCs w:val="20"/>
                <w:lang w:eastAsia="en-US"/>
              </w:rPr>
              <w:t>X</w:t>
            </w:r>
          </w:p>
        </w:tc>
        <w:tc>
          <w:tcPr>
            <w:tcW w:w="975" w:type="pct"/>
            <w:tcBorders>
              <w:top w:val="dotted" w:sz="4" w:space="0" w:color="548DD4"/>
              <w:left w:val="dotted" w:sz="4" w:space="0" w:color="548DD4"/>
              <w:bottom w:val="dotted" w:sz="4" w:space="0" w:color="548DD4"/>
              <w:right w:val="dotted" w:sz="4" w:space="0" w:color="548DD4"/>
            </w:tcBorders>
            <w:shd w:val="clear" w:color="auto" w:fill="EAF1DD"/>
            <w:tcMar>
              <w:top w:w="15" w:type="dxa"/>
              <w:left w:w="15" w:type="dxa"/>
              <w:bottom w:w="0" w:type="dxa"/>
              <w:right w:w="15" w:type="dxa"/>
            </w:tcMar>
            <w:vAlign w:val="center"/>
          </w:tcPr>
          <w:p w14:paraId="2F936BA9" w14:textId="77777777" w:rsidR="004F61E9" w:rsidRPr="009A1EBA" w:rsidRDefault="004F61E9" w:rsidP="009A1EBA">
            <w:pPr>
              <w:spacing w:after="0"/>
              <w:jc w:val="center"/>
              <w:rPr>
                <w:rFonts w:asciiTheme="minorHAnsi" w:eastAsia="Calibri" w:hAnsiTheme="minorHAnsi" w:cstheme="minorHAnsi"/>
                <w:b/>
                <w:bCs/>
                <w:sz w:val="20"/>
                <w:szCs w:val="20"/>
                <w:lang w:eastAsia="en-US"/>
              </w:rPr>
            </w:pPr>
            <w:r w:rsidRPr="009A1EBA">
              <w:rPr>
                <w:rFonts w:asciiTheme="minorHAnsi" w:eastAsia="Calibri" w:hAnsiTheme="minorHAnsi" w:cstheme="minorHAnsi"/>
                <w:b/>
                <w:bCs/>
                <w:sz w:val="20"/>
                <w:szCs w:val="20"/>
                <w:lang w:eastAsia="en-US"/>
              </w:rPr>
              <w:t>X</w:t>
            </w:r>
          </w:p>
        </w:tc>
        <w:tc>
          <w:tcPr>
            <w:tcW w:w="930" w:type="pct"/>
            <w:tcBorders>
              <w:top w:val="dotted" w:sz="4" w:space="0" w:color="548DD4"/>
              <w:left w:val="dotted" w:sz="4" w:space="0" w:color="548DD4"/>
              <w:bottom w:val="dotted" w:sz="4" w:space="0" w:color="548DD4"/>
              <w:right w:val="single" w:sz="12" w:space="0" w:color="auto"/>
            </w:tcBorders>
            <w:tcMar>
              <w:top w:w="15" w:type="dxa"/>
              <w:left w:w="15" w:type="dxa"/>
              <w:bottom w:w="0" w:type="dxa"/>
              <w:right w:w="15" w:type="dxa"/>
            </w:tcMar>
            <w:vAlign w:val="center"/>
          </w:tcPr>
          <w:p w14:paraId="45960664" w14:textId="77777777" w:rsidR="004F61E9" w:rsidRPr="009A1EBA" w:rsidRDefault="004F61E9" w:rsidP="009A1EBA">
            <w:pPr>
              <w:spacing w:after="0"/>
              <w:jc w:val="center"/>
              <w:rPr>
                <w:rFonts w:asciiTheme="minorHAnsi" w:eastAsia="Calibri" w:hAnsiTheme="minorHAnsi" w:cstheme="minorHAnsi"/>
                <w:b/>
                <w:bCs/>
                <w:sz w:val="20"/>
                <w:szCs w:val="20"/>
                <w:lang w:eastAsia="en-US"/>
              </w:rPr>
            </w:pPr>
          </w:p>
        </w:tc>
      </w:tr>
      <w:tr w:rsidR="004F61E9" w:rsidRPr="009A1EBA" w14:paraId="3ED7A2CE" w14:textId="77777777" w:rsidTr="009A1EBA">
        <w:trPr>
          <w:trHeight w:val="465"/>
          <w:jc w:val="center"/>
        </w:trPr>
        <w:tc>
          <w:tcPr>
            <w:tcW w:w="208" w:type="pct"/>
            <w:tcBorders>
              <w:top w:val="dotted" w:sz="4" w:space="0" w:color="548DD4"/>
              <w:left w:val="single" w:sz="12" w:space="0" w:color="auto"/>
              <w:bottom w:val="dotted" w:sz="4" w:space="0" w:color="548DD4"/>
              <w:right w:val="dotted" w:sz="4" w:space="0" w:color="548DD4"/>
            </w:tcBorders>
            <w:tcMar>
              <w:top w:w="15" w:type="dxa"/>
              <w:left w:w="15" w:type="dxa"/>
              <w:bottom w:w="0" w:type="dxa"/>
              <w:right w:w="15" w:type="dxa"/>
            </w:tcMar>
            <w:vAlign w:val="center"/>
          </w:tcPr>
          <w:p w14:paraId="72FC3082" w14:textId="77777777" w:rsidR="004F61E9" w:rsidRPr="009A1EBA" w:rsidRDefault="004F61E9" w:rsidP="009A1EBA">
            <w:pPr>
              <w:spacing w:after="0"/>
              <w:jc w:val="center"/>
              <w:rPr>
                <w:rFonts w:asciiTheme="minorHAnsi" w:eastAsia="Calibri" w:hAnsiTheme="minorHAnsi" w:cstheme="minorHAnsi"/>
                <w:b/>
                <w:bCs/>
                <w:sz w:val="20"/>
                <w:szCs w:val="20"/>
                <w:lang w:eastAsia="en-US"/>
              </w:rPr>
            </w:pPr>
            <w:r w:rsidRPr="009A1EBA">
              <w:rPr>
                <w:rFonts w:asciiTheme="minorHAnsi" w:eastAsia="Calibri" w:hAnsiTheme="minorHAnsi" w:cstheme="minorHAnsi"/>
                <w:b/>
                <w:bCs/>
                <w:sz w:val="20"/>
                <w:szCs w:val="20"/>
                <w:lang w:eastAsia="en-US"/>
              </w:rPr>
              <w:t>12</w:t>
            </w:r>
          </w:p>
        </w:tc>
        <w:tc>
          <w:tcPr>
            <w:tcW w:w="1799" w:type="pct"/>
            <w:tcBorders>
              <w:top w:val="dotted" w:sz="4" w:space="0" w:color="548DD4"/>
              <w:left w:val="dotted" w:sz="4" w:space="0" w:color="548DD4"/>
              <w:bottom w:val="dotted" w:sz="4" w:space="0" w:color="548DD4"/>
              <w:right w:val="dotted" w:sz="4" w:space="0" w:color="548DD4"/>
            </w:tcBorders>
            <w:tcMar>
              <w:top w:w="15" w:type="dxa"/>
              <w:left w:w="15" w:type="dxa"/>
              <w:bottom w:w="0" w:type="dxa"/>
              <w:right w:w="15" w:type="dxa"/>
            </w:tcMar>
            <w:vAlign w:val="center"/>
          </w:tcPr>
          <w:p w14:paraId="4FDDE8F5" w14:textId="77777777" w:rsidR="004F61E9" w:rsidRPr="009A1EBA" w:rsidRDefault="004F61E9" w:rsidP="009A1EBA">
            <w:pPr>
              <w:spacing w:after="0"/>
              <w:ind w:right="146"/>
              <w:rPr>
                <w:rFonts w:asciiTheme="minorHAnsi" w:eastAsia="Calibri" w:hAnsiTheme="minorHAnsi" w:cstheme="minorHAnsi"/>
                <w:b/>
                <w:bCs/>
                <w:sz w:val="20"/>
                <w:szCs w:val="20"/>
                <w:lang w:eastAsia="en-US"/>
              </w:rPr>
            </w:pPr>
            <w:r w:rsidRPr="009A1EBA">
              <w:rPr>
                <w:rFonts w:asciiTheme="minorHAnsi" w:eastAsia="Calibri" w:hAnsiTheme="minorHAnsi" w:cstheme="minorHAnsi"/>
                <w:b/>
                <w:bCs/>
                <w:sz w:val="20"/>
                <w:szCs w:val="20"/>
                <w:lang w:eastAsia="en-US"/>
              </w:rPr>
              <w:t>OTROS ACUERDOS INSCRIBIBLES (ARTÍCULO 2.1.H).</w:t>
            </w:r>
          </w:p>
        </w:tc>
        <w:tc>
          <w:tcPr>
            <w:tcW w:w="1088" w:type="pct"/>
            <w:tcBorders>
              <w:top w:val="dotted" w:sz="4" w:space="0" w:color="548DD4"/>
              <w:left w:val="dotted" w:sz="4" w:space="0" w:color="548DD4"/>
              <w:bottom w:val="dotted" w:sz="4" w:space="0" w:color="548DD4"/>
              <w:right w:val="dotted" w:sz="4" w:space="0" w:color="548DD4"/>
            </w:tcBorders>
            <w:shd w:val="clear" w:color="auto" w:fill="F2DBDB"/>
            <w:tcMar>
              <w:top w:w="15" w:type="dxa"/>
              <w:left w:w="15" w:type="dxa"/>
              <w:bottom w:w="0" w:type="dxa"/>
              <w:right w:w="15" w:type="dxa"/>
            </w:tcMar>
            <w:vAlign w:val="center"/>
          </w:tcPr>
          <w:p w14:paraId="0F3ED10E" w14:textId="77777777" w:rsidR="004F61E9" w:rsidRPr="009A1EBA" w:rsidRDefault="004F61E9" w:rsidP="009A1EBA">
            <w:pPr>
              <w:spacing w:after="0"/>
              <w:jc w:val="center"/>
              <w:rPr>
                <w:rFonts w:asciiTheme="minorHAnsi" w:eastAsia="Calibri" w:hAnsiTheme="minorHAnsi" w:cstheme="minorHAnsi"/>
                <w:b/>
                <w:bCs/>
                <w:sz w:val="20"/>
                <w:szCs w:val="20"/>
                <w:lang w:eastAsia="en-US"/>
              </w:rPr>
            </w:pPr>
            <w:r w:rsidRPr="009A1EBA">
              <w:rPr>
                <w:rFonts w:asciiTheme="minorHAnsi" w:eastAsia="Calibri" w:hAnsiTheme="minorHAnsi" w:cstheme="minorHAnsi"/>
                <w:b/>
                <w:bCs/>
                <w:sz w:val="20"/>
                <w:szCs w:val="20"/>
                <w:lang w:eastAsia="en-US"/>
              </w:rPr>
              <w:t>X</w:t>
            </w:r>
          </w:p>
        </w:tc>
        <w:tc>
          <w:tcPr>
            <w:tcW w:w="975" w:type="pct"/>
            <w:tcBorders>
              <w:top w:val="dotted" w:sz="4" w:space="0" w:color="548DD4"/>
              <w:left w:val="dotted" w:sz="4" w:space="0" w:color="548DD4"/>
              <w:bottom w:val="dotted" w:sz="4" w:space="0" w:color="548DD4"/>
              <w:right w:val="dotted" w:sz="4" w:space="0" w:color="548DD4"/>
            </w:tcBorders>
            <w:shd w:val="clear" w:color="auto" w:fill="EAF1DD"/>
            <w:tcMar>
              <w:top w:w="15" w:type="dxa"/>
              <w:left w:w="15" w:type="dxa"/>
              <w:bottom w:w="0" w:type="dxa"/>
              <w:right w:w="15" w:type="dxa"/>
            </w:tcMar>
            <w:vAlign w:val="center"/>
          </w:tcPr>
          <w:p w14:paraId="77E6B596" w14:textId="77777777" w:rsidR="004F61E9" w:rsidRPr="009A1EBA" w:rsidRDefault="004F61E9" w:rsidP="009A1EBA">
            <w:pPr>
              <w:spacing w:after="0"/>
              <w:jc w:val="center"/>
              <w:rPr>
                <w:rFonts w:asciiTheme="minorHAnsi" w:eastAsia="Calibri" w:hAnsiTheme="minorHAnsi" w:cstheme="minorHAnsi"/>
                <w:b/>
                <w:bCs/>
                <w:sz w:val="20"/>
                <w:szCs w:val="20"/>
                <w:lang w:eastAsia="en-US"/>
              </w:rPr>
            </w:pPr>
            <w:r w:rsidRPr="009A1EBA">
              <w:rPr>
                <w:rFonts w:asciiTheme="minorHAnsi" w:eastAsia="Calibri" w:hAnsiTheme="minorHAnsi" w:cstheme="minorHAnsi"/>
                <w:b/>
                <w:bCs/>
                <w:sz w:val="20"/>
                <w:szCs w:val="20"/>
                <w:lang w:eastAsia="en-US"/>
              </w:rPr>
              <w:t>X</w:t>
            </w:r>
          </w:p>
        </w:tc>
        <w:tc>
          <w:tcPr>
            <w:tcW w:w="930" w:type="pct"/>
            <w:tcBorders>
              <w:top w:val="dotted" w:sz="4" w:space="0" w:color="548DD4"/>
              <w:left w:val="dotted" w:sz="4" w:space="0" w:color="548DD4"/>
              <w:bottom w:val="dotted" w:sz="4" w:space="0" w:color="548DD4"/>
              <w:right w:val="single" w:sz="12" w:space="0" w:color="auto"/>
            </w:tcBorders>
            <w:tcMar>
              <w:top w:w="15" w:type="dxa"/>
              <w:left w:w="15" w:type="dxa"/>
              <w:bottom w:w="0" w:type="dxa"/>
              <w:right w:w="15" w:type="dxa"/>
            </w:tcMar>
            <w:vAlign w:val="center"/>
          </w:tcPr>
          <w:p w14:paraId="68D141D6" w14:textId="77777777" w:rsidR="004F61E9" w:rsidRPr="009A1EBA" w:rsidRDefault="004F61E9" w:rsidP="009A1EBA">
            <w:pPr>
              <w:spacing w:after="0"/>
              <w:jc w:val="center"/>
              <w:rPr>
                <w:rFonts w:asciiTheme="minorHAnsi" w:eastAsia="Calibri" w:hAnsiTheme="minorHAnsi" w:cstheme="minorHAnsi"/>
                <w:b/>
                <w:bCs/>
                <w:sz w:val="20"/>
                <w:szCs w:val="20"/>
                <w:lang w:eastAsia="en-US"/>
              </w:rPr>
            </w:pPr>
          </w:p>
        </w:tc>
      </w:tr>
      <w:tr w:rsidR="004F61E9" w:rsidRPr="009A1EBA" w14:paraId="68EC750F" w14:textId="77777777" w:rsidTr="009A1EBA">
        <w:trPr>
          <w:trHeight w:val="240"/>
          <w:jc w:val="center"/>
        </w:trPr>
        <w:tc>
          <w:tcPr>
            <w:tcW w:w="208" w:type="pct"/>
            <w:tcBorders>
              <w:top w:val="dotted" w:sz="4" w:space="0" w:color="548DD4"/>
              <w:left w:val="single" w:sz="12" w:space="0" w:color="auto"/>
              <w:bottom w:val="dotted" w:sz="4" w:space="0" w:color="548DD4"/>
              <w:right w:val="dotted" w:sz="4" w:space="0" w:color="548DD4"/>
            </w:tcBorders>
            <w:tcMar>
              <w:top w:w="15" w:type="dxa"/>
              <w:left w:w="15" w:type="dxa"/>
              <w:bottom w:w="0" w:type="dxa"/>
              <w:right w:w="15" w:type="dxa"/>
            </w:tcMar>
            <w:vAlign w:val="center"/>
          </w:tcPr>
          <w:p w14:paraId="718DA089" w14:textId="77777777" w:rsidR="004F61E9" w:rsidRPr="009A1EBA" w:rsidRDefault="004F61E9" w:rsidP="009A1EBA">
            <w:pPr>
              <w:spacing w:after="0"/>
              <w:jc w:val="center"/>
              <w:rPr>
                <w:rFonts w:asciiTheme="minorHAnsi" w:eastAsia="Calibri" w:hAnsiTheme="minorHAnsi" w:cstheme="minorHAnsi"/>
                <w:b/>
                <w:bCs/>
                <w:sz w:val="20"/>
                <w:szCs w:val="20"/>
                <w:lang w:eastAsia="en-US"/>
              </w:rPr>
            </w:pPr>
            <w:r w:rsidRPr="009A1EBA">
              <w:rPr>
                <w:rFonts w:asciiTheme="minorHAnsi" w:eastAsia="Calibri" w:hAnsiTheme="minorHAnsi" w:cstheme="minorHAnsi"/>
                <w:b/>
                <w:bCs/>
                <w:sz w:val="20"/>
                <w:szCs w:val="20"/>
                <w:lang w:eastAsia="en-US"/>
              </w:rPr>
              <w:t>13</w:t>
            </w:r>
          </w:p>
        </w:tc>
        <w:tc>
          <w:tcPr>
            <w:tcW w:w="1799" w:type="pct"/>
            <w:tcBorders>
              <w:top w:val="dotted" w:sz="4" w:space="0" w:color="548DD4"/>
              <w:left w:val="dotted" w:sz="4" w:space="0" w:color="548DD4"/>
              <w:bottom w:val="dotted" w:sz="4" w:space="0" w:color="548DD4"/>
              <w:right w:val="dotted" w:sz="4" w:space="0" w:color="548DD4"/>
            </w:tcBorders>
            <w:tcMar>
              <w:top w:w="15" w:type="dxa"/>
              <w:left w:w="15" w:type="dxa"/>
              <w:bottom w:w="0" w:type="dxa"/>
              <w:right w:w="15" w:type="dxa"/>
            </w:tcMar>
            <w:vAlign w:val="center"/>
          </w:tcPr>
          <w:p w14:paraId="61549098" w14:textId="77777777" w:rsidR="004F61E9" w:rsidRPr="009A1EBA" w:rsidRDefault="004F61E9" w:rsidP="009A1EBA">
            <w:pPr>
              <w:spacing w:after="0"/>
              <w:ind w:right="146"/>
              <w:rPr>
                <w:rFonts w:asciiTheme="minorHAnsi" w:eastAsia="Calibri" w:hAnsiTheme="minorHAnsi" w:cstheme="minorHAnsi"/>
                <w:b/>
                <w:bCs/>
                <w:sz w:val="20"/>
                <w:szCs w:val="20"/>
                <w:lang w:eastAsia="en-US"/>
              </w:rPr>
            </w:pPr>
            <w:r w:rsidRPr="009A1EBA">
              <w:rPr>
                <w:rFonts w:asciiTheme="minorHAnsi" w:eastAsia="Calibri" w:hAnsiTheme="minorHAnsi" w:cstheme="minorHAnsi"/>
                <w:b/>
                <w:bCs/>
                <w:sz w:val="20"/>
                <w:szCs w:val="20"/>
                <w:lang w:eastAsia="en-US"/>
              </w:rPr>
              <w:t>ACUERDO DE FUNCIONARIOS PÚBLICOS</w:t>
            </w:r>
          </w:p>
        </w:tc>
        <w:tc>
          <w:tcPr>
            <w:tcW w:w="1088" w:type="pct"/>
            <w:tcBorders>
              <w:top w:val="dotted" w:sz="4" w:space="0" w:color="548DD4"/>
              <w:left w:val="dotted" w:sz="4" w:space="0" w:color="548DD4"/>
              <w:bottom w:val="dotted" w:sz="4" w:space="0" w:color="548DD4"/>
              <w:right w:val="dotted" w:sz="4" w:space="0" w:color="548DD4"/>
            </w:tcBorders>
            <w:shd w:val="clear" w:color="auto" w:fill="F2DBDB"/>
            <w:tcMar>
              <w:top w:w="15" w:type="dxa"/>
              <w:left w:w="15" w:type="dxa"/>
              <w:bottom w:w="0" w:type="dxa"/>
              <w:right w:w="15" w:type="dxa"/>
            </w:tcMar>
            <w:vAlign w:val="center"/>
          </w:tcPr>
          <w:p w14:paraId="043BF58F" w14:textId="77777777" w:rsidR="004F61E9" w:rsidRPr="009A1EBA" w:rsidRDefault="004F61E9" w:rsidP="009A1EBA">
            <w:pPr>
              <w:spacing w:after="0"/>
              <w:jc w:val="center"/>
              <w:rPr>
                <w:rFonts w:asciiTheme="minorHAnsi" w:eastAsia="Calibri" w:hAnsiTheme="minorHAnsi" w:cstheme="minorHAnsi"/>
                <w:b/>
                <w:bCs/>
                <w:sz w:val="20"/>
                <w:szCs w:val="20"/>
                <w:lang w:eastAsia="en-US"/>
              </w:rPr>
            </w:pPr>
            <w:r w:rsidRPr="009A1EBA">
              <w:rPr>
                <w:rFonts w:asciiTheme="minorHAnsi" w:eastAsia="Calibri" w:hAnsiTheme="minorHAnsi" w:cstheme="minorHAnsi"/>
                <w:b/>
                <w:bCs/>
                <w:sz w:val="20"/>
                <w:szCs w:val="20"/>
                <w:lang w:eastAsia="en-US"/>
              </w:rPr>
              <w:t>X</w:t>
            </w:r>
          </w:p>
        </w:tc>
        <w:tc>
          <w:tcPr>
            <w:tcW w:w="975" w:type="pct"/>
            <w:tcBorders>
              <w:top w:val="dotted" w:sz="4" w:space="0" w:color="548DD4"/>
              <w:left w:val="dotted" w:sz="4" w:space="0" w:color="548DD4"/>
              <w:bottom w:val="dotted" w:sz="4" w:space="0" w:color="548DD4"/>
              <w:right w:val="dotted" w:sz="4" w:space="0" w:color="548DD4"/>
            </w:tcBorders>
            <w:shd w:val="clear" w:color="auto" w:fill="EAF1DD"/>
            <w:tcMar>
              <w:top w:w="15" w:type="dxa"/>
              <w:left w:w="15" w:type="dxa"/>
              <w:bottom w:w="0" w:type="dxa"/>
              <w:right w:w="15" w:type="dxa"/>
            </w:tcMar>
            <w:vAlign w:val="center"/>
          </w:tcPr>
          <w:p w14:paraId="0B48165D" w14:textId="77777777" w:rsidR="004F61E9" w:rsidRPr="009A1EBA" w:rsidRDefault="004F61E9" w:rsidP="009A1EBA">
            <w:pPr>
              <w:spacing w:after="0"/>
              <w:jc w:val="center"/>
              <w:rPr>
                <w:rFonts w:asciiTheme="minorHAnsi" w:eastAsia="Calibri" w:hAnsiTheme="minorHAnsi" w:cstheme="minorHAnsi"/>
                <w:b/>
                <w:bCs/>
                <w:sz w:val="20"/>
                <w:szCs w:val="20"/>
                <w:lang w:eastAsia="en-US"/>
              </w:rPr>
            </w:pPr>
            <w:r w:rsidRPr="009A1EBA">
              <w:rPr>
                <w:rFonts w:asciiTheme="minorHAnsi" w:eastAsia="Calibri" w:hAnsiTheme="minorHAnsi" w:cstheme="minorHAnsi"/>
                <w:b/>
                <w:bCs/>
                <w:sz w:val="20"/>
                <w:szCs w:val="20"/>
                <w:lang w:eastAsia="en-US"/>
              </w:rPr>
              <w:t>X</w:t>
            </w:r>
          </w:p>
        </w:tc>
        <w:tc>
          <w:tcPr>
            <w:tcW w:w="930" w:type="pct"/>
            <w:tcBorders>
              <w:top w:val="dotted" w:sz="4" w:space="0" w:color="548DD4"/>
              <w:left w:val="dotted" w:sz="4" w:space="0" w:color="548DD4"/>
              <w:bottom w:val="dotted" w:sz="4" w:space="0" w:color="548DD4"/>
              <w:right w:val="single" w:sz="12" w:space="0" w:color="auto"/>
            </w:tcBorders>
            <w:tcMar>
              <w:top w:w="15" w:type="dxa"/>
              <w:left w:w="15" w:type="dxa"/>
              <w:bottom w:w="0" w:type="dxa"/>
              <w:right w:w="15" w:type="dxa"/>
            </w:tcMar>
            <w:vAlign w:val="center"/>
          </w:tcPr>
          <w:p w14:paraId="678EB617" w14:textId="77777777" w:rsidR="004F61E9" w:rsidRPr="009A1EBA" w:rsidRDefault="004F61E9" w:rsidP="009A1EBA">
            <w:pPr>
              <w:spacing w:after="0"/>
              <w:jc w:val="center"/>
              <w:rPr>
                <w:rFonts w:asciiTheme="minorHAnsi" w:eastAsia="Calibri" w:hAnsiTheme="minorHAnsi" w:cstheme="minorHAnsi"/>
                <w:b/>
                <w:bCs/>
                <w:sz w:val="20"/>
                <w:szCs w:val="20"/>
                <w:lang w:eastAsia="en-US"/>
              </w:rPr>
            </w:pPr>
          </w:p>
        </w:tc>
      </w:tr>
      <w:tr w:rsidR="004F61E9" w:rsidRPr="009A1EBA" w14:paraId="2A33476B" w14:textId="77777777" w:rsidTr="009A1EBA">
        <w:trPr>
          <w:trHeight w:val="465"/>
          <w:jc w:val="center"/>
        </w:trPr>
        <w:tc>
          <w:tcPr>
            <w:tcW w:w="208" w:type="pct"/>
            <w:tcBorders>
              <w:top w:val="dotted" w:sz="4" w:space="0" w:color="548DD4"/>
              <w:left w:val="single" w:sz="12" w:space="0" w:color="auto"/>
              <w:bottom w:val="dotted" w:sz="4" w:space="0" w:color="548DD4"/>
              <w:right w:val="dotted" w:sz="4" w:space="0" w:color="548DD4"/>
            </w:tcBorders>
            <w:tcMar>
              <w:top w:w="15" w:type="dxa"/>
              <w:left w:w="15" w:type="dxa"/>
              <w:bottom w:w="0" w:type="dxa"/>
              <w:right w:w="15" w:type="dxa"/>
            </w:tcMar>
            <w:vAlign w:val="center"/>
          </w:tcPr>
          <w:p w14:paraId="52539F15" w14:textId="77777777" w:rsidR="004F61E9" w:rsidRPr="009A1EBA" w:rsidRDefault="004F61E9" w:rsidP="009A1EBA">
            <w:pPr>
              <w:spacing w:after="0"/>
              <w:jc w:val="center"/>
              <w:rPr>
                <w:rFonts w:asciiTheme="minorHAnsi" w:eastAsia="Calibri" w:hAnsiTheme="minorHAnsi" w:cstheme="minorHAnsi"/>
                <w:b/>
                <w:bCs/>
                <w:sz w:val="20"/>
                <w:szCs w:val="20"/>
                <w:lang w:eastAsia="en-US"/>
              </w:rPr>
            </w:pPr>
            <w:r w:rsidRPr="009A1EBA">
              <w:rPr>
                <w:rFonts w:asciiTheme="minorHAnsi" w:eastAsia="Calibri" w:hAnsiTheme="minorHAnsi" w:cstheme="minorHAnsi"/>
                <w:b/>
                <w:bCs/>
                <w:sz w:val="20"/>
                <w:szCs w:val="20"/>
                <w:lang w:eastAsia="en-US"/>
              </w:rPr>
              <w:t>14</w:t>
            </w:r>
          </w:p>
        </w:tc>
        <w:tc>
          <w:tcPr>
            <w:tcW w:w="1799" w:type="pct"/>
            <w:tcBorders>
              <w:top w:val="dotted" w:sz="4" w:space="0" w:color="548DD4"/>
              <w:left w:val="dotted" w:sz="4" w:space="0" w:color="548DD4"/>
              <w:bottom w:val="dotted" w:sz="4" w:space="0" w:color="548DD4"/>
              <w:right w:val="dotted" w:sz="4" w:space="0" w:color="548DD4"/>
            </w:tcBorders>
            <w:tcMar>
              <w:top w:w="15" w:type="dxa"/>
              <w:left w:w="15" w:type="dxa"/>
              <w:bottom w:w="0" w:type="dxa"/>
              <w:right w:w="15" w:type="dxa"/>
            </w:tcMar>
            <w:vAlign w:val="center"/>
          </w:tcPr>
          <w:p w14:paraId="6D0AD246" w14:textId="77777777" w:rsidR="004F61E9" w:rsidRPr="009A1EBA" w:rsidRDefault="004F61E9" w:rsidP="009A1EBA">
            <w:pPr>
              <w:spacing w:after="0"/>
              <w:ind w:right="146"/>
              <w:rPr>
                <w:rFonts w:asciiTheme="minorHAnsi" w:eastAsia="Calibri" w:hAnsiTheme="minorHAnsi" w:cstheme="minorHAnsi"/>
                <w:b/>
                <w:bCs/>
                <w:sz w:val="20"/>
                <w:szCs w:val="20"/>
                <w:lang w:eastAsia="en-US"/>
              </w:rPr>
            </w:pPr>
            <w:r w:rsidRPr="009A1EBA">
              <w:rPr>
                <w:rFonts w:asciiTheme="minorHAnsi" w:eastAsia="Calibri" w:hAnsiTheme="minorHAnsi" w:cstheme="minorHAnsi"/>
                <w:b/>
                <w:bCs/>
                <w:sz w:val="20"/>
                <w:szCs w:val="20"/>
                <w:lang w:eastAsia="en-US"/>
              </w:rPr>
              <w:t>ACUERDO O PACTO MIXTO DE FUNCIONARIOS PÚBLICOS</w:t>
            </w:r>
          </w:p>
        </w:tc>
        <w:tc>
          <w:tcPr>
            <w:tcW w:w="1088" w:type="pct"/>
            <w:tcBorders>
              <w:top w:val="dotted" w:sz="4" w:space="0" w:color="548DD4"/>
              <w:left w:val="dotted" w:sz="4" w:space="0" w:color="548DD4"/>
              <w:bottom w:val="dotted" w:sz="4" w:space="0" w:color="548DD4"/>
              <w:right w:val="dotted" w:sz="4" w:space="0" w:color="548DD4"/>
            </w:tcBorders>
            <w:shd w:val="clear" w:color="auto" w:fill="F2DBDB"/>
            <w:tcMar>
              <w:top w:w="15" w:type="dxa"/>
              <w:left w:w="15" w:type="dxa"/>
              <w:bottom w:w="0" w:type="dxa"/>
              <w:right w:w="15" w:type="dxa"/>
            </w:tcMar>
            <w:vAlign w:val="center"/>
          </w:tcPr>
          <w:p w14:paraId="5331CBFA" w14:textId="77777777" w:rsidR="004F61E9" w:rsidRPr="009A1EBA" w:rsidRDefault="004F61E9" w:rsidP="009A1EBA">
            <w:pPr>
              <w:spacing w:after="0"/>
              <w:jc w:val="center"/>
              <w:rPr>
                <w:rFonts w:asciiTheme="minorHAnsi" w:eastAsia="Calibri" w:hAnsiTheme="minorHAnsi" w:cstheme="minorHAnsi"/>
                <w:b/>
                <w:bCs/>
                <w:sz w:val="20"/>
                <w:szCs w:val="20"/>
                <w:lang w:eastAsia="en-US"/>
              </w:rPr>
            </w:pPr>
            <w:r w:rsidRPr="009A1EBA">
              <w:rPr>
                <w:rFonts w:asciiTheme="minorHAnsi" w:eastAsia="Calibri" w:hAnsiTheme="minorHAnsi" w:cstheme="minorHAnsi"/>
                <w:b/>
                <w:bCs/>
                <w:sz w:val="20"/>
                <w:szCs w:val="20"/>
                <w:lang w:eastAsia="en-US"/>
              </w:rPr>
              <w:t>X</w:t>
            </w:r>
          </w:p>
        </w:tc>
        <w:tc>
          <w:tcPr>
            <w:tcW w:w="975" w:type="pct"/>
            <w:tcBorders>
              <w:top w:val="dotted" w:sz="4" w:space="0" w:color="548DD4"/>
              <w:left w:val="dotted" w:sz="4" w:space="0" w:color="548DD4"/>
              <w:bottom w:val="dotted" w:sz="4" w:space="0" w:color="548DD4"/>
              <w:right w:val="dotted" w:sz="4" w:space="0" w:color="548DD4"/>
            </w:tcBorders>
            <w:shd w:val="clear" w:color="auto" w:fill="EAF1DD"/>
            <w:tcMar>
              <w:top w:w="15" w:type="dxa"/>
              <w:left w:w="15" w:type="dxa"/>
              <w:bottom w:w="0" w:type="dxa"/>
              <w:right w:w="15" w:type="dxa"/>
            </w:tcMar>
            <w:vAlign w:val="center"/>
          </w:tcPr>
          <w:p w14:paraId="386B1C19" w14:textId="77777777" w:rsidR="004F61E9" w:rsidRPr="009A1EBA" w:rsidRDefault="004F61E9" w:rsidP="009A1EBA">
            <w:pPr>
              <w:spacing w:after="0"/>
              <w:jc w:val="center"/>
              <w:rPr>
                <w:rFonts w:asciiTheme="minorHAnsi" w:eastAsia="Calibri" w:hAnsiTheme="minorHAnsi" w:cstheme="minorHAnsi"/>
                <w:b/>
                <w:bCs/>
                <w:sz w:val="20"/>
                <w:szCs w:val="20"/>
                <w:lang w:eastAsia="en-US"/>
              </w:rPr>
            </w:pPr>
            <w:r w:rsidRPr="009A1EBA">
              <w:rPr>
                <w:rFonts w:asciiTheme="minorHAnsi" w:eastAsia="Calibri" w:hAnsiTheme="minorHAnsi" w:cstheme="minorHAnsi"/>
                <w:b/>
                <w:bCs/>
                <w:sz w:val="20"/>
                <w:szCs w:val="20"/>
                <w:lang w:eastAsia="en-US"/>
              </w:rPr>
              <w:t>X</w:t>
            </w:r>
          </w:p>
        </w:tc>
        <w:tc>
          <w:tcPr>
            <w:tcW w:w="930" w:type="pct"/>
            <w:tcBorders>
              <w:top w:val="dotted" w:sz="4" w:space="0" w:color="548DD4"/>
              <w:left w:val="dotted" w:sz="4" w:space="0" w:color="548DD4"/>
              <w:bottom w:val="dotted" w:sz="4" w:space="0" w:color="548DD4"/>
              <w:right w:val="single" w:sz="12" w:space="0" w:color="auto"/>
            </w:tcBorders>
            <w:tcMar>
              <w:top w:w="15" w:type="dxa"/>
              <w:left w:w="15" w:type="dxa"/>
              <w:bottom w:w="0" w:type="dxa"/>
              <w:right w:w="15" w:type="dxa"/>
            </w:tcMar>
            <w:vAlign w:val="center"/>
          </w:tcPr>
          <w:p w14:paraId="0021C29A" w14:textId="77777777" w:rsidR="004F61E9" w:rsidRPr="009A1EBA" w:rsidRDefault="004F61E9" w:rsidP="009A1EBA">
            <w:pPr>
              <w:spacing w:after="0"/>
              <w:jc w:val="center"/>
              <w:rPr>
                <w:rFonts w:asciiTheme="minorHAnsi" w:eastAsia="Calibri" w:hAnsiTheme="minorHAnsi" w:cstheme="minorHAnsi"/>
                <w:b/>
                <w:bCs/>
                <w:sz w:val="20"/>
                <w:szCs w:val="20"/>
                <w:lang w:eastAsia="en-US"/>
              </w:rPr>
            </w:pPr>
          </w:p>
        </w:tc>
      </w:tr>
      <w:tr w:rsidR="004F61E9" w:rsidRPr="009A1EBA" w14:paraId="6C35BF25" w14:textId="77777777" w:rsidTr="009A1EBA">
        <w:trPr>
          <w:trHeight w:val="480"/>
          <w:jc w:val="center"/>
        </w:trPr>
        <w:tc>
          <w:tcPr>
            <w:tcW w:w="208" w:type="pct"/>
            <w:tcBorders>
              <w:top w:val="dotted" w:sz="4" w:space="0" w:color="548DD4"/>
              <w:left w:val="single" w:sz="12" w:space="0" w:color="auto"/>
              <w:bottom w:val="dotted" w:sz="4" w:space="0" w:color="548DD4"/>
              <w:right w:val="dotted" w:sz="4" w:space="0" w:color="548DD4"/>
            </w:tcBorders>
            <w:tcMar>
              <w:top w:w="15" w:type="dxa"/>
              <w:left w:w="15" w:type="dxa"/>
              <w:bottom w:w="0" w:type="dxa"/>
              <w:right w:w="15" w:type="dxa"/>
            </w:tcMar>
            <w:vAlign w:val="center"/>
          </w:tcPr>
          <w:p w14:paraId="0C479391" w14:textId="77777777" w:rsidR="004F61E9" w:rsidRPr="009A1EBA" w:rsidRDefault="004F61E9" w:rsidP="009A1EBA">
            <w:pPr>
              <w:spacing w:after="0"/>
              <w:jc w:val="center"/>
              <w:rPr>
                <w:rFonts w:asciiTheme="minorHAnsi" w:eastAsia="Calibri" w:hAnsiTheme="minorHAnsi" w:cstheme="minorHAnsi"/>
                <w:b/>
                <w:bCs/>
                <w:sz w:val="20"/>
                <w:szCs w:val="20"/>
                <w:lang w:eastAsia="en-US"/>
              </w:rPr>
            </w:pPr>
            <w:r w:rsidRPr="009A1EBA">
              <w:rPr>
                <w:rFonts w:asciiTheme="minorHAnsi" w:eastAsia="Calibri" w:hAnsiTheme="minorHAnsi" w:cstheme="minorHAnsi"/>
                <w:b/>
                <w:bCs/>
                <w:sz w:val="20"/>
                <w:szCs w:val="20"/>
                <w:lang w:eastAsia="en-US"/>
              </w:rPr>
              <w:t>15</w:t>
            </w:r>
          </w:p>
        </w:tc>
        <w:tc>
          <w:tcPr>
            <w:tcW w:w="1799" w:type="pct"/>
            <w:tcBorders>
              <w:top w:val="dotted" w:sz="4" w:space="0" w:color="548DD4"/>
              <w:left w:val="dotted" w:sz="4" w:space="0" w:color="548DD4"/>
              <w:bottom w:val="dotted" w:sz="4" w:space="0" w:color="548DD4"/>
              <w:right w:val="dotted" w:sz="4" w:space="0" w:color="548DD4"/>
            </w:tcBorders>
            <w:tcMar>
              <w:top w:w="15" w:type="dxa"/>
              <w:left w:w="15" w:type="dxa"/>
              <w:bottom w:w="0" w:type="dxa"/>
              <w:right w:w="15" w:type="dxa"/>
            </w:tcMar>
            <w:vAlign w:val="center"/>
          </w:tcPr>
          <w:p w14:paraId="30F4CC50" w14:textId="77777777" w:rsidR="004F61E9" w:rsidRPr="009A1EBA" w:rsidRDefault="004F61E9" w:rsidP="009A1EBA">
            <w:pPr>
              <w:spacing w:after="0"/>
              <w:ind w:right="146"/>
              <w:rPr>
                <w:rFonts w:asciiTheme="minorHAnsi" w:eastAsia="Calibri" w:hAnsiTheme="minorHAnsi" w:cstheme="minorHAnsi"/>
                <w:b/>
                <w:bCs/>
                <w:sz w:val="20"/>
                <w:szCs w:val="20"/>
                <w:lang w:eastAsia="en-US"/>
              </w:rPr>
            </w:pPr>
            <w:r w:rsidRPr="009A1EBA">
              <w:rPr>
                <w:rFonts w:asciiTheme="minorHAnsi" w:eastAsia="Calibri" w:hAnsiTheme="minorHAnsi" w:cstheme="minorHAnsi"/>
                <w:b/>
                <w:bCs/>
                <w:sz w:val="20"/>
                <w:szCs w:val="20"/>
                <w:lang w:eastAsia="en-US"/>
              </w:rPr>
              <w:t>ACUERDOS DE INTERÉS PROFESIONAL DE USUARIOS AUTÓNOMOS</w:t>
            </w:r>
          </w:p>
        </w:tc>
        <w:tc>
          <w:tcPr>
            <w:tcW w:w="1088" w:type="pct"/>
            <w:tcBorders>
              <w:top w:val="dotted" w:sz="4" w:space="0" w:color="548DD4"/>
              <w:left w:val="dotted" w:sz="4" w:space="0" w:color="548DD4"/>
              <w:bottom w:val="dotted" w:sz="4" w:space="0" w:color="548DD4"/>
              <w:right w:val="dotted" w:sz="4" w:space="0" w:color="548DD4"/>
            </w:tcBorders>
            <w:shd w:val="clear" w:color="auto" w:fill="F2DBDB"/>
            <w:tcMar>
              <w:top w:w="15" w:type="dxa"/>
              <w:left w:w="15" w:type="dxa"/>
              <w:bottom w:w="0" w:type="dxa"/>
              <w:right w:w="15" w:type="dxa"/>
            </w:tcMar>
            <w:vAlign w:val="center"/>
          </w:tcPr>
          <w:p w14:paraId="3A4EDA1A" w14:textId="77777777" w:rsidR="004F61E9" w:rsidRPr="009A1EBA" w:rsidRDefault="004F61E9" w:rsidP="009A1EBA">
            <w:pPr>
              <w:spacing w:after="0"/>
              <w:jc w:val="center"/>
              <w:rPr>
                <w:rFonts w:asciiTheme="minorHAnsi" w:eastAsia="Calibri" w:hAnsiTheme="minorHAnsi" w:cstheme="minorHAnsi"/>
                <w:b/>
                <w:bCs/>
                <w:sz w:val="20"/>
                <w:szCs w:val="20"/>
                <w:lang w:eastAsia="en-US"/>
              </w:rPr>
            </w:pPr>
            <w:r w:rsidRPr="009A1EBA">
              <w:rPr>
                <w:rFonts w:asciiTheme="minorHAnsi" w:eastAsia="Calibri" w:hAnsiTheme="minorHAnsi" w:cstheme="minorHAnsi"/>
                <w:b/>
                <w:bCs/>
                <w:sz w:val="20"/>
                <w:szCs w:val="20"/>
                <w:lang w:eastAsia="en-US"/>
              </w:rPr>
              <w:t>X</w:t>
            </w:r>
          </w:p>
        </w:tc>
        <w:tc>
          <w:tcPr>
            <w:tcW w:w="975" w:type="pct"/>
            <w:tcBorders>
              <w:top w:val="dotted" w:sz="4" w:space="0" w:color="548DD4"/>
              <w:left w:val="dotted" w:sz="4" w:space="0" w:color="548DD4"/>
              <w:bottom w:val="dotted" w:sz="4" w:space="0" w:color="548DD4"/>
              <w:right w:val="dotted" w:sz="4" w:space="0" w:color="548DD4"/>
            </w:tcBorders>
            <w:shd w:val="clear" w:color="auto" w:fill="EAF1DD"/>
            <w:tcMar>
              <w:top w:w="15" w:type="dxa"/>
              <w:left w:w="15" w:type="dxa"/>
              <w:bottom w:w="0" w:type="dxa"/>
              <w:right w:w="15" w:type="dxa"/>
            </w:tcMar>
            <w:vAlign w:val="center"/>
          </w:tcPr>
          <w:p w14:paraId="7E11E465" w14:textId="77777777" w:rsidR="004F61E9" w:rsidRPr="009A1EBA" w:rsidRDefault="004F61E9" w:rsidP="009A1EBA">
            <w:pPr>
              <w:spacing w:after="0"/>
              <w:jc w:val="center"/>
              <w:rPr>
                <w:rFonts w:asciiTheme="minorHAnsi" w:eastAsia="Calibri" w:hAnsiTheme="minorHAnsi" w:cstheme="minorHAnsi"/>
                <w:b/>
                <w:bCs/>
                <w:sz w:val="20"/>
                <w:szCs w:val="20"/>
                <w:lang w:eastAsia="en-US"/>
              </w:rPr>
            </w:pPr>
            <w:r w:rsidRPr="009A1EBA">
              <w:rPr>
                <w:rFonts w:asciiTheme="minorHAnsi" w:eastAsia="Calibri" w:hAnsiTheme="minorHAnsi" w:cstheme="minorHAnsi"/>
                <w:b/>
                <w:bCs/>
                <w:sz w:val="20"/>
                <w:szCs w:val="20"/>
                <w:lang w:eastAsia="en-US"/>
              </w:rPr>
              <w:t>X</w:t>
            </w:r>
          </w:p>
        </w:tc>
        <w:tc>
          <w:tcPr>
            <w:tcW w:w="930" w:type="pct"/>
            <w:tcBorders>
              <w:top w:val="dotted" w:sz="4" w:space="0" w:color="548DD4"/>
              <w:left w:val="dotted" w:sz="4" w:space="0" w:color="548DD4"/>
              <w:bottom w:val="dotted" w:sz="4" w:space="0" w:color="548DD4"/>
              <w:right w:val="single" w:sz="12" w:space="0" w:color="auto"/>
            </w:tcBorders>
            <w:tcMar>
              <w:top w:w="15" w:type="dxa"/>
              <w:left w:w="15" w:type="dxa"/>
              <w:bottom w:w="0" w:type="dxa"/>
              <w:right w:w="15" w:type="dxa"/>
            </w:tcMar>
            <w:vAlign w:val="center"/>
          </w:tcPr>
          <w:p w14:paraId="0F73E570" w14:textId="77777777" w:rsidR="004F61E9" w:rsidRPr="009A1EBA" w:rsidRDefault="004F61E9" w:rsidP="009A1EBA">
            <w:pPr>
              <w:spacing w:after="0"/>
              <w:jc w:val="center"/>
              <w:rPr>
                <w:rFonts w:asciiTheme="minorHAnsi" w:eastAsia="Calibri" w:hAnsiTheme="minorHAnsi" w:cstheme="minorHAnsi"/>
                <w:b/>
                <w:bCs/>
                <w:sz w:val="20"/>
                <w:szCs w:val="20"/>
                <w:lang w:eastAsia="en-US"/>
              </w:rPr>
            </w:pPr>
          </w:p>
        </w:tc>
      </w:tr>
      <w:tr w:rsidR="004F61E9" w:rsidRPr="009A1EBA" w14:paraId="394AE528" w14:textId="77777777" w:rsidTr="009A1EBA">
        <w:trPr>
          <w:trHeight w:val="450"/>
          <w:jc w:val="center"/>
        </w:trPr>
        <w:tc>
          <w:tcPr>
            <w:tcW w:w="208" w:type="pct"/>
            <w:tcBorders>
              <w:top w:val="dotted" w:sz="4" w:space="0" w:color="548DD4"/>
              <w:left w:val="single" w:sz="12" w:space="0" w:color="auto"/>
              <w:bottom w:val="dotted" w:sz="4" w:space="0" w:color="548DD4"/>
              <w:right w:val="dotted" w:sz="4" w:space="0" w:color="548DD4"/>
            </w:tcBorders>
            <w:tcMar>
              <w:top w:w="15" w:type="dxa"/>
              <w:left w:w="15" w:type="dxa"/>
              <w:bottom w:w="0" w:type="dxa"/>
              <w:right w:w="15" w:type="dxa"/>
            </w:tcMar>
            <w:vAlign w:val="center"/>
          </w:tcPr>
          <w:p w14:paraId="64F2D6E4" w14:textId="77777777" w:rsidR="004F61E9" w:rsidRPr="009A1EBA" w:rsidRDefault="004F61E9" w:rsidP="009A1EBA">
            <w:pPr>
              <w:spacing w:after="0"/>
              <w:jc w:val="center"/>
              <w:rPr>
                <w:rFonts w:asciiTheme="minorHAnsi" w:eastAsia="Calibri" w:hAnsiTheme="minorHAnsi" w:cstheme="minorHAnsi"/>
                <w:b/>
                <w:bCs/>
                <w:sz w:val="20"/>
                <w:szCs w:val="20"/>
                <w:lang w:eastAsia="en-US"/>
              </w:rPr>
            </w:pPr>
            <w:r w:rsidRPr="009A1EBA">
              <w:rPr>
                <w:rFonts w:asciiTheme="minorHAnsi" w:eastAsia="Calibri" w:hAnsiTheme="minorHAnsi" w:cstheme="minorHAnsi"/>
                <w:b/>
                <w:bCs/>
                <w:sz w:val="20"/>
                <w:szCs w:val="20"/>
                <w:lang w:eastAsia="en-US"/>
              </w:rPr>
              <w:t>16</w:t>
            </w:r>
          </w:p>
        </w:tc>
        <w:tc>
          <w:tcPr>
            <w:tcW w:w="1799" w:type="pct"/>
            <w:tcBorders>
              <w:top w:val="dotted" w:sz="4" w:space="0" w:color="548DD4"/>
              <w:left w:val="dotted" w:sz="4" w:space="0" w:color="548DD4"/>
              <w:bottom w:val="dotted" w:sz="4" w:space="0" w:color="548DD4"/>
              <w:right w:val="dotted" w:sz="4" w:space="0" w:color="548DD4"/>
            </w:tcBorders>
            <w:tcMar>
              <w:top w:w="15" w:type="dxa"/>
              <w:left w:w="15" w:type="dxa"/>
              <w:bottom w:w="0" w:type="dxa"/>
              <w:right w:w="15" w:type="dxa"/>
            </w:tcMar>
            <w:vAlign w:val="center"/>
          </w:tcPr>
          <w:p w14:paraId="532ACAC2" w14:textId="77777777" w:rsidR="004F61E9" w:rsidRPr="009A1EBA" w:rsidRDefault="004F61E9" w:rsidP="009A1EBA">
            <w:pPr>
              <w:spacing w:after="0"/>
              <w:ind w:right="146"/>
              <w:rPr>
                <w:rFonts w:asciiTheme="minorHAnsi" w:eastAsia="Calibri" w:hAnsiTheme="minorHAnsi" w:cstheme="minorHAnsi"/>
                <w:b/>
                <w:bCs/>
                <w:sz w:val="20"/>
                <w:szCs w:val="20"/>
                <w:lang w:eastAsia="en-US"/>
              </w:rPr>
            </w:pPr>
            <w:r w:rsidRPr="009A1EBA">
              <w:rPr>
                <w:rFonts w:asciiTheme="minorHAnsi" w:eastAsia="Calibri" w:hAnsiTheme="minorHAnsi" w:cstheme="minorHAnsi"/>
                <w:b/>
                <w:bCs/>
                <w:sz w:val="20"/>
                <w:szCs w:val="20"/>
                <w:lang w:eastAsia="en-US"/>
              </w:rPr>
              <w:t>CONVENIO O ACUERDO DE EFICACIA LIMITADA (D.A. 2ª)</w:t>
            </w:r>
          </w:p>
        </w:tc>
        <w:tc>
          <w:tcPr>
            <w:tcW w:w="1088" w:type="pct"/>
            <w:tcBorders>
              <w:top w:val="dotted" w:sz="4" w:space="0" w:color="548DD4"/>
              <w:left w:val="dotted" w:sz="4" w:space="0" w:color="548DD4"/>
              <w:bottom w:val="dotted" w:sz="4" w:space="0" w:color="548DD4"/>
              <w:right w:val="dotted" w:sz="4" w:space="0" w:color="548DD4"/>
            </w:tcBorders>
            <w:tcMar>
              <w:top w:w="15" w:type="dxa"/>
              <w:left w:w="15" w:type="dxa"/>
              <w:bottom w:w="0" w:type="dxa"/>
              <w:right w:w="15" w:type="dxa"/>
            </w:tcMar>
            <w:vAlign w:val="center"/>
          </w:tcPr>
          <w:p w14:paraId="2BB15DD4" w14:textId="77777777" w:rsidR="004F61E9" w:rsidRPr="009A1EBA" w:rsidRDefault="004F61E9" w:rsidP="009A1EBA">
            <w:pPr>
              <w:spacing w:after="0"/>
              <w:jc w:val="center"/>
              <w:rPr>
                <w:rFonts w:asciiTheme="minorHAnsi" w:eastAsia="Calibri" w:hAnsiTheme="minorHAnsi" w:cstheme="minorHAnsi"/>
                <w:b/>
                <w:bCs/>
                <w:sz w:val="20"/>
                <w:szCs w:val="20"/>
                <w:lang w:eastAsia="en-US"/>
              </w:rPr>
            </w:pPr>
          </w:p>
        </w:tc>
        <w:tc>
          <w:tcPr>
            <w:tcW w:w="975" w:type="pct"/>
            <w:tcBorders>
              <w:top w:val="dotted" w:sz="4" w:space="0" w:color="548DD4"/>
              <w:left w:val="dotted" w:sz="4" w:space="0" w:color="548DD4"/>
              <w:bottom w:val="dotted" w:sz="4" w:space="0" w:color="548DD4"/>
              <w:right w:val="dotted" w:sz="4" w:space="0" w:color="548DD4"/>
            </w:tcBorders>
            <w:tcMar>
              <w:top w:w="15" w:type="dxa"/>
              <w:left w:w="15" w:type="dxa"/>
              <w:bottom w:w="0" w:type="dxa"/>
              <w:right w:w="15" w:type="dxa"/>
            </w:tcMar>
            <w:vAlign w:val="center"/>
          </w:tcPr>
          <w:p w14:paraId="4E695054" w14:textId="77777777" w:rsidR="004F61E9" w:rsidRPr="009A1EBA" w:rsidRDefault="004F61E9" w:rsidP="009A1EBA">
            <w:pPr>
              <w:spacing w:after="0"/>
              <w:jc w:val="center"/>
              <w:rPr>
                <w:rFonts w:asciiTheme="minorHAnsi" w:eastAsia="Calibri" w:hAnsiTheme="minorHAnsi" w:cstheme="minorHAnsi"/>
                <w:b/>
                <w:bCs/>
                <w:sz w:val="20"/>
                <w:szCs w:val="20"/>
                <w:lang w:eastAsia="en-US"/>
              </w:rPr>
            </w:pPr>
          </w:p>
        </w:tc>
        <w:tc>
          <w:tcPr>
            <w:tcW w:w="930" w:type="pct"/>
            <w:tcBorders>
              <w:top w:val="dotted" w:sz="4" w:space="0" w:color="548DD4"/>
              <w:left w:val="dotted" w:sz="4" w:space="0" w:color="548DD4"/>
              <w:bottom w:val="dotted" w:sz="4" w:space="0" w:color="548DD4"/>
              <w:right w:val="single" w:sz="12" w:space="0" w:color="auto"/>
            </w:tcBorders>
            <w:shd w:val="clear" w:color="auto" w:fill="DDD9C3"/>
            <w:tcMar>
              <w:top w:w="15" w:type="dxa"/>
              <w:left w:w="15" w:type="dxa"/>
              <w:bottom w:w="0" w:type="dxa"/>
              <w:right w:w="15" w:type="dxa"/>
            </w:tcMar>
            <w:vAlign w:val="center"/>
          </w:tcPr>
          <w:p w14:paraId="393B76D7" w14:textId="77777777" w:rsidR="004F61E9" w:rsidRPr="009A1EBA" w:rsidRDefault="004F61E9" w:rsidP="009A1EBA">
            <w:pPr>
              <w:spacing w:after="0"/>
              <w:jc w:val="center"/>
              <w:rPr>
                <w:rFonts w:asciiTheme="minorHAnsi" w:eastAsia="Calibri" w:hAnsiTheme="minorHAnsi" w:cstheme="minorHAnsi"/>
                <w:b/>
                <w:bCs/>
                <w:sz w:val="20"/>
                <w:szCs w:val="20"/>
                <w:lang w:eastAsia="en-US"/>
              </w:rPr>
            </w:pPr>
            <w:r w:rsidRPr="009A1EBA">
              <w:rPr>
                <w:rFonts w:asciiTheme="minorHAnsi" w:eastAsia="Calibri" w:hAnsiTheme="minorHAnsi" w:cstheme="minorHAnsi"/>
                <w:b/>
                <w:bCs/>
                <w:sz w:val="20"/>
                <w:szCs w:val="20"/>
                <w:lang w:eastAsia="en-US"/>
              </w:rPr>
              <w:t>X</w:t>
            </w:r>
          </w:p>
        </w:tc>
      </w:tr>
      <w:tr w:rsidR="004F61E9" w:rsidRPr="009A1EBA" w14:paraId="6C2700C9" w14:textId="77777777" w:rsidTr="009A1EBA">
        <w:trPr>
          <w:trHeight w:val="450"/>
          <w:jc w:val="center"/>
        </w:trPr>
        <w:tc>
          <w:tcPr>
            <w:tcW w:w="208" w:type="pct"/>
            <w:tcBorders>
              <w:top w:val="dotted" w:sz="4" w:space="0" w:color="548DD4"/>
              <w:left w:val="single" w:sz="12" w:space="0" w:color="auto"/>
              <w:bottom w:val="dotted" w:sz="4" w:space="0" w:color="548DD4"/>
              <w:right w:val="dotted" w:sz="4" w:space="0" w:color="548DD4"/>
            </w:tcBorders>
            <w:tcMar>
              <w:top w:w="15" w:type="dxa"/>
              <w:left w:w="15" w:type="dxa"/>
              <w:bottom w:w="0" w:type="dxa"/>
              <w:right w:w="15" w:type="dxa"/>
            </w:tcMar>
            <w:vAlign w:val="center"/>
          </w:tcPr>
          <w:p w14:paraId="0945FB36" w14:textId="77777777" w:rsidR="004F61E9" w:rsidRPr="009A1EBA" w:rsidRDefault="004F61E9" w:rsidP="009A1EBA">
            <w:pPr>
              <w:spacing w:after="0"/>
              <w:jc w:val="center"/>
              <w:rPr>
                <w:rFonts w:asciiTheme="minorHAnsi" w:eastAsia="Calibri" w:hAnsiTheme="minorHAnsi" w:cstheme="minorHAnsi"/>
                <w:b/>
                <w:bCs/>
                <w:sz w:val="20"/>
                <w:szCs w:val="20"/>
                <w:lang w:eastAsia="en-US"/>
              </w:rPr>
            </w:pPr>
            <w:r w:rsidRPr="009A1EBA">
              <w:rPr>
                <w:rFonts w:asciiTheme="minorHAnsi" w:eastAsia="Calibri" w:hAnsiTheme="minorHAnsi" w:cstheme="minorHAnsi"/>
                <w:b/>
                <w:bCs/>
                <w:sz w:val="20"/>
                <w:szCs w:val="20"/>
                <w:lang w:eastAsia="en-US"/>
              </w:rPr>
              <w:t>17</w:t>
            </w:r>
          </w:p>
        </w:tc>
        <w:tc>
          <w:tcPr>
            <w:tcW w:w="1799" w:type="pct"/>
            <w:tcBorders>
              <w:top w:val="dotted" w:sz="4" w:space="0" w:color="548DD4"/>
              <w:left w:val="dotted" w:sz="4" w:space="0" w:color="548DD4"/>
              <w:bottom w:val="dotted" w:sz="4" w:space="0" w:color="548DD4"/>
              <w:right w:val="dotted" w:sz="4" w:space="0" w:color="548DD4"/>
            </w:tcBorders>
            <w:tcMar>
              <w:top w:w="15" w:type="dxa"/>
              <w:left w:w="15" w:type="dxa"/>
              <w:bottom w:w="0" w:type="dxa"/>
              <w:right w:w="15" w:type="dxa"/>
            </w:tcMar>
            <w:vAlign w:val="center"/>
          </w:tcPr>
          <w:p w14:paraId="5CC30BA0" w14:textId="77777777" w:rsidR="004F61E9" w:rsidRPr="009A1EBA" w:rsidRDefault="004F61E9" w:rsidP="009A1EBA">
            <w:pPr>
              <w:spacing w:after="0"/>
              <w:ind w:right="146"/>
              <w:rPr>
                <w:rFonts w:asciiTheme="minorHAnsi" w:eastAsia="Calibri" w:hAnsiTheme="minorHAnsi" w:cstheme="minorHAnsi"/>
                <w:b/>
                <w:bCs/>
                <w:sz w:val="20"/>
                <w:szCs w:val="20"/>
                <w:lang w:eastAsia="en-US"/>
              </w:rPr>
            </w:pPr>
            <w:r w:rsidRPr="009A1EBA">
              <w:rPr>
                <w:rFonts w:asciiTheme="minorHAnsi" w:eastAsia="Calibri" w:hAnsiTheme="minorHAnsi" w:cstheme="minorHAnsi"/>
                <w:b/>
                <w:bCs/>
                <w:sz w:val="20"/>
                <w:szCs w:val="20"/>
                <w:lang w:eastAsia="en-US"/>
              </w:rPr>
              <w:t>ACUERDOS DE EMPRESA PARA SU DEPÓSITO (D.A.2ª)</w:t>
            </w:r>
          </w:p>
        </w:tc>
        <w:tc>
          <w:tcPr>
            <w:tcW w:w="1088" w:type="pct"/>
            <w:tcBorders>
              <w:top w:val="dotted" w:sz="4" w:space="0" w:color="548DD4"/>
              <w:left w:val="dotted" w:sz="4" w:space="0" w:color="548DD4"/>
              <w:bottom w:val="dotted" w:sz="4" w:space="0" w:color="548DD4"/>
              <w:right w:val="dotted" w:sz="4" w:space="0" w:color="548DD4"/>
            </w:tcBorders>
            <w:tcMar>
              <w:top w:w="15" w:type="dxa"/>
              <w:left w:w="15" w:type="dxa"/>
              <w:bottom w:w="0" w:type="dxa"/>
              <w:right w:w="15" w:type="dxa"/>
            </w:tcMar>
            <w:vAlign w:val="center"/>
          </w:tcPr>
          <w:p w14:paraId="41A1DE21" w14:textId="77777777" w:rsidR="004F61E9" w:rsidRPr="009A1EBA" w:rsidRDefault="004F61E9" w:rsidP="009A1EBA">
            <w:pPr>
              <w:spacing w:after="0"/>
              <w:jc w:val="center"/>
              <w:rPr>
                <w:rFonts w:asciiTheme="minorHAnsi" w:eastAsia="Calibri" w:hAnsiTheme="minorHAnsi" w:cstheme="minorHAnsi"/>
                <w:b/>
                <w:bCs/>
                <w:sz w:val="20"/>
                <w:szCs w:val="20"/>
                <w:lang w:eastAsia="en-US"/>
              </w:rPr>
            </w:pPr>
          </w:p>
        </w:tc>
        <w:tc>
          <w:tcPr>
            <w:tcW w:w="975" w:type="pct"/>
            <w:tcBorders>
              <w:top w:val="dotted" w:sz="4" w:space="0" w:color="548DD4"/>
              <w:left w:val="dotted" w:sz="4" w:space="0" w:color="548DD4"/>
              <w:bottom w:val="dotted" w:sz="4" w:space="0" w:color="548DD4"/>
              <w:right w:val="dotted" w:sz="4" w:space="0" w:color="548DD4"/>
            </w:tcBorders>
            <w:tcMar>
              <w:top w:w="15" w:type="dxa"/>
              <w:left w:w="15" w:type="dxa"/>
              <w:bottom w:w="0" w:type="dxa"/>
              <w:right w:w="15" w:type="dxa"/>
            </w:tcMar>
            <w:vAlign w:val="center"/>
          </w:tcPr>
          <w:p w14:paraId="79D36C21" w14:textId="77777777" w:rsidR="004F61E9" w:rsidRPr="009A1EBA" w:rsidRDefault="004F61E9" w:rsidP="009A1EBA">
            <w:pPr>
              <w:spacing w:after="0"/>
              <w:jc w:val="center"/>
              <w:rPr>
                <w:rFonts w:asciiTheme="minorHAnsi" w:eastAsia="Calibri" w:hAnsiTheme="minorHAnsi" w:cstheme="minorHAnsi"/>
                <w:b/>
                <w:bCs/>
                <w:sz w:val="20"/>
                <w:szCs w:val="20"/>
                <w:lang w:eastAsia="en-US"/>
              </w:rPr>
            </w:pPr>
          </w:p>
        </w:tc>
        <w:tc>
          <w:tcPr>
            <w:tcW w:w="930" w:type="pct"/>
            <w:tcBorders>
              <w:top w:val="dotted" w:sz="4" w:space="0" w:color="548DD4"/>
              <w:left w:val="dotted" w:sz="4" w:space="0" w:color="548DD4"/>
              <w:bottom w:val="dotted" w:sz="4" w:space="0" w:color="548DD4"/>
              <w:right w:val="single" w:sz="12" w:space="0" w:color="auto"/>
            </w:tcBorders>
            <w:shd w:val="clear" w:color="auto" w:fill="DDD9C3"/>
            <w:tcMar>
              <w:top w:w="15" w:type="dxa"/>
              <w:left w:w="15" w:type="dxa"/>
              <w:bottom w:w="0" w:type="dxa"/>
              <w:right w:w="15" w:type="dxa"/>
            </w:tcMar>
            <w:vAlign w:val="center"/>
          </w:tcPr>
          <w:p w14:paraId="3EE82D84" w14:textId="77777777" w:rsidR="004F61E9" w:rsidRPr="009A1EBA" w:rsidRDefault="004F61E9" w:rsidP="009A1EBA">
            <w:pPr>
              <w:spacing w:after="0"/>
              <w:jc w:val="center"/>
              <w:rPr>
                <w:rFonts w:asciiTheme="minorHAnsi" w:eastAsia="Calibri" w:hAnsiTheme="minorHAnsi" w:cstheme="minorHAnsi"/>
                <w:b/>
                <w:bCs/>
                <w:sz w:val="20"/>
                <w:szCs w:val="20"/>
                <w:lang w:eastAsia="en-US"/>
              </w:rPr>
            </w:pPr>
            <w:r w:rsidRPr="009A1EBA">
              <w:rPr>
                <w:rFonts w:asciiTheme="minorHAnsi" w:eastAsia="Calibri" w:hAnsiTheme="minorHAnsi" w:cstheme="minorHAnsi"/>
                <w:b/>
                <w:bCs/>
                <w:sz w:val="20"/>
                <w:szCs w:val="20"/>
                <w:lang w:eastAsia="en-US"/>
              </w:rPr>
              <w:t>X</w:t>
            </w:r>
          </w:p>
        </w:tc>
      </w:tr>
      <w:tr w:rsidR="004F61E9" w:rsidRPr="009A1EBA" w14:paraId="7A9B3129" w14:textId="77777777" w:rsidTr="009A1EBA">
        <w:trPr>
          <w:trHeight w:val="300"/>
          <w:jc w:val="center"/>
        </w:trPr>
        <w:tc>
          <w:tcPr>
            <w:tcW w:w="208" w:type="pct"/>
            <w:tcBorders>
              <w:top w:val="dotted" w:sz="4" w:space="0" w:color="548DD4"/>
              <w:left w:val="single" w:sz="12" w:space="0" w:color="auto"/>
              <w:bottom w:val="single" w:sz="12" w:space="0" w:color="auto"/>
              <w:right w:val="dotted" w:sz="4" w:space="0" w:color="548DD4"/>
            </w:tcBorders>
            <w:tcMar>
              <w:top w:w="15" w:type="dxa"/>
              <w:left w:w="15" w:type="dxa"/>
              <w:bottom w:w="0" w:type="dxa"/>
              <w:right w:w="15" w:type="dxa"/>
            </w:tcMar>
            <w:vAlign w:val="center"/>
          </w:tcPr>
          <w:p w14:paraId="2F560513" w14:textId="77777777" w:rsidR="004F61E9" w:rsidRPr="009A1EBA" w:rsidRDefault="004F61E9" w:rsidP="009A1EBA">
            <w:pPr>
              <w:spacing w:after="0"/>
              <w:jc w:val="center"/>
              <w:rPr>
                <w:rFonts w:asciiTheme="minorHAnsi" w:eastAsia="Calibri" w:hAnsiTheme="minorHAnsi" w:cstheme="minorHAnsi"/>
                <w:b/>
                <w:bCs/>
                <w:sz w:val="20"/>
                <w:szCs w:val="20"/>
                <w:lang w:eastAsia="en-US"/>
              </w:rPr>
            </w:pPr>
            <w:r w:rsidRPr="009A1EBA">
              <w:rPr>
                <w:rFonts w:asciiTheme="minorHAnsi" w:eastAsia="Calibri" w:hAnsiTheme="minorHAnsi" w:cstheme="minorHAnsi"/>
                <w:b/>
                <w:bCs/>
                <w:sz w:val="20"/>
                <w:szCs w:val="20"/>
                <w:lang w:eastAsia="en-US"/>
              </w:rPr>
              <w:t>18</w:t>
            </w:r>
          </w:p>
        </w:tc>
        <w:tc>
          <w:tcPr>
            <w:tcW w:w="1799" w:type="pct"/>
            <w:tcBorders>
              <w:top w:val="dotted" w:sz="4" w:space="0" w:color="548DD4"/>
              <w:left w:val="dotted" w:sz="4" w:space="0" w:color="548DD4"/>
              <w:bottom w:val="single" w:sz="12" w:space="0" w:color="auto"/>
              <w:right w:val="dotted" w:sz="4" w:space="0" w:color="548DD4"/>
            </w:tcBorders>
            <w:tcMar>
              <w:top w:w="15" w:type="dxa"/>
              <w:left w:w="15" w:type="dxa"/>
              <w:bottom w:w="0" w:type="dxa"/>
              <w:right w:w="15" w:type="dxa"/>
            </w:tcMar>
            <w:vAlign w:val="center"/>
          </w:tcPr>
          <w:p w14:paraId="120D6CAB" w14:textId="77777777" w:rsidR="004F61E9" w:rsidRPr="009A1EBA" w:rsidRDefault="004F61E9" w:rsidP="009A1EBA">
            <w:pPr>
              <w:spacing w:after="0"/>
              <w:ind w:right="146"/>
              <w:rPr>
                <w:rFonts w:asciiTheme="minorHAnsi" w:eastAsia="Calibri" w:hAnsiTheme="minorHAnsi" w:cstheme="minorHAnsi"/>
                <w:b/>
                <w:bCs/>
                <w:sz w:val="20"/>
                <w:szCs w:val="20"/>
                <w:lang w:eastAsia="en-US"/>
              </w:rPr>
            </w:pPr>
            <w:r w:rsidRPr="009A1EBA">
              <w:rPr>
                <w:rFonts w:asciiTheme="minorHAnsi" w:eastAsia="Calibri" w:hAnsiTheme="minorHAnsi" w:cstheme="minorHAnsi"/>
                <w:b/>
                <w:bCs/>
                <w:sz w:val="20"/>
                <w:szCs w:val="20"/>
                <w:lang w:eastAsia="en-US"/>
              </w:rPr>
              <w:t>INAPLICACIÓN DE CONVENIOS</w:t>
            </w:r>
          </w:p>
        </w:tc>
        <w:tc>
          <w:tcPr>
            <w:tcW w:w="1088" w:type="pct"/>
            <w:tcBorders>
              <w:top w:val="dotted" w:sz="4" w:space="0" w:color="548DD4"/>
              <w:left w:val="dotted" w:sz="4" w:space="0" w:color="548DD4"/>
              <w:bottom w:val="single" w:sz="12" w:space="0" w:color="auto"/>
              <w:right w:val="dotted" w:sz="4" w:space="0" w:color="548DD4"/>
            </w:tcBorders>
            <w:tcMar>
              <w:top w:w="15" w:type="dxa"/>
              <w:left w:w="15" w:type="dxa"/>
              <w:bottom w:w="0" w:type="dxa"/>
              <w:right w:w="15" w:type="dxa"/>
            </w:tcMar>
            <w:vAlign w:val="center"/>
          </w:tcPr>
          <w:p w14:paraId="280E8988" w14:textId="77777777" w:rsidR="004F61E9" w:rsidRPr="009A1EBA" w:rsidRDefault="004F61E9" w:rsidP="009A1EBA">
            <w:pPr>
              <w:spacing w:after="0"/>
              <w:jc w:val="center"/>
              <w:rPr>
                <w:rFonts w:asciiTheme="minorHAnsi" w:eastAsia="Calibri" w:hAnsiTheme="minorHAnsi" w:cstheme="minorHAnsi"/>
                <w:b/>
                <w:bCs/>
                <w:sz w:val="20"/>
                <w:szCs w:val="20"/>
                <w:lang w:eastAsia="en-US"/>
              </w:rPr>
            </w:pPr>
          </w:p>
        </w:tc>
        <w:tc>
          <w:tcPr>
            <w:tcW w:w="975" w:type="pct"/>
            <w:tcBorders>
              <w:top w:val="dotted" w:sz="4" w:space="0" w:color="548DD4"/>
              <w:left w:val="dotted" w:sz="4" w:space="0" w:color="548DD4"/>
              <w:bottom w:val="single" w:sz="12" w:space="0" w:color="auto"/>
              <w:right w:val="dotted" w:sz="4" w:space="0" w:color="548DD4"/>
            </w:tcBorders>
            <w:tcMar>
              <w:top w:w="15" w:type="dxa"/>
              <w:left w:w="15" w:type="dxa"/>
              <w:bottom w:w="0" w:type="dxa"/>
              <w:right w:w="15" w:type="dxa"/>
            </w:tcMar>
            <w:vAlign w:val="center"/>
          </w:tcPr>
          <w:p w14:paraId="50BEDCBB" w14:textId="77777777" w:rsidR="004F61E9" w:rsidRPr="009A1EBA" w:rsidRDefault="004F61E9" w:rsidP="009A1EBA">
            <w:pPr>
              <w:spacing w:after="0"/>
              <w:jc w:val="center"/>
              <w:rPr>
                <w:rFonts w:asciiTheme="minorHAnsi" w:eastAsia="Calibri" w:hAnsiTheme="minorHAnsi" w:cstheme="minorHAnsi"/>
                <w:b/>
                <w:bCs/>
                <w:sz w:val="20"/>
                <w:szCs w:val="20"/>
                <w:lang w:eastAsia="en-US"/>
              </w:rPr>
            </w:pPr>
          </w:p>
        </w:tc>
        <w:tc>
          <w:tcPr>
            <w:tcW w:w="930" w:type="pct"/>
            <w:tcBorders>
              <w:top w:val="dotted" w:sz="4" w:space="0" w:color="548DD4"/>
              <w:left w:val="dotted" w:sz="4" w:space="0" w:color="548DD4"/>
              <w:bottom w:val="single" w:sz="12" w:space="0" w:color="auto"/>
              <w:right w:val="single" w:sz="12" w:space="0" w:color="auto"/>
            </w:tcBorders>
            <w:shd w:val="clear" w:color="auto" w:fill="DDD9C3"/>
            <w:tcMar>
              <w:top w:w="15" w:type="dxa"/>
              <w:left w:w="15" w:type="dxa"/>
              <w:bottom w:w="0" w:type="dxa"/>
              <w:right w:w="15" w:type="dxa"/>
            </w:tcMar>
            <w:vAlign w:val="center"/>
          </w:tcPr>
          <w:p w14:paraId="4526BFDC" w14:textId="77777777" w:rsidR="004F61E9" w:rsidRPr="009A1EBA" w:rsidRDefault="004F61E9" w:rsidP="009A1EBA">
            <w:pPr>
              <w:spacing w:after="0"/>
              <w:jc w:val="center"/>
              <w:rPr>
                <w:rFonts w:asciiTheme="minorHAnsi" w:eastAsia="Calibri" w:hAnsiTheme="minorHAnsi" w:cstheme="minorHAnsi"/>
                <w:b/>
                <w:bCs/>
                <w:sz w:val="20"/>
                <w:szCs w:val="20"/>
                <w:lang w:eastAsia="en-US"/>
              </w:rPr>
            </w:pPr>
            <w:r w:rsidRPr="009A1EBA">
              <w:rPr>
                <w:rFonts w:asciiTheme="minorHAnsi" w:eastAsia="Calibri" w:hAnsiTheme="minorHAnsi" w:cstheme="minorHAnsi"/>
                <w:b/>
                <w:bCs/>
                <w:sz w:val="20"/>
                <w:szCs w:val="20"/>
                <w:lang w:eastAsia="en-US"/>
              </w:rPr>
              <w:t>X</w:t>
            </w:r>
          </w:p>
        </w:tc>
      </w:tr>
    </w:tbl>
    <w:p w14:paraId="2EEE1661" w14:textId="77777777" w:rsidR="004F61E9" w:rsidRPr="004F61E9" w:rsidRDefault="004F61E9" w:rsidP="009D3746">
      <w:pPr>
        <w:pStyle w:val="Ttulo2"/>
        <w:tabs>
          <w:tab w:val="clear" w:pos="756"/>
          <w:tab w:val="num" w:pos="567"/>
        </w:tabs>
        <w:ind w:left="567" w:hanging="567"/>
        <w:rPr>
          <w:noProof/>
        </w:rPr>
      </w:pPr>
      <w:bookmarkStart w:id="222" w:name="_Toc210147906"/>
      <w:bookmarkStart w:id="223" w:name="_Toc211876486"/>
      <w:bookmarkStart w:id="224" w:name="Tipos_Comunic_Tipo_Trámite"/>
      <w:r w:rsidRPr="004F61E9">
        <w:rPr>
          <w:noProof/>
        </w:rPr>
        <w:t>Tipos de Comunicaciones según Tipo de Trámite</w:t>
      </w:r>
      <w:bookmarkEnd w:id="222"/>
      <w:bookmarkEnd w:id="223"/>
    </w:p>
    <w:bookmarkEnd w:id="224"/>
    <w:p w14:paraId="7EDD516A" w14:textId="77777777" w:rsidR="004F61E9" w:rsidRPr="008E1C45" w:rsidRDefault="004F61E9" w:rsidP="0021669B">
      <w:pPr>
        <w:rPr>
          <w:rFonts w:eastAsia="Calibri"/>
          <w:lang w:eastAsia="en-US"/>
        </w:rPr>
      </w:pPr>
      <w:r w:rsidRPr="008E1C45">
        <w:rPr>
          <w:rFonts w:eastAsia="Calibri"/>
          <w:lang w:eastAsia="en-US"/>
        </w:rPr>
        <w:t>Este cuadro contiene los tipos de comunicaciones que se utilizan para tramitar los expedientes que contienen trámites.</w:t>
      </w:r>
    </w:p>
    <w:tbl>
      <w:tblPr>
        <w:tblW w:w="0" w:type="auto"/>
        <w:jc w:val="center"/>
        <w:tblBorders>
          <w:top w:val="thinThickSmallGap" w:sz="24" w:space="0" w:color="548DD4"/>
          <w:left w:val="thinThickSmallGap" w:sz="24" w:space="0" w:color="548DD4"/>
          <w:bottom w:val="thinThickSmallGap" w:sz="24" w:space="0" w:color="548DD4"/>
          <w:right w:val="thinThickSmallGap" w:sz="24" w:space="0" w:color="548DD4"/>
          <w:insideH w:val="dotted" w:sz="4" w:space="0" w:color="548DD4"/>
          <w:insideV w:val="single" w:sz="4" w:space="0" w:color="auto"/>
        </w:tblBorders>
        <w:tblCellMar>
          <w:left w:w="70" w:type="dxa"/>
          <w:right w:w="70" w:type="dxa"/>
        </w:tblCellMar>
        <w:tblLook w:val="0000" w:firstRow="0" w:lastRow="0" w:firstColumn="0" w:lastColumn="0" w:noHBand="0" w:noVBand="0"/>
      </w:tblPr>
      <w:tblGrid>
        <w:gridCol w:w="2362"/>
        <w:gridCol w:w="1738"/>
        <w:gridCol w:w="1764"/>
        <w:gridCol w:w="2101"/>
        <w:gridCol w:w="1927"/>
      </w:tblGrid>
      <w:tr w:rsidR="004F61E9" w:rsidRPr="006F245E" w14:paraId="2CC11681" w14:textId="77777777" w:rsidTr="00CF4CFF">
        <w:trPr>
          <w:trHeight w:val="315"/>
          <w:jc w:val="center"/>
        </w:trPr>
        <w:tc>
          <w:tcPr>
            <w:tcW w:w="0" w:type="auto"/>
            <w:gridSpan w:val="5"/>
            <w:tcBorders>
              <w:top w:val="single" w:sz="12" w:space="0" w:color="auto"/>
              <w:left w:val="single" w:sz="12" w:space="0" w:color="auto"/>
              <w:bottom w:val="single" w:sz="12" w:space="0" w:color="auto"/>
              <w:right w:val="single" w:sz="12" w:space="0" w:color="auto"/>
            </w:tcBorders>
            <w:shd w:val="clear" w:color="auto" w:fill="F2F2F2"/>
            <w:vAlign w:val="center"/>
          </w:tcPr>
          <w:p w14:paraId="0B8948F8" w14:textId="77777777" w:rsidR="004F61E9" w:rsidRPr="006F245E" w:rsidRDefault="004F61E9" w:rsidP="006F245E">
            <w:pPr>
              <w:spacing w:after="0"/>
              <w:jc w:val="center"/>
              <w:rPr>
                <w:rFonts w:asciiTheme="minorHAnsi" w:eastAsia="Calibri" w:hAnsiTheme="minorHAnsi" w:cstheme="minorHAnsi"/>
                <w:b/>
                <w:bCs/>
                <w:szCs w:val="28"/>
                <w:lang w:eastAsia="en-US"/>
              </w:rPr>
            </w:pPr>
            <w:r w:rsidRPr="006F245E">
              <w:rPr>
                <w:rFonts w:asciiTheme="minorHAnsi" w:eastAsia="Calibri" w:hAnsiTheme="minorHAnsi" w:cstheme="minorHAnsi"/>
                <w:b/>
                <w:bCs/>
                <w:szCs w:val="28"/>
                <w:lang w:eastAsia="en-US"/>
              </w:rPr>
              <w:tab/>
              <w:t>TRÁMITE/TIPOS DE COMUNICACIONES</w:t>
            </w:r>
          </w:p>
        </w:tc>
      </w:tr>
      <w:tr w:rsidR="004F61E9" w:rsidRPr="004F61E9" w14:paraId="5865BA49" w14:textId="77777777" w:rsidTr="00CF4CFF">
        <w:trPr>
          <w:trHeight w:val="630"/>
          <w:jc w:val="center"/>
        </w:trPr>
        <w:tc>
          <w:tcPr>
            <w:tcW w:w="0" w:type="auto"/>
            <w:vMerge w:val="restart"/>
            <w:tcBorders>
              <w:top w:val="single" w:sz="12" w:space="0" w:color="auto"/>
              <w:left w:val="single" w:sz="12" w:space="0" w:color="auto"/>
              <w:bottom w:val="dotted" w:sz="4" w:space="0" w:color="548DD4"/>
              <w:right w:val="dotted" w:sz="4" w:space="0" w:color="548DD4"/>
            </w:tcBorders>
            <w:shd w:val="clear" w:color="auto" w:fill="F2F2F2"/>
            <w:vAlign w:val="center"/>
          </w:tcPr>
          <w:p w14:paraId="0689267D" w14:textId="77777777" w:rsidR="004F61E9" w:rsidRPr="006F245E" w:rsidRDefault="004F61E9" w:rsidP="006F245E">
            <w:pPr>
              <w:spacing w:after="0"/>
              <w:jc w:val="center"/>
              <w:rPr>
                <w:rFonts w:asciiTheme="minorHAnsi" w:eastAsia="Calibri" w:hAnsiTheme="minorHAnsi" w:cstheme="minorHAnsi"/>
                <w:b/>
                <w:bCs/>
                <w:sz w:val="20"/>
                <w:szCs w:val="20"/>
                <w:lang w:eastAsia="en-US"/>
              </w:rPr>
            </w:pPr>
            <w:r w:rsidRPr="006F245E">
              <w:rPr>
                <w:rFonts w:asciiTheme="minorHAnsi" w:eastAsia="Calibri" w:hAnsiTheme="minorHAnsi" w:cstheme="minorHAnsi"/>
                <w:b/>
                <w:bCs/>
                <w:sz w:val="20"/>
                <w:szCs w:val="20"/>
                <w:lang w:eastAsia="en-US"/>
              </w:rPr>
              <w:t>TIPO TRÁMITE</w:t>
            </w:r>
          </w:p>
          <w:p w14:paraId="569631CC" w14:textId="77777777" w:rsidR="004F61E9" w:rsidRPr="006F245E" w:rsidRDefault="004F61E9" w:rsidP="006F245E">
            <w:pPr>
              <w:spacing w:after="0"/>
              <w:jc w:val="center"/>
              <w:rPr>
                <w:rFonts w:asciiTheme="minorHAnsi" w:eastAsia="Calibri" w:hAnsiTheme="minorHAnsi" w:cstheme="minorHAnsi"/>
                <w:b/>
                <w:bCs/>
                <w:sz w:val="20"/>
                <w:szCs w:val="20"/>
                <w:lang w:eastAsia="en-US"/>
              </w:rPr>
            </w:pPr>
            <w:r w:rsidRPr="006F245E">
              <w:rPr>
                <w:rFonts w:asciiTheme="minorHAnsi" w:eastAsia="Calibri" w:hAnsiTheme="minorHAnsi" w:cstheme="minorHAnsi"/>
                <w:b/>
                <w:bCs/>
                <w:sz w:val="20"/>
                <w:szCs w:val="20"/>
                <w:lang w:eastAsia="en-US"/>
              </w:rPr>
              <w:t>(R.D. 713/2010, ANEXO I, Apdo. I.5)</w:t>
            </w:r>
          </w:p>
        </w:tc>
        <w:tc>
          <w:tcPr>
            <w:tcW w:w="0" w:type="auto"/>
            <w:gridSpan w:val="4"/>
            <w:tcBorders>
              <w:top w:val="single" w:sz="12" w:space="0" w:color="auto"/>
              <w:left w:val="dotted" w:sz="4" w:space="0" w:color="548DD4"/>
              <w:bottom w:val="dotted" w:sz="4" w:space="0" w:color="548DD4"/>
              <w:right w:val="single" w:sz="12" w:space="0" w:color="auto"/>
            </w:tcBorders>
            <w:shd w:val="clear" w:color="auto" w:fill="F2F2F2"/>
            <w:vAlign w:val="center"/>
          </w:tcPr>
          <w:p w14:paraId="5B013547" w14:textId="6CA4C4D9" w:rsidR="004F61E9" w:rsidRPr="006F245E" w:rsidRDefault="004F61E9" w:rsidP="006F245E">
            <w:pPr>
              <w:spacing w:after="0"/>
              <w:jc w:val="center"/>
              <w:rPr>
                <w:rFonts w:asciiTheme="minorHAnsi" w:eastAsia="Calibri" w:hAnsiTheme="minorHAnsi" w:cstheme="minorHAnsi"/>
                <w:b/>
                <w:bCs/>
                <w:sz w:val="20"/>
                <w:szCs w:val="20"/>
                <w:lang w:eastAsia="en-US"/>
              </w:rPr>
            </w:pPr>
            <w:r w:rsidRPr="006F245E">
              <w:rPr>
                <w:rFonts w:asciiTheme="minorHAnsi" w:eastAsia="Calibri" w:hAnsiTheme="minorHAnsi" w:cstheme="minorHAnsi"/>
                <w:b/>
                <w:bCs/>
                <w:sz w:val="20"/>
                <w:szCs w:val="20"/>
                <w:lang w:eastAsia="en-US"/>
              </w:rPr>
              <w:t>TIPO DE COMUNICACIÓN QUE TRAMITA EL EXPEDIENTE</w:t>
            </w:r>
          </w:p>
        </w:tc>
      </w:tr>
      <w:tr w:rsidR="004F61E9" w:rsidRPr="004F61E9" w14:paraId="381CBD1C" w14:textId="77777777" w:rsidTr="00CF4CFF">
        <w:trPr>
          <w:trHeight w:val="780"/>
          <w:jc w:val="center"/>
        </w:trPr>
        <w:tc>
          <w:tcPr>
            <w:tcW w:w="0" w:type="auto"/>
            <w:vMerge/>
            <w:tcBorders>
              <w:top w:val="dotted" w:sz="4" w:space="0" w:color="548DD4"/>
              <w:left w:val="single" w:sz="12" w:space="0" w:color="auto"/>
              <w:bottom w:val="dotted" w:sz="4" w:space="0" w:color="548DD4"/>
              <w:right w:val="dotted" w:sz="4" w:space="0" w:color="548DD4"/>
            </w:tcBorders>
            <w:shd w:val="clear" w:color="auto" w:fill="F2F2F2"/>
            <w:vAlign w:val="center"/>
          </w:tcPr>
          <w:p w14:paraId="51A86606" w14:textId="77777777" w:rsidR="004F61E9" w:rsidRPr="006F245E" w:rsidRDefault="004F61E9" w:rsidP="006F245E">
            <w:pPr>
              <w:spacing w:after="0"/>
              <w:jc w:val="center"/>
              <w:rPr>
                <w:rFonts w:asciiTheme="minorHAnsi" w:eastAsia="Calibri" w:hAnsiTheme="minorHAnsi" w:cstheme="minorHAnsi"/>
                <w:b/>
                <w:bCs/>
                <w:sz w:val="20"/>
                <w:szCs w:val="20"/>
                <w:lang w:eastAsia="en-US"/>
              </w:rPr>
            </w:pPr>
          </w:p>
        </w:tc>
        <w:tc>
          <w:tcPr>
            <w:tcW w:w="0" w:type="auto"/>
            <w:tcBorders>
              <w:top w:val="dotted" w:sz="4" w:space="0" w:color="548DD4"/>
              <w:left w:val="dotted" w:sz="4" w:space="0" w:color="548DD4"/>
              <w:bottom w:val="dotted" w:sz="4" w:space="0" w:color="548DD4"/>
              <w:right w:val="dotted" w:sz="4" w:space="0" w:color="548DD4"/>
            </w:tcBorders>
            <w:shd w:val="clear" w:color="auto" w:fill="DBE5F1"/>
            <w:vAlign w:val="center"/>
          </w:tcPr>
          <w:p w14:paraId="445ED669" w14:textId="77777777" w:rsidR="004F61E9" w:rsidRPr="006F245E" w:rsidRDefault="004F61E9" w:rsidP="006F245E">
            <w:pPr>
              <w:spacing w:after="0"/>
              <w:jc w:val="center"/>
              <w:rPr>
                <w:rFonts w:asciiTheme="minorHAnsi" w:eastAsia="Calibri" w:hAnsiTheme="minorHAnsi" w:cstheme="minorHAnsi"/>
                <w:b/>
                <w:bCs/>
                <w:sz w:val="20"/>
                <w:szCs w:val="20"/>
                <w:lang w:eastAsia="en-US"/>
              </w:rPr>
            </w:pPr>
            <w:r w:rsidRPr="006F245E">
              <w:rPr>
                <w:rFonts w:asciiTheme="minorHAnsi" w:eastAsia="Calibri" w:hAnsiTheme="minorHAnsi" w:cstheme="minorHAnsi"/>
                <w:b/>
                <w:bCs/>
                <w:sz w:val="20"/>
                <w:szCs w:val="20"/>
                <w:lang w:eastAsia="en-US"/>
              </w:rPr>
              <w:t>RESOLUCIÓN DE INSCRIPCIÓN Y PUBLICACIÓN</w:t>
            </w:r>
          </w:p>
        </w:tc>
        <w:tc>
          <w:tcPr>
            <w:tcW w:w="0" w:type="auto"/>
            <w:tcBorders>
              <w:top w:val="dotted" w:sz="4" w:space="0" w:color="548DD4"/>
              <w:left w:val="dotted" w:sz="4" w:space="0" w:color="548DD4"/>
              <w:bottom w:val="dotted" w:sz="4" w:space="0" w:color="548DD4"/>
              <w:right w:val="dotted" w:sz="4" w:space="0" w:color="548DD4"/>
            </w:tcBorders>
            <w:shd w:val="clear" w:color="auto" w:fill="F2DBDB"/>
            <w:vAlign w:val="center"/>
          </w:tcPr>
          <w:p w14:paraId="05545902" w14:textId="77777777" w:rsidR="004F61E9" w:rsidRPr="006F245E" w:rsidRDefault="004F61E9" w:rsidP="006F245E">
            <w:pPr>
              <w:spacing w:after="0"/>
              <w:jc w:val="center"/>
              <w:rPr>
                <w:rFonts w:asciiTheme="minorHAnsi" w:eastAsia="Calibri" w:hAnsiTheme="minorHAnsi" w:cstheme="minorHAnsi"/>
                <w:b/>
                <w:bCs/>
                <w:sz w:val="20"/>
                <w:szCs w:val="20"/>
                <w:lang w:eastAsia="en-US"/>
              </w:rPr>
            </w:pPr>
            <w:r w:rsidRPr="006F245E">
              <w:rPr>
                <w:rFonts w:asciiTheme="minorHAnsi" w:eastAsia="Calibri" w:hAnsiTheme="minorHAnsi" w:cstheme="minorHAnsi"/>
                <w:b/>
                <w:bCs/>
                <w:sz w:val="20"/>
                <w:szCs w:val="20"/>
                <w:lang w:eastAsia="en-US"/>
              </w:rPr>
              <w:t>COMUNICACIÓN DE INSCRIPCIÓN</w:t>
            </w:r>
          </w:p>
        </w:tc>
        <w:tc>
          <w:tcPr>
            <w:tcW w:w="0" w:type="auto"/>
            <w:tcBorders>
              <w:top w:val="dotted" w:sz="4" w:space="0" w:color="548DD4"/>
              <w:left w:val="dotted" w:sz="4" w:space="0" w:color="548DD4"/>
              <w:bottom w:val="dotted" w:sz="4" w:space="0" w:color="548DD4"/>
              <w:right w:val="dotted" w:sz="4" w:space="0" w:color="548DD4"/>
            </w:tcBorders>
            <w:shd w:val="clear" w:color="auto" w:fill="EAF1DD"/>
            <w:vAlign w:val="center"/>
          </w:tcPr>
          <w:p w14:paraId="0FE7538F" w14:textId="77777777" w:rsidR="004F61E9" w:rsidRPr="006F245E" w:rsidRDefault="004F61E9" w:rsidP="006F245E">
            <w:pPr>
              <w:spacing w:after="0"/>
              <w:jc w:val="center"/>
              <w:rPr>
                <w:rFonts w:asciiTheme="minorHAnsi" w:eastAsia="Calibri" w:hAnsiTheme="minorHAnsi" w:cstheme="minorHAnsi"/>
                <w:b/>
                <w:bCs/>
                <w:sz w:val="20"/>
                <w:szCs w:val="20"/>
                <w:lang w:eastAsia="en-US"/>
              </w:rPr>
            </w:pPr>
            <w:r w:rsidRPr="006F245E">
              <w:rPr>
                <w:rFonts w:asciiTheme="minorHAnsi" w:eastAsia="Calibri" w:hAnsiTheme="minorHAnsi" w:cstheme="minorHAnsi"/>
                <w:b/>
                <w:bCs/>
                <w:sz w:val="20"/>
                <w:szCs w:val="20"/>
                <w:lang w:eastAsia="en-US"/>
              </w:rPr>
              <w:t>COMUNICACIÓN DE DESESTIMACIÓN DE</w:t>
            </w:r>
            <w:r w:rsidRPr="006F245E">
              <w:rPr>
                <w:rFonts w:asciiTheme="minorHAnsi" w:eastAsia="Calibri" w:hAnsiTheme="minorHAnsi" w:cstheme="minorHAnsi"/>
                <w:b/>
                <w:bCs/>
                <w:sz w:val="20"/>
                <w:szCs w:val="20"/>
                <w:bdr w:val="dotted" w:sz="4" w:space="0" w:color="548DD4"/>
                <w:lang w:eastAsia="en-US"/>
              </w:rPr>
              <w:t xml:space="preserve"> </w:t>
            </w:r>
            <w:r w:rsidRPr="006F245E">
              <w:rPr>
                <w:rFonts w:asciiTheme="minorHAnsi" w:eastAsia="Calibri" w:hAnsiTheme="minorHAnsi" w:cstheme="minorHAnsi"/>
                <w:b/>
                <w:bCs/>
                <w:sz w:val="20"/>
                <w:szCs w:val="20"/>
                <w:lang w:eastAsia="en-US"/>
              </w:rPr>
              <w:t>LA INSCRIPCIÓN</w:t>
            </w:r>
          </w:p>
        </w:tc>
        <w:tc>
          <w:tcPr>
            <w:tcW w:w="0" w:type="auto"/>
            <w:tcBorders>
              <w:top w:val="dotted" w:sz="4" w:space="0" w:color="548DD4"/>
              <w:left w:val="dotted" w:sz="4" w:space="0" w:color="548DD4"/>
              <w:bottom w:val="dotted" w:sz="4" w:space="0" w:color="548DD4"/>
              <w:right w:val="single" w:sz="12" w:space="0" w:color="auto"/>
            </w:tcBorders>
            <w:shd w:val="clear" w:color="auto" w:fill="E5DFEC"/>
            <w:vAlign w:val="center"/>
          </w:tcPr>
          <w:p w14:paraId="387D4069" w14:textId="77777777" w:rsidR="004F61E9" w:rsidRPr="006F245E" w:rsidRDefault="004F61E9" w:rsidP="006F245E">
            <w:pPr>
              <w:spacing w:after="0"/>
              <w:jc w:val="center"/>
              <w:rPr>
                <w:rFonts w:asciiTheme="minorHAnsi" w:eastAsia="Calibri" w:hAnsiTheme="minorHAnsi" w:cstheme="minorHAnsi"/>
                <w:b/>
                <w:bCs/>
                <w:sz w:val="20"/>
                <w:szCs w:val="20"/>
                <w:lang w:eastAsia="en-US"/>
              </w:rPr>
            </w:pPr>
            <w:r w:rsidRPr="006F245E">
              <w:rPr>
                <w:rFonts w:asciiTheme="minorHAnsi" w:eastAsia="Calibri" w:hAnsiTheme="minorHAnsi" w:cstheme="minorHAnsi"/>
                <w:b/>
                <w:bCs/>
                <w:sz w:val="20"/>
                <w:szCs w:val="20"/>
                <w:lang w:eastAsia="en-US"/>
              </w:rPr>
              <w:t>COMUNICACIÓN DE TRÁMITES DEL RECURSO</w:t>
            </w:r>
          </w:p>
        </w:tc>
      </w:tr>
      <w:tr w:rsidR="004F61E9" w:rsidRPr="004F61E9" w14:paraId="5C023C9B" w14:textId="77777777" w:rsidTr="00CF4CFF">
        <w:trPr>
          <w:trHeight w:val="480"/>
          <w:jc w:val="center"/>
        </w:trPr>
        <w:tc>
          <w:tcPr>
            <w:tcW w:w="0" w:type="auto"/>
            <w:tcBorders>
              <w:top w:val="dotted" w:sz="4" w:space="0" w:color="548DD4"/>
              <w:left w:val="single" w:sz="12" w:space="0" w:color="auto"/>
              <w:bottom w:val="dotted" w:sz="8" w:space="0" w:color="548DD4"/>
              <w:right w:val="dotted" w:sz="8" w:space="0" w:color="548DD4"/>
            </w:tcBorders>
            <w:vAlign w:val="center"/>
          </w:tcPr>
          <w:p w14:paraId="418FA128" w14:textId="77777777" w:rsidR="004F61E9" w:rsidRPr="006F245E" w:rsidRDefault="004F61E9" w:rsidP="006F245E">
            <w:pPr>
              <w:spacing w:after="0"/>
              <w:ind w:right="24"/>
              <w:jc w:val="left"/>
              <w:rPr>
                <w:rFonts w:asciiTheme="minorHAnsi" w:eastAsia="Calibri" w:hAnsiTheme="minorHAnsi" w:cstheme="minorHAnsi"/>
                <w:b/>
                <w:bCs/>
                <w:sz w:val="20"/>
                <w:szCs w:val="20"/>
                <w:lang w:eastAsia="en-US"/>
              </w:rPr>
            </w:pPr>
            <w:r w:rsidRPr="006F245E">
              <w:rPr>
                <w:rFonts w:asciiTheme="minorHAnsi" w:eastAsia="Calibri" w:hAnsiTheme="minorHAnsi" w:cstheme="minorHAnsi"/>
                <w:b/>
                <w:bCs/>
                <w:sz w:val="20"/>
                <w:szCs w:val="20"/>
                <w:lang w:eastAsia="en-US"/>
              </w:rPr>
              <w:t>GARANTÍA/REVISIÓN SALARIAL</w:t>
            </w:r>
          </w:p>
          <w:p w14:paraId="3E264809" w14:textId="77777777" w:rsidR="004F61E9" w:rsidRPr="006F245E" w:rsidRDefault="004F61E9" w:rsidP="006F245E">
            <w:pPr>
              <w:spacing w:after="0"/>
              <w:ind w:right="24"/>
              <w:jc w:val="left"/>
              <w:rPr>
                <w:rFonts w:asciiTheme="minorHAnsi" w:eastAsia="Calibri" w:hAnsiTheme="minorHAnsi" w:cstheme="minorHAnsi"/>
                <w:b/>
                <w:bCs/>
                <w:sz w:val="20"/>
                <w:szCs w:val="20"/>
                <w:lang w:eastAsia="en-US"/>
              </w:rPr>
            </w:pPr>
            <w:r w:rsidRPr="006F245E">
              <w:rPr>
                <w:rFonts w:asciiTheme="minorHAnsi" w:eastAsia="Calibri" w:hAnsiTheme="minorHAnsi" w:cstheme="minorHAnsi"/>
                <w:b/>
                <w:bCs/>
                <w:sz w:val="20"/>
                <w:szCs w:val="20"/>
                <w:lang w:eastAsia="en-US"/>
              </w:rPr>
              <w:t>(TABLAS SALARIALES)</w:t>
            </w:r>
          </w:p>
        </w:tc>
        <w:tc>
          <w:tcPr>
            <w:tcW w:w="0" w:type="auto"/>
            <w:tcBorders>
              <w:top w:val="dotted" w:sz="4" w:space="0" w:color="548DD4"/>
              <w:left w:val="dotted" w:sz="8" w:space="0" w:color="548DD4"/>
              <w:bottom w:val="dotted" w:sz="8" w:space="0" w:color="548DD4"/>
              <w:right w:val="dotted" w:sz="8" w:space="0" w:color="548DD4"/>
            </w:tcBorders>
            <w:shd w:val="clear" w:color="auto" w:fill="DBE5F1"/>
            <w:vAlign w:val="center"/>
          </w:tcPr>
          <w:p w14:paraId="5DA64634" w14:textId="77777777" w:rsidR="004F61E9" w:rsidRPr="006F245E" w:rsidRDefault="004F61E9" w:rsidP="006F245E">
            <w:pPr>
              <w:spacing w:after="0"/>
              <w:jc w:val="center"/>
              <w:rPr>
                <w:rFonts w:asciiTheme="minorHAnsi" w:eastAsia="Calibri" w:hAnsiTheme="minorHAnsi" w:cstheme="minorHAnsi"/>
                <w:sz w:val="20"/>
                <w:szCs w:val="20"/>
                <w:lang w:eastAsia="en-US"/>
              </w:rPr>
            </w:pPr>
            <w:r w:rsidRPr="006F245E">
              <w:rPr>
                <w:rFonts w:asciiTheme="minorHAnsi" w:eastAsia="Calibri" w:hAnsiTheme="minorHAnsi" w:cstheme="minorHAnsi"/>
                <w:sz w:val="20"/>
                <w:szCs w:val="20"/>
                <w:lang w:eastAsia="en-US"/>
              </w:rPr>
              <w:t>X</w:t>
            </w:r>
          </w:p>
        </w:tc>
        <w:tc>
          <w:tcPr>
            <w:tcW w:w="0" w:type="auto"/>
            <w:tcBorders>
              <w:top w:val="dotted" w:sz="4" w:space="0" w:color="548DD4"/>
              <w:left w:val="dotted" w:sz="8" w:space="0" w:color="548DD4"/>
              <w:bottom w:val="dotted" w:sz="8" w:space="0" w:color="548DD4"/>
              <w:right w:val="dotted" w:sz="8" w:space="0" w:color="548DD4"/>
            </w:tcBorders>
            <w:vAlign w:val="center"/>
          </w:tcPr>
          <w:p w14:paraId="4EE016ED" w14:textId="0820A40F" w:rsidR="004F61E9" w:rsidRPr="006F245E" w:rsidRDefault="004F61E9" w:rsidP="006F245E">
            <w:pPr>
              <w:spacing w:after="0"/>
              <w:jc w:val="center"/>
              <w:rPr>
                <w:rFonts w:asciiTheme="minorHAnsi" w:eastAsia="Calibri" w:hAnsiTheme="minorHAnsi" w:cstheme="minorHAnsi"/>
                <w:sz w:val="20"/>
                <w:szCs w:val="20"/>
                <w:lang w:eastAsia="en-US"/>
              </w:rPr>
            </w:pPr>
          </w:p>
        </w:tc>
        <w:tc>
          <w:tcPr>
            <w:tcW w:w="0" w:type="auto"/>
            <w:tcBorders>
              <w:top w:val="dotted" w:sz="4" w:space="0" w:color="548DD4"/>
              <w:left w:val="dotted" w:sz="8" w:space="0" w:color="548DD4"/>
              <w:bottom w:val="dotted" w:sz="8" w:space="0" w:color="548DD4"/>
              <w:right w:val="dotted" w:sz="8" w:space="0" w:color="548DD4"/>
            </w:tcBorders>
            <w:vAlign w:val="center"/>
          </w:tcPr>
          <w:p w14:paraId="05DC5A5E" w14:textId="6742843A" w:rsidR="004F61E9" w:rsidRPr="006F245E" w:rsidRDefault="004F61E9" w:rsidP="006F245E">
            <w:pPr>
              <w:spacing w:after="0"/>
              <w:jc w:val="center"/>
              <w:rPr>
                <w:rFonts w:asciiTheme="minorHAnsi" w:eastAsia="Calibri" w:hAnsiTheme="minorHAnsi" w:cstheme="minorHAnsi"/>
                <w:sz w:val="20"/>
                <w:szCs w:val="20"/>
                <w:lang w:eastAsia="en-US"/>
              </w:rPr>
            </w:pPr>
          </w:p>
        </w:tc>
        <w:tc>
          <w:tcPr>
            <w:tcW w:w="0" w:type="auto"/>
            <w:tcBorders>
              <w:top w:val="dotted" w:sz="4" w:space="0" w:color="548DD4"/>
              <w:left w:val="dotted" w:sz="8" w:space="0" w:color="548DD4"/>
              <w:bottom w:val="dotted" w:sz="8" w:space="0" w:color="548DD4"/>
              <w:right w:val="single" w:sz="12" w:space="0" w:color="auto"/>
            </w:tcBorders>
            <w:vAlign w:val="center"/>
          </w:tcPr>
          <w:p w14:paraId="71837A93" w14:textId="7DD7886C" w:rsidR="004F61E9" w:rsidRPr="006F245E" w:rsidRDefault="004F61E9" w:rsidP="006F245E">
            <w:pPr>
              <w:spacing w:after="0"/>
              <w:jc w:val="center"/>
              <w:rPr>
                <w:rFonts w:asciiTheme="minorHAnsi" w:eastAsia="Calibri" w:hAnsiTheme="minorHAnsi" w:cstheme="minorHAnsi"/>
                <w:sz w:val="20"/>
                <w:szCs w:val="20"/>
                <w:lang w:eastAsia="en-US"/>
              </w:rPr>
            </w:pPr>
          </w:p>
        </w:tc>
      </w:tr>
      <w:tr w:rsidR="004F61E9" w:rsidRPr="004F61E9" w14:paraId="004AA681" w14:textId="77777777" w:rsidTr="00CF4CFF">
        <w:trPr>
          <w:trHeight w:val="375"/>
          <w:jc w:val="center"/>
        </w:trPr>
        <w:tc>
          <w:tcPr>
            <w:tcW w:w="0" w:type="auto"/>
            <w:tcBorders>
              <w:top w:val="dotted" w:sz="8" w:space="0" w:color="548DD4"/>
              <w:left w:val="single" w:sz="12" w:space="0" w:color="auto"/>
              <w:bottom w:val="dotted" w:sz="8" w:space="0" w:color="548DD4"/>
              <w:right w:val="dotted" w:sz="8" w:space="0" w:color="548DD4"/>
            </w:tcBorders>
            <w:vAlign w:val="center"/>
          </w:tcPr>
          <w:p w14:paraId="5CDBF307" w14:textId="77777777" w:rsidR="004F61E9" w:rsidRPr="006F245E" w:rsidRDefault="004F61E9" w:rsidP="006F245E">
            <w:pPr>
              <w:spacing w:after="0"/>
              <w:ind w:right="24"/>
              <w:jc w:val="left"/>
              <w:rPr>
                <w:rFonts w:asciiTheme="minorHAnsi" w:eastAsia="Calibri" w:hAnsiTheme="minorHAnsi" w:cstheme="minorHAnsi"/>
                <w:b/>
                <w:bCs/>
                <w:sz w:val="20"/>
                <w:szCs w:val="20"/>
                <w:lang w:eastAsia="en-US"/>
              </w:rPr>
            </w:pPr>
            <w:r w:rsidRPr="006F245E">
              <w:rPr>
                <w:rFonts w:asciiTheme="minorHAnsi" w:eastAsia="Calibri" w:hAnsiTheme="minorHAnsi" w:cstheme="minorHAnsi"/>
                <w:b/>
                <w:bCs/>
                <w:sz w:val="20"/>
                <w:szCs w:val="20"/>
                <w:lang w:eastAsia="en-US"/>
              </w:rPr>
              <w:t>MODIFICACIÓN</w:t>
            </w:r>
          </w:p>
        </w:tc>
        <w:tc>
          <w:tcPr>
            <w:tcW w:w="0" w:type="auto"/>
            <w:tcBorders>
              <w:top w:val="dotted" w:sz="8" w:space="0" w:color="548DD4"/>
              <w:left w:val="dotted" w:sz="8" w:space="0" w:color="548DD4"/>
              <w:bottom w:val="dotted" w:sz="8" w:space="0" w:color="548DD4"/>
              <w:right w:val="dotted" w:sz="8" w:space="0" w:color="548DD4"/>
            </w:tcBorders>
            <w:shd w:val="clear" w:color="auto" w:fill="DBE5F1"/>
            <w:vAlign w:val="center"/>
          </w:tcPr>
          <w:p w14:paraId="7D0742E2" w14:textId="77777777" w:rsidR="004F61E9" w:rsidRPr="006F245E" w:rsidRDefault="004F61E9" w:rsidP="006F245E">
            <w:pPr>
              <w:spacing w:after="0"/>
              <w:jc w:val="center"/>
              <w:rPr>
                <w:rFonts w:asciiTheme="minorHAnsi" w:eastAsia="Calibri" w:hAnsiTheme="minorHAnsi" w:cstheme="minorHAnsi"/>
                <w:sz w:val="20"/>
                <w:szCs w:val="20"/>
                <w:lang w:eastAsia="en-US"/>
              </w:rPr>
            </w:pPr>
            <w:r w:rsidRPr="006F245E">
              <w:rPr>
                <w:rFonts w:asciiTheme="minorHAnsi" w:eastAsia="Calibri" w:hAnsiTheme="minorHAnsi" w:cstheme="minorHAnsi"/>
                <w:sz w:val="20"/>
                <w:szCs w:val="20"/>
                <w:lang w:eastAsia="en-US"/>
              </w:rPr>
              <w:t>X</w:t>
            </w:r>
          </w:p>
        </w:tc>
        <w:tc>
          <w:tcPr>
            <w:tcW w:w="0" w:type="auto"/>
            <w:tcBorders>
              <w:top w:val="dotted" w:sz="8" w:space="0" w:color="548DD4"/>
              <w:left w:val="dotted" w:sz="8" w:space="0" w:color="548DD4"/>
              <w:bottom w:val="dotted" w:sz="8" w:space="0" w:color="548DD4"/>
              <w:right w:val="dotted" w:sz="8" w:space="0" w:color="548DD4"/>
            </w:tcBorders>
            <w:vAlign w:val="center"/>
          </w:tcPr>
          <w:p w14:paraId="1A9DD529" w14:textId="509991E4" w:rsidR="004F61E9" w:rsidRPr="006F245E" w:rsidRDefault="004F61E9" w:rsidP="006F245E">
            <w:pPr>
              <w:spacing w:after="0"/>
              <w:jc w:val="center"/>
              <w:rPr>
                <w:rFonts w:asciiTheme="minorHAnsi" w:eastAsia="Calibri" w:hAnsiTheme="minorHAnsi" w:cstheme="minorHAnsi"/>
                <w:sz w:val="20"/>
                <w:szCs w:val="20"/>
                <w:lang w:eastAsia="en-US"/>
              </w:rPr>
            </w:pPr>
          </w:p>
        </w:tc>
        <w:tc>
          <w:tcPr>
            <w:tcW w:w="0" w:type="auto"/>
            <w:tcBorders>
              <w:top w:val="dotted" w:sz="8" w:space="0" w:color="548DD4"/>
              <w:left w:val="dotted" w:sz="8" w:space="0" w:color="548DD4"/>
              <w:bottom w:val="dotted" w:sz="8" w:space="0" w:color="548DD4"/>
              <w:right w:val="dotted" w:sz="8" w:space="0" w:color="548DD4"/>
            </w:tcBorders>
            <w:vAlign w:val="center"/>
          </w:tcPr>
          <w:p w14:paraId="34073F84" w14:textId="2E7EBF01" w:rsidR="004F61E9" w:rsidRPr="006F245E" w:rsidRDefault="004F61E9" w:rsidP="006F245E">
            <w:pPr>
              <w:spacing w:after="0"/>
              <w:jc w:val="center"/>
              <w:rPr>
                <w:rFonts w:asciiTheme="minorHAnsi" w:eastAsia="Calibri" w:hAnsiTheme="minorHAnsi" w:cstheme="minorHAnsi"/>
                <w:sz w:val="20"/>
                <w:szCs w:val="20"/>
                <w:lang w:eastAsia="en-US"/>
              </w:rPr>
            </w:pPr>
          </w:p>
        </w:tc>
        <w:tc>
          <w:tcPr>
            <w:tcW w:w="0" w:type="auto"/>
            <w:tcBorders>
              <w:top w:val="dotted" w:sz="8" w:space="0" w:color="548DD4"/>
              <w:left w:val="dotted" w:sz="8" w:space="0" w:color="548DD4"/>
              <w:bottom w:val="dotted" w:sz="8" w:space="0" w:color="548DD4"/>
              <w:right w:val="single" w:sz="12" w:space="0" w:color="auto"/>
            </w:tcBorders>
            <w:vAlign w:val="center"/>
          </w:tcPr>
          <w:p w14:paraId="151C7895" w14:textId="4F7267C6" w:rsidR="004F61E9" w:rsidRPr="006F245E" w:rsidRDefault="004F61E9" w:rsidP="006F245E">
            <w:pPr>
              <w:spacing w:after="0"/>
              <w:jc w:val="center"/>
              <w:rPr>
                <w:rFonts w:asciiTheme="minorHAnsi" w:eastAsia="Calibri" w:hAnsiTheme="minorHAnsi" w:cstheme="minorHAnsi"/>
                <w:sz w:val="20"/>
                <w:szCs w:val="20"/>
                <w:lang w:eastAsia="en-US"/>
              </w:rPr>
            </w:pPr>
          </w:p>
        </w:tc>
      </w:tr>
      <w:tr w:rsidR="004F61E9" w:rsidRPr="004F61E9" w14:paraId="7902C385" w14:textId="77777777" w:rsidTr="00CF4CFF">
        <w:trPr>
          <w:trHeight w:val="420"/>
          <w:jc w:val="center"/>
        </w:trPr>
        <w:tc>
          <w:tcPr>
            <w:tcW w:w="0" w:type="auto"/>
            <w:tcBorders>
              <w:top w:val="dotted" w:sz="8" w:space="0" w:color="548DD4"/>
              <w:left w:val="single" w:sz="12" w:space="0" w:color="auto"/>
              <w:bottom w:val="dotted" w:sz="8" w:space="0" w:color="548DD4"/>
              <w:right w:val="dotted" w:sz="8" w:space="0" w:color="548DD4"/>
            </w:tcBorders>
            <w:vAlign w:val="center"/>
          </w:tcPr>
          <w:p w14:paraId="4AE24315" w14:textId="77777777" w:rsidR="004F61E9" w:rsidRPr="006F245E" w:rsidRDefault="004F61E9" w:rsidP="006F245E">
            <w:pPr>
              <w:spacing w:after="0"/>
              <w:ind w:right="24"/>
              <w:jc w:val="left"/>
              <w:rPr>
                <w:rFonts w:asciiTheme="minorHAnsi" w:eastAsia="Calibri" w:hAnsiTheme="minorHAnsi" w:cstheme="minorHAnsi"/>
                <w:b/>
                <w:bCs/>
                <w:sz w:val="20"/>
                <w:szCs w:val="20"/>
                <w:lang w:eastAsia="en-US"/>
              </w:rPr>
            </w:pPr>
            <w:r w:rsidRPr="006F245E">
              <w:rPr>
                <w:rFonts w:asciiTheme="minorHAnsi" w:eastAsia="Calibri" w:hAnsiTheme="minorHAnsi" w:cstheme="minorHAnsi"/>
                <w:b/>
                <w:bCs/>
                <w:sz w:val="20"/>
                <w:szCs w:val="20"/>
                <w:lang w:eastAsia="en-US"/>
              </w:rPr>
              <w:t>PRÓRROGA</w:t>
            </w:r>
          </w:p>
        </w:tc>
        <w:tc>
          <w:tcPr>
            <w:tcW w:w="0" w:type="auto"/>
            <w:tcBorders>
              <w:top w:val="dotted" w:sz="8" w:space="0" w:color="548DD4"/>
              <w:left w:val="dotted" w:sz="8" w:space="0" w:color="548DD4"/>
              <w:bottom w:val="dotted" w:sz="8" w:space="0" w:color="548DD4"/>
              <w:right w:val="dotted" w:sz="8" w:space="0" w:color="548DD4"/>
            </w:tcBorders>
            <w:shd w:val="clear" w:color="auto" w:fill="DBE5F1"/>
            <w:vAlign w:val="center"/>
          </w:tcPr>
          <w:p w14:paraId="65345A83" w14:textId="77777777" w:rsidR="004F61E9" w:rsidRPr="006F245E" w:rsidRDefault="004F61E9" w:rsidP="006F245E">
            <w:pPr>
              <w:spacing w:after="0"/>
              <w:jc w:val="center"/>
              <w:rPr>
                <w:rFonts w:asciiTheme="minorHAnsi" w:eastAsia="Calibri" w:hAnsiTheme="minorHAnsi" w:cstheme="minorHAnsi"/>
                <w:sz w:val="20"/>
                <w:szCs w:val="20"/>
                <w:lang w:eastAsia="en-US"/>
              </w:rPr>
            </w:pPr>
            <w:r w:rsidRPr="006F245E">
              <w:rPr>
                <w:rFonts w:asciiTheme="minorHAnsi" w:eastAsia="Calibri" w:hAnsiTheme="minorHAnsi" w:cstheme="minorHAnsi"/>
                <w:sz w:val="20"/>
                <w:szCs w:val="20"/>
                <w:lang w:eastAsia="en-US"/>
              </w:rPr>
              <w:t>X</w:t>
            </w:r>
          </w:p>
        </w:tc>
        <w:tc>
          <w:tcPr>
            <w:tcW w:w="0" w:type="auto"/>
            <w:tcBorders>
              <w:top w:val="dotted" w:sz="8" w:space="0" w:color="548DD4"/>
              <w:left w:val="dotted" w:sz="8" w:space="0" w:color="548DD4"/>
              <w:bottom w:val="dotted" w:sz="8" w:space="0" w:color="548DD4"/>
              <w:right w:val="dotted" w:sz="8" w:space="0" w:color="548DD4"/>
            </w:tcBorders>
            <w:vAlign w:val="center"/>
          </w:tcPr>
          <w:p w14:paraId="248152AC" w14:textId="7303EBAC" w:rsidR="004F61E9" w:rsidRPr="006F245E" w:rsidRDefault="004F61E9" w:rsidP="006F245E">
            <w:pPr>
              <w:spacing w:after="0"/>
              <w:jc w:val="center"/>
              <w:rPr>
                <w:rFonts w:asciiTheme="minorHAnsi" w:eastAsia="Calibri" w:hAnsiTheme="minorHAnsi" w:cstheme="minorHAnsi"/>
                <w:sz w:val="20"/>
                <w:szCs w:val="20"/>
                <w:lang w:eastAsia="en-US"/>
              </w:rPr>
            </w:pPr>
          </w:p>
        </w:tc>
        <w:tc>
          <w:tcPr>
            <w:tcW w:w="0" w:type="auto"/>
            <w:tcBorders>
              <w:top w:val="dotted" w:sz="8" w:space="0" w:color="548DD4"/>
              <w:left w:val="dotted" w:sz="8" w:space="0" w:color="548DD4"/>
              <w:bottom w:val="dotted" w:sz="8" w:space="0" w:color="548DD4"/>
              <w:right w:val="dotted" w:sz="8" w:space="0" w:color="548DD4"/>
            </w:tcBorders>
            <w:vAlign w:val="center"/>
          </w:tcPr>
          <w:p w14:paraId="104D465C" w14:textId="78751008" w:rsidR="004F61E9" w:rsidRPr="006F245E" w:rsidRDefault="004F61E9" w:rsidP="006F245E">
            <w:pPr>
              <w:spacing w:after="0"/>
              <w:jc w:val="center"/>
              <w:rPr>
                <w:rFonts w:asciiTheme="minorHAnsi" w:eastAsia="Calibri" w:hAnsiTheme="minorHAnsi" w:cstheme="minorHAnsi"/>
                <w:sz w:val="20"/>
                <w:szCs w:val="20"/>
                <w:lang w:eastAsia="en-US"/>
              </w:rPr>
            </w:pPr>
          </w:p>
        </w:tc>
        <w:tc>
          <w:tcPr>
            <w:tcW w:w="0" w:type="auto"/>
            <w:tcBorders>
              <w:top w:val="dotted" w:sz="8" w:space="0" w:color="548DD4"/>
              <w:left w:val="dotted" w:sz="8" w:space="0" w:color="548DD4"/>
              <w:bottom w:val="dotted" w:sz="8" w:space="0" w:color="548DD4"/>
              <w:right w:val="single" w:sz="12" w:space="0" w:color="auto"/>
            </w:tcBorders>
            <w:vAlign w:val="center"/>
          </w:tcPr>
          <w:p w14:paraId="7F9101E6" w14:textId="3DF4E823" w:rsidR="004F61E9" w:rsidRPr="006F245E" w:rsidRDefault="004F61E9" w:rsidP="006F245E">
            <w:pPr>
              <w:spacing w:after="0"/>
              <w:jc w:val="center"/>
              <w:rPr>
                <w:rFonts w:asciiTheme="minorHAnsi" w:eastAsia="Calibri" w:hAnsiTheme="minorHAnsi" w:cstheme="minorHAnsi"/>
                <w:sz w:val="20"/>
                <w:szCs w:val="20"/>
                <w:lang w:eastAsia="en-US"/>
              </w:rPr>
            </w:pPr>
          </w:p>
        </w:tc>
      </w:tr>
      <w:tr w:rsidR="004F61E9" w:rsidRPr="004F61E9" w14:paraId="28703625" w14:textId="77777777" w:rsidTr="00CF4CFF">
        <w:trPr>
          <w:trHeight w:val="330"/>
          <w:jc w:val="center"/>
        </w:trPr>
        <w:tc>
          <w:tcPr>
            <w:tcW w:w="0" w:type="auto"/>
            <w:tcBorders>
              <w:top w:val="dotted" w:sz="8" w:space="0" w:color="548DD4"/>
              <w:left w:val="single" w:sz="12" w:space="0" w:color="auto"/>
              <w:bottom w:val="dotted" w:sz="8" w:space="0" w:color="548DD4"/>
              <w:right w:val="dotted" w:sz="8" w:space="0" w:color="548DD4"/>
            </w:tcBorders>
            <w:vAlign w:val="center"/>
          </w:tcPr>
          <w:p w14:paraId="7A13C5F7" w14:textId="77777777" w:rsidR="004F61E9" w:rsidRPr="006F245E" w:rsidRDefault="004F61E9" w:rsidP="006F245E">
            <w:pPr>
              <w:spacing w:after="0"/>
              <w:ind w:right="24"/>
              <w:jc w:val="left"/>
              <w:rPr>
                <w:rFonts w:asciiTheme="minorHAnsi" w:eastAsia="Calibri" w:hAnsiTheme="minorHAnsi" w:cstheme="minorHAnsi"/>
                <w:b/>
                <w:bCs/>
                <w:sz w:val="20"/>
                <w:szCs w:val="20"/>
                <w:lang w:eastAsia="en-US"/>
              </w:rPr>
            </w:pPr>
            <w:r w:rsidRPr="006F245E">
              <w:rPr>
                <w:rFonts w:asciiTheme="minorHAnsi" w:eastAsia="Calibri" w:hAnsiTheme="minorHAnsi" w:cstheme="minorHAnsi"/>
                <w:b/>
                <w:bCs/>
                <w:sz w:val="20"/>
                <w:szCs w:val="20"/>
                <w:lang w:eastAsia="en-US"/>
              </w:rPr>
              <w:t>ACUERDOS PARCIALES</w:t>
            </w:r>
          </w:p>
        </w:tc>
        <w:tc>
          <w:tcPr>
            <w:tcW w:w="0" w:type="auto"/>
            <w:tcBorders>
              <w:top w:val="dotted" w:sz="8" w:space="0" w:color="548DD4"/>
              <w:left w:val="dotted" w:sz="8" w:space="0" w:color="548DD4"/>
              <w:bottom w:val="dotted" w:sz="8" w:space="0" w:color="548DD4"/>
              <w:right w:val="dotted" w:sz="8" w:space="0" w:color="548DD4"/>
            </w:tcBorders>
            <w:shd w:val="clear" w:color="auto" w:fill="DBE5F1"/>
            <w:vAlign w:val="center"/>
          </w:tcPr>
          <w:p w14:paraId="639E9049" w14:textId="77777777" w:rsidR="004F61E9" w:rsidRPr="006F245E" w:rsidRDefault="004F61E9" w:rsidP="006F245E">
            <w:pPr>
              <w:spacing w:after="0"/>
              <w:jc w:val="center"/>
              <w:rPr>
                <w:rFonts w:asciiTheme="minorHAnsi" w:eastAsia="Calibri" w:hAnsiTheme="minorHAnsi" w:cstheme="minorHAnsi"/>
                <w:sz w:val="20"/>
                <w:szCs w:val="20"/>
                <w:lang w:eastAsia="en-US"/>
              </w:rPr>
            </w:pPr>
            <w:r w:rsidRPr="006F245E">
              <w:rPr>
                <w:rFonts w:asciiTheme="minorHAnsi" w:eastAsia="Calibri" w:hAnsiTheme="minorHAnsi" w:cstheme="minorHAnsi"/>
                <w:sz w:val="20"/>
                <w:szCs w:val="20"/>
                <w:lang w:eastAsia="en-US"/>
              </w:rPr>
              <w:t>X</w:t>
            </w:r>
          </w:p>
        </w:tc>
        <w:tc>
          <w:tcPr>
            <w:tcW w:w="0" w:type="auto"/>
            <w:tcBorders>
              <w:top w:val="dotted" w:sz="8" w:space="0" w:color="548DD4"/>
              <w:left w:val="dotted" w:sz="8" w:space="0" w:color="548DD4"/>
              <w:bottom w:val="dotted" w:sz="8" w:space="0" w:color="548DD4"/>
              <w:right w:val="dotted" w:sz="8" w:space="0" w:color="548DD4"/>
            </w:tcBorders>
            <w:shd w:val="clear" w:color="auto" w:fill="F2DBDB"/>
            <w:vAlign w:val="center"/>
          </w:tcPr>
          <w:p w14:paraId="55122E97" w14:textId="77777777" w:rsidR="004F61E9" w:rsidRPr="006F245E" w:rsidRDefault="004F61E9" w:rsidP="006F245E">
            <w:pPr>
              <w:spacing w:after="0"/>
              <w:jc w:val="center"/>
              <w:rPr>
                <w:rFonts w:asciiTheme="minorHAnsi" w:eastAsia="Calibri" w:hAnsiTheme="minorHAnsi" w:cstheme="minorHAnsi"/>
                <w:sz w:val="20"/>
                <w:szCs w:val="20"/>
                <w:lang w:eastAsia="en-US"/>
              </w:rPr>
            </w:pPr>
            <w:r w:rsidRPr="006F245E">
              <w:rPr>
                <w:rFonts w:asciiTheme="minorHAnsi" w:eastAsia="Calibri" w:hAnsiTheme="minorHAnsi" w:cstheme="minorHAnsi"/>
                <w:sz w:val="20"/>
                <w:szCs w:val="20"/>
                <w:lang w:eastAsia="en-US"/>
              </w:rPr>
              <w:t>X</w:t>
            </w:r>
          </w:p>
        </w:tc>
        <w:tc>
          <w:tcPr>
            <w:tcW w:w="0" w:type="auto"/>
            <w:tcBorders>
              <w:top w:val="dotted" w:sz="8" w:space="0" w:color="548DD4"/>
              <w:left w:val="dotted" w:sz="8" w:space="0" w:color="548DD4"/>
              <w:bottom w:val="dotted" w:sz="8" w:space="0" w:color="548DD4"/>
              <w:right w:val="dotted" w:sz="8" w:space="0" w:color="548DD4"/>
            </w:tcBorders>
            <w:vAlign w:val="center"/>
          </w:tcPr>
          <w:p w14:paraId="35922A2D" w14:textId="77777777" w:rsidR="004F61E9" w:rsidRPr="006F245E" w:rsidRDefault="004F61E9" w:rsidP="006F245E">
            <w:pPr>
              <w:spacing w:after="0"/>
              <w:jc w:val="center"/>
              <w:rPr>
                <w:rFonts w:asciiTheme="minorHAnsi" w:eastAsia="Calibri" w:hAnsiTheme="minorHAnsi" w:cstheme="minorHAnsi"/>
                <w:sz w:val="20"/>
                <w:szCs w:val="20"/>
                <w:lang w:eastAsia="en-US"/>
              </w:rPr>
            </w:pPr>
          </w:p>
        </w:tc>
        <w:tc>
          <w:tcPr>
            <w:tcW w:w="0" w:type="auto"/>
            <w:tcBorders>
              <w:top w:val="dotted" w:sz="8" w:space="0" w:color="548DD4"/>
              <w:left w:val="dotted" w:sz="8" w:space="0" w:color="548DD4"/>
              <w:bottom w:val="dotted" w:sz="8" w:space="0" w:color="548DD4"/>
              <w:right w:val="single" w:sz="12" w:space="0" w:color="auto"/>
            </w:tcBorders>
            <w:vAlign w:val="center"/>
          </w:tcPr>
          <w:p w14:paraId="4368D996" w14:textId="77777777" w:rsidR="004F61E9" w:rsidRPr="006F245E" w:rsidRDefault="004F61E9" w:rsidP="006F245E">
            <w:pPr>
              <w:spacing w:after="0"/>
              <w:jc w:val="center"/>
              <w:rPr>
                <w:rFonts w:asciiTheme="minorHAnsi" w:eastAsia="Calibri" w:hAnsiTheme="minorHAnsi" w:cstheme="minorHAnsi"/>
                <w:sz w:val="20"/>
                <w:szCs w:val="20"/>
                <w:lang w:eastAsia="en-US"/>
              </w:rPr>
            </w:pPr>
          </w:p>
        </w:tc>
      </w:tr>
      <w:tr w:rsidR="004F61E9" w:rsidRPr="004F61E9" w14:paraId="2C6192F7" w14:textId="77777777" w:rsidTr="00CF4CFF">
        <w:trPr>
          <w:trHeight w:val="330"/>
          <w:jc w:val="center"/>
        </w:trPr>
        <w:tc>
          <w:tcPr>
            <w:tcW w:w="0" w:type="auto"/>
            <w:tcBorders>
              <w:top w:val="dotted" w:sz="8" w:space="0" w:color="548DD4"/>
              <w:left w:val="single" w:sz="12" w:space="0" w:color="auto"/>
              <w:bottom w:val="dotted" w:sz="8" w:space="0" w:color="548DD4"/>
              <w:right w:val="dotted" w:sz="8" w:space="0" w:color="548DD4"/>
            </w:tcBorders>
            <w:vAlign w:val="center"/>
          </w:tcPr>
          <w:p w14:paraId="73D9FD6F" w14:textId="77777777" w:rsidR="004F61E9" w:rsidRPr="006F245E" w:rsidRDefault="004F61E9" w:rsidP="006F245E">
            <w:pPr>
              <w:spacing w:after="0"/>
              <w:ind w:right="24"/>
              <w:jc w:val="left"/>
              <w:rPr>
                <w:rFonts w:asciiTheme="minorHAnsi" w:eastAsia="Calibri" w:hAnsiTheme="minorHAnsi" w:cstheme="minorHAnsi"/>
                <w:b/>
                <w:bCs/>
                <w:sz w:val="20"/>
                <w:szCs w:val="20"/>
                <w:lang w:eastAsia="en-US"/>
              </w:rPr>
            </w:pPr>
            <w:r w:rsidRPr="006F245E">
              <w:rPr>
                <w:rFonts w:asciiTheme="minorHAnsi" w:eastAsia="Calibri" w:hAnsiTheme="minorHAnsi" w:cstheme="minorHAnsi"/>
                <w:b/>
                <w:bCs/>
                <w:sz w:val="20"/>
                <w:szCs w:val="20"/>
                <w:lang w:eastAsia="en-US"/>
              </w:rPr>
              <w:lastRenderedPageBreak/>
              <w:t>ACUERDO DE AMPLIACIÓN DE LA ULTRAACTIVIDAD</w:t>
            </w:r>
          </w:p>
        </w:tc>
        <w:tc>
          <w:tcPr>
            <w:tcW w:w="0" w:type="auto"/>
            <w:tcBorders>
              <w:top w:val="dotted" w:sz="8" w:space="0" w:color="548DD4"/>
              <w:left w:val="dotted" w:sz="8" w:space="0" w:color="548DD4"/>
              <w:bottom w:val="dotted" w:sz="8" w:space="0" w:color="548DD4"/>
              <w:right w:val="dotted" w:sz="8" w:space="0" w:color="548DD4"/>
            </w:tcBorders>
            <w:shd w:val="clear" w:color="auto" w:fill="DBE5F1"/>
            <w:vAlign w:val="center"/>
          </w:tcPr>
          <w:p w14:paraId="0CDC7CEB" w14:textId="77777777" w:rsidR="004F61E9" w:rsidRPr="006F245E" w:rsidRDefault="004F61E9" w:rsidP="006F245E">
            <w:pPr>
              <w:spacing w:after="0"/>
              <w:jc w:val="center"/>
              <w:rPr>
                <w:rFonts w:asciiTheme="minorHAnsi" w:eastAsia="Calibri" w:hAnsiTheme="minorHAnsi" w:cstheme="minorHAnsi"/>
                <w:sz w:val="20"/>
                <w:szCs w:val="20"/>
                <w:lang w:eastAsia="en-US"/>
              </w:rPr>
            </w:pPr>
            <w:r w:rsidRPr="006F245E">
              <w:rPr>
                <w:rFonts w:asciiTheme="minorHAnsi" w:eastAsia="Calibri" w:hAnsiTheme="minorHAnsi" w:cstheme="minorHAnsi"/>
                <w:sz w:val="20"/>
                <w:szCs w:val="20"/>
                <w:lang w:eastAsia="en-US"/>
              </w:rPr>
              <w:t>X</w:t>
            </w:r>
          </w:p>
        </w:tc>
        <w:tc>
          <w:tcPr>
            <w:tcW w:w="0" w:type="auto"/>
            <w:tcBorders>
              <w:top w:val="dotted" w:sz="8" w:space="0" w:color="548DD4"/>
              <w:left w:val="dotted" w:sz="8" w:space="0" w:color="548DD4"/>
              <w:bottom w:val="dotted" w:sz="8" w:space="0" w:color="548DD4"/>
              <w:right w:val="dotted" w:sz="8" w:space="0" w:color="548DD4"/>
            </w:tcBorders>
            <w:shd w:val="clear" w:color="auto" w:fill="F2DBDB"/>
            <w:vAlign w:val="center"/>
          </w:tcPr>
          <w:p w14:paraId="01B104F0" w14:textId="77777777" w:rsidR="004F61E9" w:rsidRPr="006F245E" w:rsidRDefault="004F61E9" w:rsidP="006F245E">
            <w:pPr>
              <w:spacing w:after="0"/>
              <w:jc w:val="center"/>
              <w:rPr>
                <w:rFonts w:asciiTheme="minorHAnsi" w:eastAsia="Calibri" w:hAnsiTheme="minorHAnsi" w:cstheme="minorHAnsi"/>
                <w:sz w:val="20"/>
                <w:szCs w:val="20"/>
                <w:lang w:eastAsia="en-US"/>
              </w:rPr>
            </w:pPr>
            <w:r w:rsidRPr="006F245E">
              <w:rPr>
                <w:rFonts w:asciiTheme="minorHAnsi" w:eastAsia="Calibri" w:hAnsiTheme="minorHAnsi" w:cstheme="minorHAnsi"/>
                <w:sz w:val="20"/>
                <w:szCs w:val="20"/>
                <w:lang w:eastAsia="en-US"/>
              </w:rPr>
              <w:t>X</w:t>
            </w:r>
          </w:p>
        </w:tc>
        <w:tc>
          <w:tcPr>
            <w:tcW w:w="0" w:type="auto"/>
            <w:tcBorders>
              <w:top w:val="dotted" w:sz="8" w:space="0" w:color="548DD4"/>
              <w:left w:val="dotted" w:sz="8" w:space="0" w:color="548DD4"/>
              <w:bottom w:val="dotted" w:sz="8" w:space="0" w:color="548DD4"/>
              <w:right w:val="dotted" w:sz="8" w:space="0" w:color="548DD4"/>
            </w:tcBorders>
            <w:vAlign w:val="center"/>
          </w:tcPr>
          <w:p w14:paraId="7F171C30" w14:textId="77777777" w:rsidR="004F61E9" w:rsidRPr="006F245E" w:rsidRDefault="004F61E9" w:rsidP="006F245E">
            <w:pPr>
              <w:spacing w:after="0"/>
              <w:jc w:val="center"/>
              <w:rPr>
                <w:rFonts w:asciiTheme="minorHAnsi" w:eastAsia="Calibri" w:hAnsiTheme="minorHAnsi" w:cstheme="minorHAnsi"/>
                <w:sz w:val="20"/>
                <w:szCs w:val="20"/>
                <w:lang w:eastAsia="en-US"/>
              </w:rPr>
            </w:pPr>
          </w:p>
        </w:tc>
        <w:tc>
          <w:tcPr>
            <w:tcW w:w="0" w:type="auto"/>
            <w:tcBorders>
              <w:top w:val="dotted" w:sz="8" w:space="0" w:color="548DD4"/>
              <w:left w:val="dotted" w:sz="8" w:space="0" w:color="548DD4"/>
              <w:bottom w:val="dotted" w:sz="8" w:space="0" w:color="548DD4"/>
              <w:right w:val="single" w:sz="12" w:space="0" w:color="auto"/>
            </w:tcBorders>
            <w:vAlign w:val="center"/>
          </w:tcPr>
          <w:p w14:paraId="34A155B3" w14:textId="77777777" w:rsidR="004F61E9" w:rsidRPr="006F245E" w:rsidRDefault="004F61E9" w:rsidP="006F245E">
            <w:pPr>
              <w:spacing w:after="0"/>
              <w:jc w:val="center"/>
              <w:rPr>
                <w:rFonts w:asciiTheme="minorHAnsi" w:eastAsia="Calibri" w:hAnsiTheme="minorHAnsi" w:cstheme="minorHAnsi"/>
                <w:sz w:val="20"/>
                <w:szCs w:val="20"/>
                <w:lang w:eastAsia="en-US"/>
              </w:rPr>
            </w:pPr>
          </w:p>
        </w:tc>
      </w:tr>
      <w:tr w:rsidR="004F61E9" w:rsidRPr="004F61E9" w14:paraId="12774D6E" w14:textId="77777777" w:rsidTr="00CF4CFF">
        <w:trPr>
          <w:trHeight w:val="330"/>
          <w:jc w:val="center"/>
        </w:trPr>
        <w:tc>
          <w:tcPr>
            <w:tcW w:w="0" w:type="auto"/>
            <w:tcBorders>
              <w:top w:val="dotted" w:sz="8" w:space="0" w:color="548DD4"/>
              <w:left w:val="single" w:sz="12" w:space="0" w:color="auto"/>
              <w:bottom w:val="dotted" w:sz="8" w:space="0" w:color="548DD4"/>
              <w:right w:val="dotted" w:sz="8" w:space="0" w:color="548DD4"/>
            </w:tcBorders>
            <w:vAlign w:val="center"/>
          </w:tcPr>
          <w:p w14:paraId="364FC687" w14:textId="77777777" w:rsidR="004F61E9" w:rsidRPr="006F245E" w:rsidRDefault="004F61E9" w:rsidP="006F245E">
            <w:pPr>
              <w:spacing w:after="0"/>
              <w:ind w:right="24"/>
              <w:jc w:val="left"/>
              <w:rPr>
                <w:rFonts w:asciiTheme="minorHAnsi" w:eastAsia="Calibri" w:hAnsiTheme="minorHAnsi" w:cstheme="minorHAnsi"/>
                <w:b/>
                <w:bCs/>
                <w:sz w:val="20"/>
                <w:szCs w:val="20"/>
                <w:lang w:eastAsia="en-US"/>
              </w:rPr>
            </w:pPr>
            <w:r w:rsidRPr="006F245E">
              <w:rPr>
                <w:rFonts w:asciiTheme="minorHAnsi" w:eastAsia="Calibri" w:hAnsiTheme="minorHAnsi" w:cstheme="minorHAnsi"/>
                <w:b/>
                <w:bCs/>
                <w:sz w:val="20"/>
                <w:szCs w:val="20"/>
                <w:lang w:eastAsia="en-US"/>
              </w:rPr>
              <w:t>ACUERDO COMISIÓN PARITARIA</w:t>
            </w:r>
          </w:p>
        </w:tc>
        <w:tc>
          <w:tcPr>
            <w:tcW w:w="0" w:type="auto"/>
            <w:tcBorders>
              <w:top w:val="dotted" w:sz="8" w:space="0" w:color="548DD4"/>
              <w:left w:val="dotted" w:sz="8" w:space="0" w:color="548DD4"/>
              <w:bottom w:val="dotted" w:sz="8" w:space="0" w:color="548DD4"/>
              <w:right w:val="dotted" w:sz="8" w:space="0" w:color="548DD4"/>
            </w:tcBorders>
            <w:shd w:val="clear" w:color="auto" w:fill="DBE5F1"/>
            <w:vAlign w:val="center"/>
          </w:tcPr>
          <w:p w14:paraId="2D7FF6BF" w14:textId="77777777" w:rsidR="004F61E9" w:rsidRPr="006F245E" w:rsidRDefault="004F61E9" w:rsidP="006F245E">
            <w:pPr>
              <w:spacing w:after="0"/>
              <w:jc w:val="center"/>
              <w:rPr>
                <w:rFonts w:asciiTheme="minorHAnsi" w:eastAsia="Calibri" w:hAnsiTheme="minorHAnsi" w:cstheme="minorHAnsi"/>
                <w:sz w:val="20"/>
                <w:szCs w:val="20"/>
                <w:lang w:eastAsia="en-US"/>
              </w:rPr>
            </w:pPr>
            <w:r w:rsidRPr="006F245E">
              <w:rPr>
                <w:rFonts w:asciiTheme="minorHAnsi" w:eastAsia="Calibri" w:hAnsiTheme="minorHAnsi" w:cstheme="minorHAnsi"/>
                <w:sz w:val="20"/>
                <w:szCs w:val="20"/>
                <w:lang w:eastAsia="en-US"/>
              </w:rPr>
              <w:t>X</w:t>
            </w:r>
          </w:p>
        </w:tc>
        <w:tc>
          <w:tcPr>
            <w:tcW w:w="0" w:type="auto"/>
            <w:tcBorders>
              <w:top w:val="dotted" w:sz="8" w:space="0" w:color="548DD4"/>
              <w:left w:val="dotted" w:sz="8" w:space="0" w:color="548DD4"/>
              <w:bottom w:val="dotted" w:sz="8" w:space="0" w:color="548DD4"/>
              <w:right w:val="dotted" w:sz="8" w:space="0" w:color="548DD4"/>
            </w:tcBorders>
            <w:shd w:val="clear" w:color="auto" w:fill="F2DBDB"/>
            <w:vAlign w:val="center"/>
          </w:tcPr>
          <w:p w14:paraId="2129BEBA" w14:textId="77777777" w:rsidR="004F61E9" w:rsidRPr="006F245E" w:rsidRDefault="004F61E9" w:rsidP="006F245E">
            <w:pPr>
              <w:spacing w:after="0"/>
              <w:jc w:val="center"/>
              <w:rPr>
                <w:rFonts w:asciiTheme="minorHAnsi" w:eastAsia="Calibri" w:hAnsiTheme="minorHAnsi" w:cstheme="minorHAnsi"/>
                <w:sz w:val="20"/>
                <w:szCs w:val="20"/>
                <w:lang w:eastAsia="en-US"/>
              </w:rPr>
            </w:pPr>
            <w:r w:rsidRPr="006F245E">
              <w:rPr>
                <w:rFonts w:asciiTheme="minorHAnsi" w:eastAsia="Calibri" w:hAnsiTheme="minorHAnsi" w:cstheme="minorHAnsi"/>
                <w:sz w:val="20"/>
                <w:szCs w:val="20"/>
                <w:lang w:eastAsia="en-US"/>
              </w:rPr>
              <w:t>X</w:t>
            </w:r>
          </w:p>
        </w:tc>
        <w:tc>
          <w:tcPr>
            <w:tcW w:w="0" w:type="auto"/>
            <w:tcBorders>
              <w:top w:val="dotted" w:sz="8" w:space="0" w:color="548DD4"/>
              <w:left w:val="dotted" w:sz="8" w:space="0" w:color="548DD4"/>
              <w:bottom w:val="dotted" w:sz="8" w:space="0" w:color="548DD4"/>
              <w:right w:val="dotted" w:sz="8" w:space="0" w:color="548DD4"/>
            </w:tcBorders>
            <w:vAlign w:val="center"/>
          </w:tcPr>
          <w:p w14:paraId="5986A808" w14:textId="777A4979" w:rsidR="004F61E9" w:rsidRPr="006F245E" w:rsidRDefault="004F61E9" w:rsidP="006F245E">
            <w:pPr>
              <w:spacing w:after="0"/>
              <w:jc w:val="center"/>
              <w:rPr>
                <w:rFonts w:asciiTheme="minorHAnsi" w:eastAsia="Calibri" w:hAnsiTheme="minorHAnsi" w:cstheme="minorHAnsi"/>
                <w:sz w:val="20"/>
                <w:szCs w:val="20"/>
                <w:lang w:eastAsia="en-US"/>
              </w:rPr>
            </w:pPr>
          </w:p>
        </w:tc>
        <w:tc>
          <w:tcPr>
            <w:tcW w:w="0" w:type="auto"/>
            <w:tcBorders>
              <w:top w:val="dotted" w:sz="8" w:space="0" w:color="548DD4"/>
              <w:left w:val="dotted" w:sz="8" w:space="0" w:color="548DD4"/>
              <w:bottom w:val="dotted" w:sz="8" w:space="0" w:color="548DD4"/>
              <w:right w:val="single" w:sz="12" w:space="0" w:color="auto"/>
            </w:tcBorders>
            <w:vAlign w:val="center"/>
          </w:tcPr>
          <w:p w14:paraId="1DE9192B" w14:textId="2961A118" w:rsidR="004F61E9" w:rsidRPr="006F245E" w:rsidRDefault="004F61E9" w:rsidP="006F245E">
            <w:pPr>
              <w:spacing w:after="0"/>
              <w:jc w:val="center"/>
              <w:rPr>
                <w:rFonts w:asciiTheme="minorHAnsi" w:eastAsia="Calibri" w:hAnsiTheme="minorHAnsi" w:cstheme="minorHAnsi"/>
                <w:sz w:val="20"/>
                <w:szCs w:val="20"/>
                <w:lang w:eastAsia="en-US"/>
              </w:rPr>
            </w:pPr>
          </w:p>
        </w:tc>
      </w:tr>
      <w:tr w:rsidR="004F61E9" w:rsidRPr="004F61E9" w14:paraId="7E92AC89" w14:textId="77777777" w:rsidTr="00CF4CFF">
        <w:trPr>
          <w:trHeight w:val="345"/>
          <w:jc w:val="center"/>
        </w:trPr>
        <w:tc>
          <w:tcPr>
            <w:tcW w:w="0" w:type="auto"/>
            <w:tcBorders>
              <w:top w:val="dotted" w:sz="8" w:space="0" w:color="548DD4"/>
              <w:left w:val="single" w:sz="12" w:space="0" w:color="auto"/>
              <w:bottom w:val="dotted" w:sz="8" w:space="0" w:color="548DD4"/>
              <w:right w:val="dotted" w:sz="8" w:space="0" w:color="548DD4"/>
            </w:tcBorders>
            <w:vAlign w:val="center"/>
          </w:tcPr>
          <w:p w14:paraId="05E24164" w14:textId="77777777" w:rsidR="004F61E9" w:rsidRPr="006F245E" w:rsidRDefault="004F61E9" w:rsidP="006F245E">
            <w:pPr>
              <w:spacing w:after="0"/>
              <w:ind w:right="24"/>
              <w:jc w:val="left"/>
              <w:rPr>
                <w:rFonts w:asciiTheme="minorHAnsi" w:eastAsia="Calibri" w:hAnsiTheme="minorHAnsi" w:cstheme="minorHAnsi"/>
                <w:b/>
                <w:bCs/>
                <w:sz w:val="20"/>
                <w:szCs w:val="20"/>
                <w:lang w:eastAsia="en-US"/>
              </w:rPr>
            </w:pPr>
            <w:r w:rsidRPr="006F245E">
              <w:rPr>
                <w:rFonts w:asciiTheme="minorHAnsi" w:eastAsia="Calibri" w:hAnsiTheme="minorHAnsi" w:cstheme="minorHAnsi"/>
                <w:b/>
                <w:bCs/>
                <w:sz w:val="20"/>
                <w:szCs w:val="20"/>
                <w:lang w:eastAsia="en-US"/>
              </w:rPr>
              <w:t>ACUERDOS DERIVADOS DE CONVENIOS</w:t>
            </w:r>
          </w:p>
        </w:tc>
        <w:tc>
          <w:tcPr>
            <w:tcW w:w="0" w:type="auto"/>
            <w:tcBorders>
              <w:top w:val="dotted" w:sz="8" w:space="0" w:color="548DD4"/>
              <w:left w:val="dotted" w:sz="8" w:space="0" w:color="548DD4"/>
              <w:bottom w:val="dotted" w:sz="8" w:space="0" w:color="548DD4"/>
              <w:right w:val="dotted" w:sz="8" w:space="0" w:color="548DD4"/>
            </w:tcBorders>
            <w:shd w:val="clear" w:color="auto" w:fill="DBE5F1"/>
            <w:vAlign w:val="center"/>
          </w:tcPr>
          <w:p w14:paraId="53F3574B" w14:textId="77777777" w:rsidR="004F61E9" w:rsidRPr="006F245E" w:rsidRDefault="004F61E9" w:rsidP="006F245E">
            <w:pPr>
              <w:spacing w:after="0"/>
              <w:jc w:val="center"/>
              <w:rPr>
                <w:rFonts w:asciiTheme="minorHAnsi" w:eastAsia="Calibri" w:hAnsiTheme="minorHAnsi" w:cstheme="minorHAnsi"/>
                <w:sz w:val="20"/>
                <w:szCs w:val="20"/>
                <w:lang w:eastAsia="en-US"/>
              </w:rPr>
            </w:pPr>
            <w:r w:rsidRPr="006F245E">
              <w:rPr>
                <w:rFonts w:asciiTheme="minorHAnsi" w:eastAsia="Calibri" w:hAnsiTheme="minorHAnsi" w:cstheme="minorHAnsi"/>
                <w:sz w:val="20"/>
                <w:szCs w:val="20"/>
                <w:lang w:eastAsia="en-US"/>
              </w:rPr>
              <w:t>X</w:t>
            </w:r>
          </w:p>
        </w:tc>
        <w:tc>
          <w:tcPr>
            <w:tcW w:w="0" w:type="auto"/>
            <w:tcBorders>
              <w:top w:val="dotted" w:sz="8" w:space="0" w:color="548DD4"/>
              <w:left w:val="dotted" w:sz="8" w:space="0" w:color="548DD4"/>
              <w:bottom w:val="dotted" w:sz="8" w:space="0" w:color="548DD4"/>
              <w:right w:val="dotted" w:sz="8" w:space="0" w:color="548DD4"/>
            </w:tcBorders>
            <w:shd w:val="clear" w:color="auto" w:fill="F2DBDB"/>
            <w:vAlign w:val="center"/>
          </w:tcPr>
          <w:p w14:paraId="3968BA67" w14:textId="77777777" w:rsidR="004F61E9" w:rsidRPr="006F245E" w:rsidRDefault="004F61E9" w:rsidP="006F245E">
            <w:pPr>
              <w:spacing w:after="0"/>
              <w:jc w:val="center"/>
              <w:rPr>
                <w:rFonts w:asciiTheme="minorHAnsi" w:eastAsia="Calibri" w:hAnsiTheme="minorHAnsi" w:cstheme="minorHAnsi"/>
                <w:sz w:val="20"/>
                <w:szCs w:val="20"/>
                <w:lang w:eastAsia="en-US"/>
              </w:rPr>
            </w:pPr>
            <w:r w:rsidRPr="006F245E">
              <w:rPr>
                <w:rFonts w:asciiTheme="minorHAnsi" w:eastAsia="Calibri" w:hAnsiTheme="minorHAnsi" w:cstheme="minorHAnsi"/>
                <w:sz w:val="20"/>
                <w:szCs w:val="20"/>
                <w:lang w:eastAsia="en-US"/>
              </w:rPr>
              <w:t>X</w:t>
            </w:r>
          </w:p>
        </w:tc>
        <w:tc>
          <w:tcPr>
            <w:tcW w:w="0" w:type="auto"/>
            <w:tcBorders>
              <w:top w:val="dotted" w:sz="8" w:space="0" w:color="548DD4"/>
              <w:left w:val="dotted" w:sz="8" w:space="0" w:color="548DD4"/>
              <w:bottom w:val="dotted" w:sz="8" w:space="0" w:color="548DD4"/>
              <w:right w:val="dotted" w:sz="8" w:space="0" w:color="548DD4"/>
            </w:tcBorders>
            <w:vAlign w:val="center"/>
          </w:tcPr>
          <w:p w14:paraId="01C3D950" w14:textId="216DCC32" w:rsidR="004F61E9" w:rsidRPr="006F245E" w:rsidRDefault="004F61E9" w:rsidP="006F245E">
            <w:pPr>
              <w:spacing w:after="0"/>
              <w:jc w:val="center"/>
              <w:rPr>
                <w:rFonts w:asciiTheme="minorHAnsi" w:eastAsia="Calibri" w:hAnsiTheme="minorHAnsi" w:cstheme="minorHAnsi"/>
                <w:sz w:val="20"/>
                <w:szCs w:val="20"/>
                <w:lang w:eastAsia="en-US"/>
              </w:rPr>
            </w:pPr>
          </w:p>
        </w:tc>
        <w:tc>
          <w:tcPr>
            <w:tcW w:w="0" w:type="auto"/>
            <w:tcBorders>
              <w:top w:val="dotted" w:sz="8" w:space="0" w:color="548DD4"/>
              <w:left w:val="dotted" w:sz="8" w:space="0" w:color="548DD4"/>
              <w:bottom w:val="dotted" w:sz="8" w:space="0" w:color="548DD4"/>
              <w:right w:val="single" w:sz="12" w:space="0" w:color="auto"/>
            </w:tcBorders>
            <w:vAlign w:val="center"/>
          </w:tcPr>
          <w:p w14:paraId="51748803" w14:textId="0C3F4FAB" w:rsidR="004F61E9" w:rsidRPr="006F245E" w:rsidRDefault="004F61E9" w:rsidP="006F245E">
            <w:pPr>
              <w:spacing w:after="0"/>
              <w:jc w:val="center"/>
              <w:rPr>
                <w:rFonts w:asciiTheme="minorHAnsi" w:eastAsia="Calibri" w:hAnsiTheme="minorHAnsi" w:cstheme="minorHAnsi"/>
                <w:sz w:val="20"/>
                <w:szCs w:val="20"/>
                <w:lang w:eastAsia="en-US"/>
              </w:rPr>
            </w:pPr>
          </w:p>
        </w:tc>
      </w:tr>
      <w:tr w:rsidR="004F61E9" w:rsidRPr="004F61E9" w14:paraId="62FD214C" w14:textId="77777777" w:rsidTr="00CF4CFF">
        <w:trPr>
          <w:trHeight w:val="330"/>
          <w:jc w:val="center"/>
        </w:trPr>
        <w:tc>
          <w:tcPr>
            <w:tcW w:w="0" w:type="auto"/>
            <w:tcBorders>
              <w:top w:val="dotted" w:sz="8" w:space="0" w:color="548DD4"/>
              <w:left w:val="single" w:sz="12" w:space="0" w:color="auto"/>
              <w:bottom w:val="dotted" w:sz="8" w:space="0" w:color="548DD4"/>
              <w:right w:val="dotted" w:sz="8" w:space="0" w:color="548DD4"/>
            </w:tcBorders>
            <w:vAlign w:val="center"/>
          </w:tcPr>
          <w:p w14:paraId="5BF2059E" w14:textId="77777777" w:rsidR="004F61E9" w:rsidRPr="006F245E" w:rsidRDefault="004F61E9" w:rsidP="006F245E">
            <w:pPr>
              <w:spacing w:after="0"/>
              <w:ind w:right="24"/>
              <w:jc w:val="left"/>
              <w:rPr>
                <w:rFonts w:asciiTheme="minorHAnsi" w:eastAsia="Calibri" w:hAnsiTheme="minorHAnsi" w:cstheme="minorHAnsi"/>
                <w:b/>
                <w:bCs/>
                <w:sz w:val="20"/>
                <w:szCs w:val="20"/>
                <w:lang w:eastAsia="en-US"/>
              </w:rPr>
            </w:pPr>
            <w:r w:rsidRPr="006F245E">
              <w:rPr>
                <w:rFonts w:asciiTheme="minorHAnsi" w:eastAsia="Calibri" w:hAnsiTheme="minorHAnsi" w:cstheme="minorHAnsi"/>
                <w:b/>
                <w:bCs/>
                <w:sz w:val="20"/>
                <w:szCs w:val="20"/>
                <w:lang w:eastAsia="en-US"/>
              </w:rPr>
              <w:t>PRONUNCIAMIENTO DE LOS TRIBUNALES</w:t>
            </w:r>
          </w:p>
        </w:tc>
        <w:tc>
          <w:tcPr>
            <w:tcW w:w="0" w:type="auto"/>
            <w:tcBorders>
              <w:top w:val="dotted" w:sz="8" w:space="0" w:color="548DD4"/>
              <w:left w:val="dotted" w:sz="8" w:space="0" w:color="548DD4"/>
              <w:bottom w:val="dotted" w:sz="8" w:space="0" w:color="548DD4"/>
              <w:right w:val="dotted" w:sz="8" w:space="0" w:color="548DD4"/>
            </w:tcBorders>
            <w:shd w:val="clear" w:color="auto" w:fill="DBE5F1"/>
            <w:vAlign w:val="center"/>
          </w:tcPr>
          <w:p w14:paraId="6ECE765B" w14:textId="77777777" w:rsidR="004F61E9" w:rsidRPr="006F245E" w:rsidRDefault="004F61E9" w:rsidP="006F245E">
            <w:pPr>
              <w:spacing w:after="0"/>
              <w:jc w:val="center"/>
              <w:rPr>
                <w:rFonts w:asciiTheme="minorHAnsi" w:eastAsia="Calibri" w:hAnsiTheme="minorHAnsi" w:cstheme="minorHAnsi"/>
                <w:sz w:val="20"/>
                <w:szCs w:val="20"/>
                <w:lang w:eastAsia="en-US"/>
              </w:rPr>
            </w:pPr>
            <w:r w:rsidRPr="006F245E">
              <w:rPr>
                <w:rFonts w:asciiTheme="minorHAnsi" w:eastAsia="Calibri" w:hAnsiTheme="minorHAnsi" w:cstheme="minorHAnsi"/>
                <w:sz w:val="20"/>
                <w:szCs w:val="20"/>
                <w:lang w:eastAsia="en-US"/>
              </w:rPr>
              <w:t>X</w:t>
            </w:r>
          </w:p>
        </w:tc>
        <w:tc>
          <w:tcPr>
            <w:tcW w:w="0" w:type="auto"/>
            <w:tcBorders>
              <w:top w:val="dotted" w:sz="8" w:space="0" w:color="548DD4"/>
              <w:left w:val="dotted" w:sz="8" w:space="0" w:color="548DD4"/>
              <w:bottom w:val="dotted" w:sz="8" w:space="0" w:color="548DD4"/>
              <w:right w:val="dotted" w:sz="8" w:space="0" w:color="548DD4"/>
            </w:tcBorders>
            <w:shd w:val="clear" w:color="auto" w:fill="F2DBDB"/>
            <w:vAlign w:val="center"/>
          </w:tcPr>
          <w:p w14:paraId="019F79D9" w14:textId="77777777" w:rsidR="004F61E9" w:rsidRPr="006F245E" w:rsidRDefault="004F61E9" w:rsidP="006F245E">
            <w:pPr>
              <w:spacing w:after="0"/>
              <w:jc w:val="center"/>
              <w:rPr>
                <w:rFonts w:asciiTheme="minorHAnsi" w:eastAsia="Calibri" w:hAnsiTheme="minorHAnsi" w:cstheme="minorHAnsi"/>
                <w:sz w:val="20"/>
                <w:szCs w:val="20"/>
                <w:lang w:eastAsia="en-US"/>
              </w:rPr>
            </w:pPr>
            <w:r w:rsidRPr="006F245E">
              <w:rPr>
                <w:rFonts w:asciiTheme="minorHAnsi" w:eastAsia="Calibri" w:hAnsiTheme="minorHAnsi" w:cstheme="minorHAnsi"/>
                <w:sz w:val="20"/>
                <w:szCs w:val="20"/>
                <w:lang w:eastAsia="en-US"/>
              </w:rPr>
              <w:t>X</w:t>
            </w:r>
          </w:p>
        </w:tc>
        <w:tc>
          <w:tcPr>
            <w:tcW w:w="0" w:type="auto"/>
            <w:tcBorders>
              <w:top w:val="dotted" w:sz="8" w:space="0" w:color="548DD4"/>
              <w:left w:val="dotted" w:sz="8" w:space="0" w:color="548DD4"/>
              <w:bottom w:val="dotted" w:sz="8" w:space="0" w:color="548DD4"/>
              <w:right w:val="dotted" w:sz="8" w:space="0" w:color="548DD4"/>
            </w:tcBorders>
            <w:vAlign w:val="center"/>
          </w:tcPr>
          <w:p w14:paraId="5E1225D0" w14:textId="77777777" w:rsidR="004F61E9" w:rsidRPr="006F245E" w:rsidRDefault="004F61E9" w:rsidP="006F245E">
            <w:pPr>
              <w:spacing w:after="0"/>
              <w:jc w:val="center"/>
              <w:rPr>
                <w:rFonts w:asciiTheme="minorHAnsi" w:eastAsia="Calibri" w:hAnsiTheme="minorHAnsi" w:cstheme="minorHAnsi"/>
                <w:sz w:val="20"/>
                <w:szCs w:val="20"/>
                <w:lang w:eastAsia="en-US"/>
              </w:rPr>
            </w:pPr>
          </w:p>
        </w:tc>
        <w:tc>
          <w:tcPr>
            <w:tcW w:w="0" w:type="auto"/>
            <w:tcBorders>
              <w:top w:val="dotted" w:sz="8" w:space="0" w:color="548DD4"/>
              <w:left w:val="dotted" w:sz="8" w:space="0" w:color="548DD4"/>
              <w:bottom w:val="dotted" w:sz="8" w:space="0" w:color="548DD4"/>
              <w:right w:val="single" w:sz="12" w:space="0" w:color="auto"/>
            </w:tcBorders>
            <w:vAlign w:val="center"/>
          </w:tcPr>
          <w:p w14:paraId="79418E4D" w14:textId="77777777" w:rsidR="004F61E9" w:rsidRPr="006F245E" w:rsidRDefault="004F61E9" w:rsidP="006F245E">
            <w:pPr>
              <w:spacing w:after="0"/>
              <w:jc w:val="center"/>
              <w:rPr>
                <w:rFonts w:asciiTheme="minorHAnsi" w:eastAsia="Calibri" w:hAnsiTheme="minorHAnsi" w:cstheme="minorHAnsi"/>
                <w:sz w:val="20"/>
                <w:szCs w:val="20"/>
                <w:lang w:eastAsia="en-US"/>
              </w:rPr>
            </w:pPr>
          </w:p>
        </w:tc>
      </w:tr>
      <w:tr w:rsidR="004F61E9" w:rsidRPr="004F61E9" w14:paraId="5B1484C5" w14:textId="77777777" w:rsidTr="00CF4CFF">
        <w:trPr>
          <w:trHeight w:val="330"/>
          <w:jc w:val="center"/>
        </w:trPr>
        <w:tc>
          <w:tcPr>
            <w:tcW w:w="0" w:type="auto"/>
            <w:tcBorders>
              <w:top w:val="dotted" w:sz="8" w:space="0" w:color="548DD4"/>
              <w:left w:val="single" w:sz="12" w:space="0" w:color="auto"/>
              <w:bottom w:val="dotted" w:sz="8" w:space="0" w:color="548DD4"/>
              <w:right w:val="dotted" w:sz="8" w:space="0" w:color="548DD4"/>
            </w:tcBorders>
            <w:vAlign w:val="center"/>
          </w:tcPr>
          <w:p w14:paraId="23F34E3B" w14:textId="77777777" w:rsidR="004F61E9" w:rsidRPr="006F245E" w:rsidRDefault="004F61E9" w:rsidP="006F245E">
            <w:pPr>
              <w:spacing w:after="0"/>
              <w:ind w:right="24"/>
              <w:jc w:val="left"/>
              <w:rPr>
                <w:rFonts w:asciiTheme="minorHAnsi" w:eastAsia="Calibri" w:hAnsiTheme="minorHAnsi" w:cstheme="minorHAnsi"/>
                <w:b/>
                <w:bCs/>
                <w:sz w:val="20"/>
                <w:szCs w:val="20"/>
                <w:lang w:eastAsia="en-US"/>
              </w:rPr>
            </w:pPr>
            <w:r w:rsidRPr="006F245E">
              <w:rPr>
                <w:rFonts w:asciiTheme="minorHAnsi" w:eastAsia="Calibri" w:hAnsiTheme="minorHAnsi" w:cstheme="minorHAnsi"/>
                <w:b/>
                <w:bCs/>
                <w:sz w:val="20"/>
                <w:szCs w:val="20"/>
                <w:lang w:eastAsia="en-US"/>
              </w:rPr>
              <w:t>INICIO DE NEGOCIACIONES</w:t>
            </w:r>
          </w:p>
        </w:tc>
        <w:tc>
          <w:tcPr>
            <w:tcW w:w="0" w:type="auto"/>
            <w:tcBorders>
              <w:top w:val="dotted" w:sz="8" w:space="0" w:color="548DD4"/>
              <w:left w:val="dotted" w:sz="8" w:space="0" w:color="548DD4"/>
              <w:bottom w:val="dotted" w:sz="8" w:space="0" w:color="548DD4"/>
              <w:right w:val="dotted" w:sz="8" w:space="0" w:color="548DD4"/>
            </w:tcBorders>
            <w:vAlign w:val="center"/>
          </w:tcPr>
          <w:p w14:paraId="480CFD4F" w14:textId="73DFFAC1" w:rsidR="004F61E9" w:rsidRPr="006F245E" w:rsidRDefault="004F61E9" w:rsidP="006F245E">
            <w:pPr>
              <w:spacing w:after="0"/>
              <w:jc w:val="center"/>
              <w:rPr>
                <w:rFonts w:asciiTheme="minorHAnsi" w:eastAsia="Calibri" w:hAnsiTheme="minorHAnsi" w:cstheme="minorHAnsi"/>
                <w:sz w:val="20"/>
                <w:szCs w:val="20"/>
                <w:lang w:eastAsia="en-US"/>
              </w:rPr>
            </w:pPr>
          </w:p>
        </w:tc>
        <w:tc>
          <w:tcPr>
            <w:tcW w:w="0" w:type="auto"/>
            <w:tcBorders>
              <w:top w:val="dotted" w:sz="8" w:space="0" w:color="548DD4"/>
              <w:left w:val="dotted" w:sz="8" w:space="0" w:color="548DD4"/>
              <w:bottom w:val="dotted" w:sz="8" w:space="0" w:color="548DD4"/>
              <w:right w:val="dotted" w:sz="8" w:space="0" w:color="548DD4"/>
            </w:tcBorders>
            <w:shd w:val="clear" w:color="auto" w:fill="F2DBDB"/>
            <w:vAlign w:val="center"/>
          </w:tcPr>
          <w:p w14:paraId="355E8B4E" w14:textId="77777777" w:rsidR="004F61E9" w:rsidRPr="006F245E" w:rsidRDefault="004F61E9" w:rsidP="006F245E">
            <w:pPr>
              <w:spacing w:after="0"/>
              <w:jc w:val="center"/>
              <w:rPr>
                <w:rFonts w:asciiTheme="minorHAnsi" w:eastAsia="Calibri" w:hAnsiTheme="minorHAnsi" w:cstheme="minorHAnsi"/>
                <w:sz w:val="20"/>
                <w:szCs w:val="20"/>
                <w:lang w:eastAsia="en-US"/>
              </w:rPr>
            </w:pPr>
            <w:r w:rsidRPr="006F245E">
              <w:rPr>
                <w:rFonts w:asciiTheme="minorHAnsi" w:eastAsia="Calibri" w:hAnsiTheme="minorHAnsi" w:cstheme="minorHAnsi"/>
                <w:sz w:val="20"/>
                <w:szCs w:val="20"/>
                <w:lang w:eastAsia="en-US"/>
              </w:rPr>
              <w:t>X</w:t>
            </w:r>
          </w:p>
        </w:tc>
        <w:tc>
          <w:tcPr>
            <w:tcW w:w="0" w:type="auto"/>
            <w:tcBorders>
              <w:top w:val="dotted" w:sz="8" w:space="0" w:color="548DD4"/>
              <w:left w:val="dotted" w:sz="8" w:space="0" w:color="548DD4"/>
              <w:bottom w:val="dotted" w:sz="8" w:space="0" w:color="548DD4"/>
              <w:right w:val="dotted" w:sz="8" w:space="0" w:color="548DD4"/>
            </w:tcBorders>
            <w:shd w:val="clear" w:color="auto" w:fill="EAF1DD"/>
            <w:vAlign w:val="center"/>
          </w:tcPr>
          <w:p w14:paraId="0712ED61" w14:textId="77777777" w:rsidR="004F61E9" w:rsidRPr="006F245E" w:rsidRDefault="004F61E9" w:rsidP="006F245E">
            <w:pPr>
              <w:spacing w:after="0"/>
              <w:jc w:val="center"/>
              <w:rPr>
                <w:rFonts w:asciiTheme="minorHAnsi" w:eastAsia="Calibri" w:hAnsiTheme="minorHAnsi" w:cstheme="minorHAnsi"/>
                <w:sz w:val="20"/>
                <w:szCs w:val="20"/>
                <w:lang w:eastAsia="en-US"/>
              </w:rPr>
            </w:pPr>
            <w:r w:rsidRPr="006F245E">
              <w:rPr>
                <w:rFonts w:asciiTheme="minorHAnsi" w:eastAsia="Calibri" w:hAnsiTheme="minorHAnsi" w:cstheme="minorHAnsi"/>
                <w:sz w:val="20"/>
                <w:szCs w:val="20"/>
                <w:lang w:eastAsia="en-US"/>
              </w:rPr>
              <w:t>X</w:t>
            </w:r>
          </w:p>
        </w:tc>
        <w:tc>
          <w:tcPr>
            <w:tcW w:w="0" w:type="auto"/>
            <w:tcBorders>
              <w:top w:val="dotted" w:sz="8" w:space="0" w:color="548DD4"/>
              <w:left w:val="dotted" w:sz="8" w:space="0" w:color="548DD4"/>
              <w:bottom w:val="dotted" w:sz="8" w:space="0" w:color="548DD4"/>
              <w:right w:val="single" w:sz="12" w:space="0" w:color="auto"/>
            </w:tcBorders>
            <w:vAlign w:val="center"/>
          </w:tcPr>
          <w:p w14:paraId="7C2964FF" w14:textId="72A3C1AF" w:rsidR="004F61E9" w:rsidRPr="006F245E" w:rsidRDefault="004F61E9" w:rsidP="006F245E">
            <w:pPr>
              <w:spacing w:after="0"/>
              <w:jc w:val="center"/>
              <w:rPr>
                <w:rFonts w:asciiTheme="minorHAnsi" w:eastAsia="Calibri" w:hAnsiTheme="minorHAnsi" w:cstheme="minorHAnsi"/>
                <w:sz w:val="20"/>
                <w:szCs w:val="20"/>
                <w:lang w:eastAsia="en-US"/>
              </w:rPr>
            </w:pPr>
          </w:p>
        </w:tc>
      </w:tr>
      <w:tr w:rsidR="004F61E9" w:rsidRPr="004F61E9" w14:paraId="5692008B" w14:textId="77777777" w:rsidTr="00CF4CFF">
        <w:trPr>
          <w:trHeight w:val="330"/>
          <w:jc w:val="center"/>
        </w:trPr>
        <w:tc>
          <w:tcPr>
            <w:tcW w:w="0" w:type="auto"/>
            <w:tcBorders>
              <w:top w:val="dotted" w:sz="8" w:space="0" w:color="548DD4"/>
              <w:left w:val="single" w:sz="12" w:space="0" w:color="auto"/>
              <w:bottom w:val="dotted" w:sz="8" w:space="0" w:color="548DD4"/>
              <w:right w:val="dotted" w:sz="8" w:space="0" w:color="548DD4"/>
            </w:tcBorders>
            <w:vAlign w:val="center"/>
          </w:tcPr>
          <w:p w14:paraId="3D365667" w14:textId="77777777" w:rsidR="004F61E9" w:rsidRPr="006F245E" w:rsidRDefault="004F61E9" w:rsidP="006F245E">
            <w:pPr>
              <w:spacing w:after="0"/>
              <w:ind w:right="24"/>
              <w:jc w:val="left"/>
              <w:rPr>
                <w:rFonts w:asciiTheme="minorHAnsi" w:eastAsia="Calibri" w:hAnsiTheme="minorHAnsi" w:cstheme="minorHAnsi"/>
                <w:b/>
                <w:bCs/>
                <w:sz w:val="20"/>
                <w:szCs w:val="20"/>
                <w:lang w:eastAsia="en-US"/>
              </w:rPr>
            </w:pPr>
            <w:r w:rsidRPr="006F245E">
              <w:rPr>
                <w:rFonts w:asciiTheme="minorHAnsi" w:eastAsia="Calibri" w:hAnsiTheme="minorHAnsi" w:cstheme="minorHAnsi"/>
                <w:b/>
                <w:bCs/>
                <w:sz w:val="20"/>
                <w:szCs w:val="20"/>
                <w:lang w:eastAsia="en-US"/>
              </w:rPr>
              <w:t>DENUNCIA</w:t>
            </w:r>
          </w:p>
        </w:tc>
        <w:tc>
          <w:tcPr>
            <w:tcW w:w="0" w:type="auto"/>
            <w:tcBorders>
              <w:top w:val="dotted" w:sz="8" w:space="0" w:color="548DD4"/>
              <w:left w:val="dotted" w:sz="8" w:space="0" w:color="548DD4"/>
              <w:bottom w:val="dotted" w:sz="8" w:space="0" w:color="548DD4"/>
              <w:right w:val="dotted" w:sz="8" w:space="0" w:color="548DD4"/>
            </w:tcBorders>
            <w:vAlign w:val="center"/>
          </w:tcPr>
          <w:p w14:paraId="689D8947" w14:textId="0F4A5548" w:rsidR="004F61E9" w:rsidRPr="006F245E" w:rsidRDefault="004F61E9" w:rsidP="006F245E">
            <w:pPr>
              <w:spacing w:after="0"/>
              <w:jc w:val="center"/>
              <w:rPr>
                <w:rFonts w:asciiTheme="minorHAnsi" w:eastAsia="Calibri" w:hAnsiTheme="minorHAnsi" w:cstheme="minorHAnsi"/>
                <w:sz w:val="20"/>
                <w:szCs w:val="20"/>
                <w:lang w:eastAsia="en-US"/>
              </w:rPr>
            </w:pPr>
          </w:p>
        </w:tc>
        <w:tc>
          <w:tcPr>
            <w:tcW w:w="0" w:type="auto"/>
            <w:tcBorders>
              <w:top w:val="dotted" w:sz="8" w:space="0" w:color="548DD4"/>
              <w:left w:val="dotted" w:sz="8" w:space="0" w:color="548DD4"/>
              <w:bottom w:val="dotted" w:sz="8" w:space="0" w:color="548DD4"/>
              <w:right w:val="dotted" w:sz="8" w:space="0" w:color="548DD4"/>
            </w:tcBorders>
            <w:shd w:val="clear" w:color="auto" w:fill="F2DBDB"/>
            <w:vAlign w:val="center"/>
          </w:tcPr>
          <w:p w14:paraId="7EA85D27" w14:textId="77777777" w:rsidR="004F61E9" w:rsidRPr="006F245E" w:rsidRDefault="004F61E9" w:rsidP="006F245E">
            <w:pPr>
              <w:spacing w:after="0"/>
              <w:jc w:val="center"/>
              <w:rPr>
                <w:rFonts w:asciiTheme="minorHAnsi" w:eastAsia="Calibri" w:hAnsiTheme="minorHAnsi" w:cstheme="minorHAnsi"/>
                <w:sz w:val="20"/>
                <w:szCs w:val="20"/>
                <w:lang w:eastAsia="en-US"/>
              </w:rPr>
            </w:pPr>
            <w:r w:rsidRPr="006F245E">
              <w:rPr>
                <w:rFonts w:asciiTheme="minorHAnsi" w:eastAsia="Calibri" w:hAnsiTheme="minorHAnsi" w:cstheme="minorHAnsi"/>
                <w:sz w:val="20"/>
                <w:szCs w:val="20"/>
                <w:lang w:eastAsia="en-US"/>
              </w:rPr>
              <w:t>X</w:t>
            </w:r>
          </w:p>
        </w:tc>
        <w:tc>
          <w:tcPr>
            <w:tcW w:w="0" w:type="auto"/>
            <w:tcBorders>
              <w:top w:val="dotted" w:sz="8" w:space="0" w:color="548DD4"/>
              <w:left w:val="dotted" w:sz="8" w:space="0" w:color="548DD4"/>
              <w:bottom w:val="dotted" w:sz="8" w:space="0" w:color="548DD4"/>
              <w:right w:val="dotted" w:sz="8" w:space="0" w:color="548DD4"/>
            </w:tcBorders>
            <w:shd w:val="clear" w:color="auto" w:fill="EAF1DD"/>
            <w:vAlign w:val="center"/>
          </w:tcPr>
          <w:p w14:paraId="1C0AA4BF" w14:textId="77777777" w:rsidR="004F61E9" w:rsidRPr="006F245E" w:rsidRDefault="004F61E9" w:rsidP="006F245E">
            <w:pPr>
              <w:spacing w:after="0"/>
              <w:jc w:val="center"/>
              <w:rPr>
                <w:rFonts w:asciiTheme="minorHAnsi" w:eastAsia="Calibri" w:hAnsiTheme="minorHAnsi" w:cstheme="minorHAnsi"/>
                <w:sz w:val="20"/>
                <w:szCs w:val="20"/>
                <w:lang w:eastAsia="en-US"/>
              </w:rPr>
            </w:pPr>
            <w:r w:rsidRPr="006F245E">
              <w:rPr>
                <w:rFonts w:asciiTheme="minorHAnsi" w:eastAsia="Calibri" w:hAnsiTheme="minorHAnsi" w:cstheme="minorHAnsi"/>
                <w:sz w:val="20"/>
                <w:szCs w:val="20"/>
                <w:lang w:eastAsia="en-US"/>
              </w:rPr>
              <w:t>X</w:t>
            </w:r>
          </w:p>
        </w:tc>
        <w:tc>
          <w:tcPr>
            <w:tcW w:w="0" w:type="auto"/>
            <w:tcBorders>
              <w:top w:val="dotted" w:sz="8" w:space="0" w:color="548DD4"/>
              <w:left w:val="dotted" w:sz="8" w:space="0" w:color="548DD4"/>
              <w:bottom w:val="dotted" w:sz="8" w:space="0" w:color="548DD4"/>
              <w:right w:val="single" w:sz="12" w:space="0" w:color="auto"/>
            </w:tcBorders>
            <w:vAlign w:val="center"/>
          </w:tcPr>
          <w:p w14:paraId="5F5EE55D" w14:textId="31B664A1" w:rsidR="004F61E9" w:rsidRPr="006F245E" w:rsidRDefault="004F61E9" w:rsidP="006F245E">
            <w:pPr>
              <w:spacing w:after="0"/>
              <w:jc w:val="center"/>
              <w:rPr>
                <w:rFonts w:asciiTheme="minorHAnsi" w:eastAsia="Calibri" w:hAnsiTheme="minorHAnsi" w:cstheme="minorHAnsi"/>
                <w:sz w:val="20"/>
                <w:szCs w:val="20"/>
                <w:lang w:eastAsia="en-US"/>
              </w:rPr>
            </w:pPr>
          </w:p>
        </w:tc>
      </w:tr>
      <w:tr w:rsidR="004F61E9" w:rsidRPr="004F61E9" w14:paraId="6C3DCE12" w14:textId="77777777" w:rsidTr="00CF4CFF">
        <w:trPr>
          <w:trHeight w:val="330"/>
          <w:jc w:val="center"/>
        </w:trPr>
        <w:tc>
          <w:tcPr>
            <w:tcW w:w="0" w:type="auto"/>
            <w:tcBorders>
              <w:top w:val="dotted" w:sz="8" w:space="0" w:color="548DD4"/>
              <w:left w:val="single" w:sz="12" w:space="0" w:color="auto"/>
              <w:bottom w:val="dotted" w:sz="8" w:space="0" w:color="548DD4"/>
              <w:right w:val="dotted" w:sz="8" w:space="0" w:color="548DD4"/>
            </w:tcBorders>
            <w:vAlign w:val="center"/>
          </w:tcPr>
          <w:p w14:paraId="3A2BB395" w14:textId="77777777" w:rsidR="004F61E9" w:rsidRPr="006F245E" w:rsidRDefault="004F61E9" w:rsidP="006F245E">
            <w:pPr>
              <w:ind w:right="24"/>
              <w:jc w:val="left"/>
              <w:rPr>
                <w:rFonts w:asciiTheme="minorHAnsi" w:eastAsia="Calibri" w:hAnsiTheme="minorHAnsi" w:cstheme="minorHAnsi"/>
                <w:b/>
                <w:bCs/>
                <w:sz w:val="20"/>
                <w:szCs w:val="20"/>
                <w:lang w:eastAsia="en-US"/>
              </w:rPr>
            </w:pPr>
            <w:r w:rsidRPr="006F245E">
              <w:rPr>
                <w:rFonts w:asciiTheme="minorHAnsi" w:eastAsia="Calibri" w:hAnsiTheme="minorHAnsi" w:cstheme="minorHAnsi"/>
                <w:b/>
                <w:bCs/>
                <w:sz w:val="20"/>
                <w:szCs w:val="20"/>
                <w:lang w:eastAsia="en-US"/>
              </w:rPr>
              <w:t>DENUNCIA E INICIO DE NEGOCIACIONES</w:t>
            </w:r>
          </w:p>
        </w:tc>
        <w:tc>
          <w:tcPr>
            <w:tcW w:w="0" w:type="auto"/>
            <w:tcBorders>
              <w:top w:val="dotted" w:sz="8" w:space="0" w:color="548DD4"/>
              <w:left w:val="dotted" w:sz="8" w:space="0" w:color="548DD4"/>
              <w:bottom w:val="dotted" w:sz="8" w:space="0" w:color="548DD4"/>
              <w:right w:val="dotted" w:sz="8" w:space="0" w:color="548DD4"/>
            </w:tcBorders>
            <w:vAlign w:val="center"/>
          </w:tcPr>
          <w:p w14:paraId="399521DD" w14:textId="77777777" w:rsidR="004F61E9" w:rsidRPr="004F61E9" w:rsidRDefault="004F61E9" w:rsidP="0021669B">
            <w:pPr>
              <w:rPr>
                <w:rFonts w:eastAsia="Calibri"/>
                <w:lang w:eastAsia="en-US"/>
              </w:rPr>
            </w:pPr>
            <w:r w:rsidRPr="004F61E9">
              <w:rPr>
                <w:rFonts w:eastAsia="Calibri"/>
                <w:lang w:eastAsia="en-US"/>
              </w:rPr>
              <w:t> </w:t>
            </w:r>
          </w:p>
        </w:tc>
        <w:tc>
          <w:tcPr>
            <w:tcW w:w="0" w:type="auto"/>
            <w:tcBorders>
              <w:top w:val="dotted" w:sz="8" w:space="0" w:color="548DD4"/>
              <w:left w:val="dotted" w:sz="8" w:space="0" w:color="548DD4"/>
              <w:bottom w:val="dotted" w:sz="8" w:space="0" w:color="548DD4"/>
              <w:right w:val="dotted" w:sz="8" w:space="0" w:color="548DD4"/>
            </w:tcBorders>
            <w:shd w:val="clear" w:color="auto" w:fill="F2DBDB"/>
            <w:vAlign w:val="center"/>
          </w:tcPr>
          <w:p w14:paraId="2940E0BF" w14:textId="77777777" w:rsidR="004F61E9" w:rsidRPr="004F61E9" w:rsidRDefault="004F61E9" w:rsidP="0021669B">
            <w:pPr>
              <w:rPr>
                <w:rFonts w:eastAsia="Calibri"/>
                <w:lang w:eastAsia="en-US"/>
              </w:rPr>
            </w:pPr>
            <w:r w:rsidRPr="004F61E9">
              <w:rPr>
                <w:rFonts w:eastAsia="Calibri"/>
                <w:lang w:eastAsia="en-US"/>
              </w:rPr>
              <w:t>X</w:t>
            </w:r>
          </w:p>
        </w:tc>
        <w:tc>
          <w:tcPr>
            <w:tcW w:w="0" w:type="auto"/>
            <w:tcBorders>
              <w:top w:val="dotted" w:sz="8" w:space="0" w:color="548DD4"/>
              <w:left w:val="dotted" w:sz="8" w:space="0" w:color="548DD4"/>
              <w:bottom w:val="dotted" w:sz="8" w:space="0" w:color="548DD4"/>
              <w:right w:val="dotted" w:sz="8" w:space="0" w:color="548DD4"/>
            </w:tcBorders>
            <w:shd w:val="clear" w:color="auto" w:fill="EAF1DD"/>
            <w:vAlign w:val="center"/>
          </w:tcPr>
          <w:p w14:paraId="38FAC179" w14:textId="77777777" w:rsidR="004F61E9" w:rsidRPr="004F61E9" w:rsidRDefault="004F61E9" w:rsidP="0021669B">
            <w:pPr>
              <w:rPr>
                <w:rFonts w:eastAsia="Calibri"/>
                <w:lang w:eastAsia="en-US"/>
              </w:rPr>
            </w:pPr>
            <w:r w:rsidRPr="004F61E9">
              <w:rPr>
                <w:rFonts w:eastAsia="Calibri"/>
                <w:lang w:eastAsia="en-US"/>
              </w:rPr>
              <w:t>X</w:t>
            </w:r>
          </w:p>
        </w:tc>
        <w:tc>
          <w:tcPr>
            <w:tcW w:w="0" w:type="auto"/>
            <w:tcBorders>
              <w:top w:val="dotted" w:sz="8" w:space="0" w:color="548DD4"/>
              <w:left w:val="dotted" w:sz="8" w:space="0" w:color="548DD4"/>
              <w:bottom w:val="dotted" w:sz="8" w:space="0" w:color="548DD4"/>
              <w:right w:val="single" w:sz="12" w:space="0" w:color="auto"/>
            </w:tcBorders>
            <w:vAlign w:val="center"/>
          </w:tcPr>
          <w:p w14:paraId="06DD20BE" w14:textId="77777777" w:rsidR="004F61E9" w:rsidRPr="004F61E9" w:rsidRDefault="004F61E9" w:rsidP="0021669B">
            <w:pPr>
              <w:rPr>
                <w:rFonts w:eastAsia="Calibri"/>
                <w:lang w:eastAsia="en-US"/>
              </w:rPr>
            </w:pPr>
            <w:r w:rsidRPr="004F61E9">
              <w:rPr>
                <w:rFonts w:eastAsia="Calibri"/>
                <w:lang w:eastAsia="en-US"/>
              </w:rPr>
              <w:t> </w:t>
            </w:r>
          </w:p>
        </w:tc>
      </w:tr>
      <w:tr w:rsidR="004F61E9" w:rsidRPr="004F61E9" w14:paraId="51D89B5B" w14:textId="77777777" w:rsidTr="00CF4CFF">
        <w:trPr>
          <w:trHeight w:val="70"/>
          <w:jc w:val="center"/>
        </w:trPr>
        <w:tc>
          <w:tcPr>
            <w:tcW w:w="0" w:type="auto"/>
            <w:tcBorders>
              <w:top w:val="dotted" w:sz="8" w:space="0" w:color="548DD4"/>
              <w:left w:val="single" w:sz="12" w:space="0" w:color="auto"/>
              <w:bottom w:val="single" w:sz="12" w:space="0" w:color="auto"/>
              <w:right w:val="dotted" w:sz="8" w:space="0" w:color="548DD4"/>
            </w:tcBorders>
            <w:vAlign w:val="center"/>
          </w:tcPr>
          <w:p w14:paraId="1A177975" w14:textId="77777777" w:rsidR="004F61E9" w:rsidRPr="006F245E" w:rsidRDefault="004F61E9" w:rsidP="006F245E">
            <w:pPr>
              <w:ind w:right="24"/>
              <w:jc w:val="left"/>
              <w:rPr>
                <w:rFonts w:asciiTheme="minorHAnsi" w:eastAsia="Calibri" w:hAnsiTheme="minorHAnsi" w:cstheme="minorHAnsi"/>
                <w:b/>
                <w:bCs/>
                <w:sz w:val="20"/>
                <w:szCs w:val="20"/>
                <w:lang w:eastAsia="en-US"/>
              </w:rPr>
            </w:pPr>
            <w:r w:rsidRPr="006F245E">
              <w:rPr>
                <w:rFonts w:asciiTheme="minorHAnsi" w:eastAsia="Calibri" w:hAnsiTheme="minorHAnsi" w:cstheme="minorHAnsi"/>
                <w:b/>
                <w:bCs/>
                <w:sz w:val="20"/>
                <w:szCs w:val="20"/>
                <w:lang w:eastAsia="en-US"/>
              </w:rPr>
              <w:t>RECURSO EN VÍA ADMINISTRATIVA</w:t>
            </w:r>
          </w:p>
        </w:tc>
        <w:tc>
          <w:tcPr>
            <w:tcW w:w="0" w:type="auto"/>
            <w:tcBorders>
              <w:top w:val="dotted" w:sz="8" w:space="0" w:color="548DD4"/>
              <w:left w:val="dotted" w:sz="8" w:space="0" w:color="548DD4"/>
              <w:bottom w:val="single" w:sz="12" w:space="0" w:color="auto"/>
              <w:right w:val="dotted" w:sz="8" w:space="0" w:color="548DD4"/>
            </w:tcBorders>
            <w:vAlign w:val="center"/>
          </w:tcPr>
          <w:p w14:paraId="119B4D28" w14:textId="77777777" w:rsidR="004F61E9" w:rsidRPr="004F61E9" w:rsidRDefault="004F61E9" w:rsidP="0021669B">
            <w:pPr>
              <w:rPr>
                <w:rFonts w:eastAsia="Calibri"/>
                <w:lang w:eastAsia="en-US"/>
              </w:rPr>
            </w:pPr>
            <w:r w:rsidRPr="004F61E9">
              <w:rPr>
                <w:rFonts w:eastAsia="Calibri"/>
                <w:lang w:eastAsia="en-US"/>
              </w:rPr>
              <w:t> </w:t>
            </w:r>
          </w:p>
        </w:tc>
        <w:tc>
          <w:tcPr>
            <w:tcW w:w="0" w:type="auto"/>
            <w:tcBorders>
              <w:top w:val="dotted" w:sz="8" w:space="0" w:color="548DD4"/>
              <w:left w:val="dotted" w:sz="8" w:space="0" w:color="548DD4"/>
              <w:bottom w:val="single" w:sz="12" w:space="0" w:color="auto"/>
              <w:right w:val="dotted" w:sz="8" w:space="0" w:color="548DD4"/>
            </w:tcBorders>
            <w:vAlign w:val="center"/>
          </w:tcPr>
          <w:p w14:paraId="0DEBAE3B" w14:textId="77777777" w:rsidR="004F61E9" w:rsidRPr="004F61E9" w:rsidRDefault="004F61E9" w:rsidP="0021669B">
            <w:pPr>
              <w:rPr>
                <w:rFonts w:eastAsia="Calibri"/>
                <w:lang w:eastAsia="en-US"/>
              </w:rPr>
            </w:pPr>
            <w:r w:rsidRPr="004F61E9">
              <w:rPr>
                <w:rFonts w:eastAsia="Calibri"/>
                <w:lang w:eastAsia="en-US"/>
              </w:rPr>
              <w:t> </w:t>
            </w:r>
          </w:p>
        </w:tc>
        <w:tc>
          <w:tcPr>
            <w:tcW w:w="0" w:type="auto"/>
            <w:tcBorders>
              <w:top w:val="dotted" w:sz="8" w:space="0" w:color="548DD4"/>
              <w:left w:val="dotted" w:sz="8" w:space="0" w:color="548DD4"/>
              <w:bottom w:val="single" w:sz="12" w:space="0" w:color="auto"/>
              <w:right w:val="dotted" w:sz="8" w:space="0" w:color="548DD4"/>
            </w:tcBorders>
            <w:vAlign w:val="center"/>
          </w:tcPr>
          <w:p w14:paraId="2587D7D7" w14:textId="77777777" w:rsidR="004F61E9" w:rsidRPr="004F61E9" w:rsidRDefault="004F61E9" w:rsidP="0021669B">
            <w:pPr>
              <w:rPr>
                <w:rFonts w:eastAsia="Calibri"/>
                <w:lang w:eastAsia="en-US"/>
              </w:rPr>
            </w:pPr>
            <w:r w:rsidRPr="004F61E9">
              <w:rPr>
                <w:rFonts w:eastAsia="Calibri"/>
                <w:lang w:eastAsia="en-US"/>
              </w:rPr>
              <w:t> </w:t>
            </w:r>
          </w:p>
        </w:tc>
        <w:tc>
          <w:tcPr>
            <w:tcW w:w="0" w:type="auto"/>
            <w:tcBorders>
              <w:top w:val="dotted" w:sz="8" w:space="0" w:color="548DD4"/>
              <w:left w:val="dotted" w:sz="8" w:space="0" w:color="548DD4"/>
              <w:bottom w:val="single" w:sz="12" w:space="0" w:color="auto"/>
              <w:right w:val="single" w:sz="12" w:space="0" w:color="auto"/>
            </w:tcBorders>
            <w:shd w:val="clear" w:color="auto" w:fill="E5DFEC"/>
            <w:vAlign w:val="center"/>
          </w:tcPr>
          <w:p w14:paraId="677014BE" w14:textId="77777777" w:rsidR="004F61E9" w:rsidRPr="004F61E9" w:rsidRDefault="004F61E9" w:rsidP="0021669B">
            <w:pPr>
              <w:rPr>
                <w:rFonts w:eastAsia="Calibri"/>
                <w:lang w:eastAsia="en-US"/>
              </w:rPr>
            </w:pPr>
            <w:r w:rsidRPr="004F61E9">
              <w:rPr>
                <w:rFonts w:eastAsia="Calibri"/>
                <w:lang w:eastAsia="en-US"/>
              </w:rPr>
              <w:t>X</w:t>
            </w:r>
          </w:p>
        </w:tc>
      </w:tr>
    </w:tbl>
    <w:p w14:paraId="38A7FAD5" w14:textId="1E357AA2" w:rsidR="004F61E9" w:rsidRPr="004F61E9" w:rsidRDefault="004F61E9" w:rsidP="009D3746">
      <w:pPr>
        <w:pStyle w:val="Ttulo2"/>
        <w:tabs>
          <w:tab w:val="clear" w:pos="756"/>
          <w:tab w:val="num" w:pos="567"/>
        </w:tabs>
        <w:ind w:left="567" w:hanging="567"/>
        <w:rPr>
          <w:noProof/>
        </w:rPr>
      </w:pPr>
      <w:bookmarkStart w:id="225" w:name="_Toc210147907"/>
      <w:bookmarkStart w:id="226" w:name="_Toc211876487"/>
      <w:bookmarkStart w:id="227" w:name="Resumen_Utilizar_Tipos_Comunicaciones"/>
      <w:r w:rsidRPr="004F61E9">
        <w:rPr>
          <w:noProof/>
        </w:rPr>
        <w:t>Resumen de cómo Utilizar los Tipos de Comunicaciones.</w:t>
      </w:r>
      <w:bookmarkEnd w:id="225"/>
      <w:bookmarkEnd w:id="226"/>
    </w:p>
    <w:bookmarkEnd w:id="227"/>
    <w:p w14:paraId="1F4EA229" w14:textId="19634863" w:rsidR="004F61E9" w:rsidRDefault="004F61E9" w:rsidP="0021669B">
      <w:pPr>
        <w:rPr>
          <w:rFonts w:eastAsia="Calibri"/>
          <w:lang w:eastAsia="en-US"/>
        </w:rPr>
      </w:pPr>
      <w:r w:rsidRPr="008E1C45">
        <w:rPr>
          <w:rFonts w:eastAsia="Calibri"/>
          <w:lang w:eastAsia="en-US"/>
        </w:rPr>
        <w:t>En el siguiente cuadro se resumen los tipos de comunicaciones que se pueden utilizar según la acción que se desea realizar en un expediente:</w:t>
      </w:r>
    </w:p>
    <w:tbl>
      <w:tblPr>
        <w:tblStyle w:val="Tablaconcuadrcula"/>
        <w:tblW w:w="0" w:type="auto"/>
        <w:tblLook w:val="04A0" w:firstRow="1" w:lastRow="0" w:firstColumn="1" w:lastColumn="0" w:noHBand="0" w:noVBand="1"/>
      </w:tblPr>
      <w:tblGrid>
        <w:gridCol w:w="9912"/>
      </w:tblGrid>
      <w:tr w:rsidR="00B34E96" w:rsidRPr="00B34E96" w14:paraId="19ABB639" w14:textId="77777777" w:rsidTr="0060153C">
        <w:tc>
          <w:tcPr>
            <w:tcW w:w="9912" w:type="dxa"/>
            <w:shd w:val="clear" w:color="auto" w:fill="0070C0"/>
          </w:tcPr>
          <w:p w14:paraId="42322B16" w14:textId="672A9B5C" w:rsidR="00B34E96" w:rsidRPr="00B34E96" w:rsidRDefault="00B34E96" w:rsidP="0060153C">
            <w:pPr>
              <w:spacing w:after="0"/>
              <w:rPr>
                <w:rFonts w:eastAsia="Calibri"/>
                <w:b/>
                <w:bCs/>
                <w:color w:val="FFFFFF" w:themeColor="background1"/>
                <w:lang w:eastAsia="en-US"/>
              </w:rPr>
            </w:pPr>
            <w:r w:rsidRPr="00B34E96">
              <w:rPr>
                <w:rFonts w:eastAsia="Calibri"/>
                <w:b/>
                <w:bCs/>
                <w:color w:val="FFFFFF" w:themeColor="background1"/>
                <w:lang w:eastAsia="en-US"/>
              </w:rPr>
              <w:t>ERROR EN LA PRESENTACIÓN</w:t>
            </w:r>
          </w:p>
        </w:tc>
      </w:tr>
      <w:tr w:rsidR="00B34E96" w14:paraId="524BB06F" w14:textId="77777777" w:rsidTr="0060153C">
        <w:tc>
          <w:tcPr>
            <w:tcW w:w="9912" w:type="dxa"/>
          </w:tcPr>
          <w:p w14:paraId="6B7A6A44" w14:textId="108BE0D4" w:rsidR="00B34E96" w:rsidRPr="008F1F9E" w:rsidRDefault="00B34E96" w:rsidP="0060153C">
            <w:pPr>
              <w:spacing w:after="0"/>
              <w:rPr>
                <w:rFonts w:eastAsia="Calibri"/>
                <w:lang w:eastAsia="en-US"/>
              </w:rPr>
            </w:pPr>
            <w:r w:rsidRPr="00B34E96">
              <w:rPr>
                <w:rFonts w:eastAsia="Calibri"/>
                <w:b/>
                <w:bCs/>
                <w:lang w:eastAsia="en-US"/>
              </w:rPr>
              <w:t>Comunicación de Anulación</w:t>
            </w:r>
            <w:r w:rsidRPr="00B34E96">
              <w:rPr>
                <w:rFonts w:eastAsia="Calibri"/>
                <w:lang w:eastAsia="en-US"/>
              </w:rPr>
              <w:t xml:space="preserve"> (Sólo si la autoridad laboral no ha emitido ningún tipo de comunicación antes)</w:t>
            </w:r>
          </w:p>
        </w:tc>
      </w:tr>
      <w:tr w:rsidR="003F6D36" w:rsidRPr="00B34E96" w14:paraId="78709BB3" w14:textId="77777777" w:rsidTr="003F6D36">
        <w:tc>
          <w:tcPr>
            <w:tcW w:w="9912" w:type="dxa"/>
            <w:shd w:val="clear" w:color="auto" w:fill="0070C0"/>
          </w:tcPr>
          <w:p w14:paraId="22497DEC" w14:textId="5CFAFC9A" w:rsidR="008F1F9E" w:rsidRPr="00B34E96" w:rsidRDefault="008F1F9E" w:rsidP="00B34E96">
            <w:pPr>
              <w:spacing w:after="0"/>
              <w:rPr>
                <w:rFonts w:eastAsia="Calibri"/>
                <w:b/>
                <w:bCs/>
                <w:color w:val="FFFFFF" w:themeColor="background1"/>
                <w:lang w:eastAsia="en-US"/>
              </w:rPr>
            </w:pPr>
            <w:r w:rsidRPr="00B34E96">
              <w:rPr>
                <w:rFonts w:eastAsia="Calibri"/>
                <w:b/>
                <w:bCs/>
                <w:color w:val="FFFFFF" w:themeColor="background1"/>
                <w:lang w:eastAsia="en-US"/>
              </w:rPr>
              <w:t>PRECISA SUBSANACIÓN</w:t>
            </w:r>
          </w:p>
        </w:tc>
      </w:tr>
      <w:tr w:rsidR="008F1F9E" w14:paraId="399B4479" w14:textId="77777777" w:rsidTr="008F1F9E">
        <w:tc>
          <w:tcPr>
            <w:tcW w:w="9912" w:type="dxa"/>
          </w:tcPr>
          <w:p w14:paraId="1312217C" w14:textId="717E18FE" w:rsidR="008F1F9E" w:rsidRPr="00B34E96" w:rsidRDefault="008F1F9E" w:rsidP="00B34E96">
            <w:pPr>
              <w:spacing w:after="0"/>
              <w:rPr>
                <w:rFonts w:eastAsia="Calibri"/>
                <w:b/>
                <w:bCs/>
                <w:lang w:eastAsia="en-US"/>
              </w:rPr>
            </w:pPr>
            <w:r w:rsidRPr="00B34E96">
              <w:rPr>
                <w:rFonts w:eastAsia="Calibri"/>
                <w:b/>
                <w:bCs/>
                <w:lang w:eastAsia="en-US"/>
              </w:rPr>
              <w:t>Comunicación de Subsanación</w:t>
            </w:r>
          </w:p>
        </w:tc>
      </w:tr>
      <w:tr w:rsidR="008F1F9E" w:rsidRPr="00B34E96" w14:paraId="2832469E" w14:textId="77777777" w:rsidTr="003F6D36">
        <w:tc>
          <w:tcPr>
            <w:tcW w:w="9912" w:type="dxa"/>
            <w:shd w:val="clear" w:color="auto" w:fill="0070C0"/>
          </w:tcPr>
          <w:p w14:paraId="149EB92A" w14:textId="4E95D8AB" w:rsidR="008F1F9E" w:rsidRPr="00B34E96" w:rsidRDefault="008F1F9E" w:rsidP="00B34E96">
            <w:pPr>
              <w:spacing w:after="0"/>
              <w:rPr>
                <w:rFonts w:eastAsia="Calibri"/>
                <w:b/>
                <w:bCs/>
                <w:color w:val="FFFFFF" w:themeColor="background1"/>
                <w:lang w:eastAsia="en-US"/>
              </w:rPr>
            </w:pPr>
            <w:r w:rsidRPr="00B34E96">
              <w:rPr>
                <w:rFonts w:eastAsia="Calibri"/>
                <w:b/>
                <w:bCs/>
                <w:color w:val="FFFFFF" w:themeColor="background1"/>
                <w:lang w:eastAsia="en-US"/>
              </w:rPr>
              <w:t>NO PRECISA SUBSANACIÓN PERO SE QUIERE COMUNICAR ALGO AL USUARIO</w:t>
            </w:r>
          </w:p>
        </w:tc>
      </w:tr>
      <w:tr w:rsidR="008F1F9E" w14:paraId="480533EE" w14:textId="77777777" w:rsidTr="008F1F9E">
        <w:tc>
          <w:tcPr>
            <w:tcW w:w="9912" w:type="dxa"/>
          </w:tcPr>
          <w:p w14:paraId="2BCBE461" w14:textId="1F239090" w:rsidR="008F1F9E" w:rsidRDefault="008F1F9E" w:rsidP="00B34E96">
            <w:pPr>
              <w:spacing w:after="0"/>
              <w:rPr>
                <w:rFonts w:eastAsia="Calibri"/>
                <w:lang w:eastAsia="en-US"/>
              </w:rPr>
            </w:pPr>
            <w:r w:rsidRPr="008E1C45">
              <w:rPr>
                <w:rFonts w:eastAsia="Calibri"/>
                <w:b/>
                <w:bCs/>
                <w:lang w:eastAsia="en-US"/>
              </w:rPr>
              <w:t>Comunicación de Trámites Varios</w:t>
            </w:r>
            <w:r w:rsidRPr="004F61E9">
              <w:rPr>
                <w:rFonts w:eastAsia="Calibri"/>
                <w:color w:val="191DAF"/>
                <w:lang w:eastAsia="en-US"/>
              </w:rPr>
              <w:t xml:space="preserve"> </w:t>
            </w:r>
            <w:r w:rsidRPr="008F1F9E">
              <w:rPr>
                <w:rFonts w:eastAsia="Calibri"/>
                <w:lang w:eastAsia="en-US"/>
              </w:rPr>
              <w:t>(El USUARIO NO PUEDE RESPONDER a esta comunicación y NO TRAMITA EL EXPEDIENTE)</w:t>
            </w:r>
          </w:p>
        </w:tc>
      </w:tr>
      <w:tr w:rsidR="003F6D36" w:rsidRPr="00B34E96" w14:paraId="1FF5302C" w14:textId="77777777" w:rsidTr="003F6D36">
        <w:tc>
          <w:tcPr>
            <w:tcW w:w="9912" w:type="dxa"/>
            <w:shd w:val="clear" w:color="auto" w:fill="0070C0"/>
          </w:tcPr>
          <w:p w14:paraId="0AA6115F" w14:textId="1CA361C0" w:rsidR="008F1F9E" w:rsidRPr="00B34E96" w:rsidRDefault="008F1F9E" w:rsidP="00B34E96">
            <w:pPr>
              <w:spacing w:after="0"/>
              <w:rPr>
                <w:rFonts w:eastAsia="Calibri"/>
                <w:b/>
                <w:bCs/>
                <w:color w:val="FFFFFF" w:themeColor="background1"/>
                <w:lang w:eastAsia="en-US"/>
              </w:rPr>
            </w:pPr>
            <w:r w:rsidRPr="00B34E96">
              <w:rPr>
                <w:rFonts w:eastAsia="Calibri"/>
                <w:b/>
                <w:bCs/>
                <w:color w:val="FFFFFF" w:themeColor="background1"/>
                <w:lang w:eastAsia="en-US"/>
              </w:rPr>
              <w:t>ARCHIVO, DESESTIMACIÓN</w:t>
            </w:r>
          </w:p>
        </w:tc>
      </w:tr>
      <w:tr w:rsidR="008F1F9E" w14:paraId="3BDBFC87" w14:textId="77777777" w:rsidTr="008F1F9E">
        <w:tc>
          <w:tcPr>
            <w:tcW w:w="9912" w:type="dxa"/>
          </w:tcPr>
          <w:p w14:paraId="2D5FB75F" w14:textId="77777777" w:rsidR="008F1F9E" w:rsidRPr="00B34E96" w:rsidRDefault="008F1F9E" w:rsidP="00B34E96">
            <w:pPr>
              <w:spacing w:after="0"/>
              <w:rPr>
                <w:rFonts w:eastAsia="Calibri"/>
                <w:b/>
                <w:bCs/>
                <w:lang w:eastAsia="en-US"/>
              </w:rPr>
            </w:pPr>
            <w:r w:rsidRPr="00B34E96">
              <w:rPr>
                <w:rFonts w:eastAsia="Calibri"/>
                <w:b/>
                <w:bCs/>
                <w:lang w:eastAsia="en-US"/>
              </w:rPr>
              <w:t>Comunicación de Archivo</w:t>
            </w:r>
          </w:p>
          <w:p w14:paraId="1C45C67A" w14:textId="0FB4F1D5" w:rsidR="008F1F9E" w:rsidRDefault="008F1F9E" w:rsidP="00B34E96">
            <w:pPr>
              <w:spacing w:after="0"/>
              <w:rPr>
                <w:rFonts w:eastAsia="Calibri"/>
                <w:lang w:eastAsia="en-US"/>
              </w:rPr>
            </w:pPr>
            <w:r w:rsidRPr="008F1F9E">
              <w:rPr>
                <w:rFonts w:eastAsia="Calibri"/>
                <w:b/>
                <w:bCs/>
                <w:lang w:eastAsia="en-US"/>
              </w:rPr>
              <w:t>Comunicación de Desestimación de la Inscripción</w:t>
            </w:r>
            <w:r w:rsidRPr="004F61E9">
              <w:rPr>
                <w:rFonts w:eastAsia="Calibri"/>
                <w:color w:val="191DAF"/>
                <w:lang w:eastAsia="en-US"/>
              </w:rPr>
              <w:t xml:space="preserve"> </w:t>
            </w:r>
            <w:r w:rsidRPr="008F1F9E">
              <w:rPr>
                <w:rFonts w:eastAsia="Calibri"/>
                <w:lang w:eastAsia="en-US"/>
              </w:rPr>
              <w:t>(Sólo para expedientes de Inicio de Negociaciones, Denuncia, Denuncia e Inicio de Negociaciones)</w:t>
            </w:r>
          </w:p>
        </w:tc>
      </w:tr>
      <w:tr w:rsidR="003F6D36" w:rsidRPr="00B34E96" w14:paraId="7EA8DA04" w14:textId="77777777" w:rsidTr="003F6D36">
        <w:tc>
          <w:tcPr>
            <w:tcW w:w="9912" w:type="dxa"/>
            <w:shd w:val="clear" w:color="auto" w:fill="0070C0"/>
          </w:tcPr>
          <w:p w14:paraId="729CA668" w14:textId="14A16BE5" w:rsidR="003F6D36" w:rsidRPr="00B34E96" w:rsidRDefault="003F6D36" w:rsidP="00B34E96">
            <w:pPr>
              <w:spacing w:after="0"/>
              <w:rPr>
                <w:rFonts w:eastAsia="Calibri"/>
                <w:b/>
                <w:bCs/>
                <w:color w:val="FFFFFF" w:themeColor="background1"/>
                <w:lang w:eastAsia="en-US"/>
              </w:rPr>
            </w:pPr>
            <w:r w:rsidRPr="00B34E96">
              <w:rPr>
                <w:rFonts w:eastAsia="Calibri"/>
                <w:b/>
                <w:bCs/>
                <w:color w:val="FFFFFF" w:themeColor="background1"/>
                <w:lang w:eastAsia="en-US"/>
              </w:rPr>
              <w:t>TODO CORRECTO: Se procede a su tramitación.</w:t>
            </w:r>
          </w:p>
        </w:tc>
      </w:tr>
      <w:tr w:rsidR="008F1F9E" w14:paraId="4D1222B6" w14:textId="77777777" w:rsidTr="008F1F9E">
        <w:tc>
          <w:tcPr>
            <w:tcW w:w="9912" w:type="dxa"/>
          </w:tcPr>
          <w:p w14:paraId="34398DF1" w14:textId="77777777" w:rsidR="008F1F9E" w:rsidRPr="00B34E96" w:rsidRDefault="008F1F9E" w:rsidP="00B34E96">
            <w:pPr>
              <w:spacing w:after="0"/>
              <w:rPr>
                <w:rFonts w:eastAsia="Calibri"/>
                <w:b/>
                <w:bCs/>
                <w:lang w:eastAsia="en-US"/>
              </w:rPr>
            </w:pPr>
            <w:r w:rsidRPr="00B34E96">
              <w:rPr>
                <w:rFonts w:eastAsia="Calibri"/>
                <w:b/>
                <w:bCs/>
                <w:lang w:eastAsia="en-US"/>
              </w:rPr>
              <w:t>Resolución de Inscripción y Publicación</w:t>
            </w:r>
          </w:p>
          <w:p w14:paraId="1F071E56" w14:textId="77777777" w:rsidR="008F1F9E" w:rsidRPr="00B34E96" w:rsidRDefault="008F1F9E" w:rsidP="00B34E96">
            <w:pPr>
              <w:spacing w:after="0"/>
              <w:rPr>
                <w:rFonts w:eastAsia="Calibri"/>
                <w:b/>
                <w:bCs/>
                <w:lang w:eastAsia="en-US"/>
              </w:rPr>
            </w:pPr>
            <w:r w:rsidRPr="00B34E96">
              <w:rPr>
                <w:rFonts w:eastAsia="Calibri"/>
                <w:b/>
                <w:bCs/>
                <w:lang w:eastAsia="en-US"/>
              </w:rPr>
              <w:t>Comunicación de Inscripción</w:t>
            </w:r>
          </w:p>
          <w:p w14:paraId="6F237D2A" w14:textId="77777777" w:rsidR="008F1F9E" w:rsidRPr="00B34E96" w:rsidRDefault="008F1F9E" w:rsidP="00B34E96">
            <w:pPr>
              <w:spacing w:after="0"/>
              <w:rPr>
                <w:rFonts w:eastAsia="Calibri"/>
                <w:b/>
                <w:bCs/>
                <w:lang w:eastAsia="en-US"/>
              </w:rPr>
            </w:pPr>
            <w:r w:rsidRPr="00B34E96">
              <w:rPr>
                <w:rFonts w:eastAsia="Calibri"/>
                <w:b/>
                <w:bCs/>
                <w:lang w:eastAsia="en-US"/>
              </w:rPr>
              <w:lastRenderedPageBreak/>
              <w:t>Comunicación de Depósito</w:t>
            </w:r>
          </w:p>
          <w:p w14:paraId="0173A874" w14:textId="3F85AFBD" w:rsidR="008F1F9E" w:rsidRDefault="008F1F9E" w:rsidP="00B34E96">
            <w:pPr>
              <w:spacing w:after="0"/>
              <w:rPr>
                <w:rFonts w:eastAsia="Calibri"/>
                <w:lang w:eastAsia="en-US"/>
              </w:rPr>
            </w:pPr>
            <w:r w:rsidRPr="008F1F9E">
              <w:rPr>
                <w:rFonts w:eastAsia="Calibri"/>
                <w:b/>
                <w:bCs/>
                <w:lang w:eastAsia="en-US"/>
              </w:rPr>
              <w:t>Comunicación de Trámites de Recurso</w:t>
            </w:r>
            <w:r w:rsidRPr="004F61E9">
              <w:rPr>
                <w:rFonts w:eastAsia="Calibri"/>
                <w:color w:val="191DAF"/>
                <w:lang w:eastAsia="en-US"/>
              </w:rPr>
              <w:t xml:space="preserve"> </w:t>
            </w:r>
            <w:r w:rsidRPr="008F1F9E">
              <w:rPr>
                <w:rFonts w:eastAsia="Calibri"/>
                <w:lang w:eastAsia="en-US"/>
              </w:rPr>
              <w:t>(Sólo para expedientes de Recurso en vía administrativa)</w:t>
            </w:r>
          </w:p>
        </w:tc>
      </w:tr>
      <w:tr w:rsidR="00B34E96" w:rsidRPr="00B34E96" w14:paraId="021D8625" w14:textId="77777777" w:rsidTr="003F6D36">
        <w:tc>
          <w:tcPr>
            <w:tcW w:w="9912" w:type="dxa"/>
            <w:shd w:val="clear" w:color="auto" w:fill="0070C0"/>
          </w:tcPr>
          <w:p w14:paraId="456D031F" w14:textId="2EF4D5EC" w:rsidR="008F1F9E" w:rsidRPr="00B34E96" w:rsidRDefault="008F1F9E" w:rsidP="00B34E96">
            <w:pPr>
              <w:spacing w:after="0"/>
              <w:rPr>
                <w:rFonts w:eastAsia="Calibri"/>
                <w:b/>
                <w:bCs/>
                <w:color w:val="FFFFFF" w:themeColor="background1"/>
                <w:lang w:eastAsia="en-US"/>
              </w:rPr>
            </w:pPr>
            <w:r w:rsidRPr="00B34E96">
              <w:rPr>
                <w:rFonts w:eastAsia="Calibri"/>
                <w:b/>
                <w:bCs/>
                <w:color w:val="FFFFFF" w:themeColor="background1"/>
                <w:lang w:eastAsia="en-US"/>
              </w:rPr>
              <w:lastRenderedPageBreak/>
              <w:t>COMUNICACIÓN FIRMADA QUE CONTIENE UN ERROR</w:t>
            </w:r>
          </w:p>
        </w:tc>
      </w:tr>
      <w:tr w:rsidR="008F1F9E" w14:paraId="32819FF5" w14:textId="77777777" w:rsidTr="008F1F9E">
        <w:tc>
          <w:tcPr>
            <w:tcW w:w="9912" w:type="dxa"/>
          </w:tcPr>
          <w:p w14:paraId="4BCA7F47" w14:textId="1780B1C9" w:rsidR="008F1F9E" w:rsidRDefault="008F1F9E" w:rsidP="00B34E96">
            <w:pPr>
              <w:spacing w:after="0"/>
              <w:rPr>
                <w:rFonts w:eastAsia="Calibri"/>
                <w:lang w:eastAsia="en-US"/>
              </w:rPr>
            </w:pPr>
            <w:r w:rsidRPr="008F1F9E">
              <w:rPr>
                <w:rFonts w:eastAsia="Calibri"/>
                <w:b/>
                <w:bCs/>
                <w:lang w:eastAsia="en-US"/>
              </w:rPr>
              <w:t>Comunicación de Trámite Anterior Incorrecto</w:t>
            </w:r>
            <w:r w:rsidRPr="004F61E9">
              <w:rPr>
                <w:rFonts w:eastAsia="Calibri"/>
                <w:color w:val="191DAF"/>
                <w:lang w:eastAsia="en-US"/>
              </w:rPr>
              <w:t xml:space="preserve"> </w:t>
            </w:r>
            <w:r w:rsidRPr="008F1F9E">
              <w:rPr>
                <w:rFonts w:eastAsia="Calibri"/>
                <w:lang w:eastAsia="en-US"/>
              </w:rPr>
              <w:t>(INDICA QUE LO FIRMADO NO VALE Y A CONTINUACIÓN HAY QUE TRAMITAR EL EXPTE.)</w:t>
            </w:r>
          </w:p>
        </w:tc>
      </w:tr>
    </w:tbl>
    <w:p w14:paraId="31E17C85" w14:textId="77777777" w:rsidR="004F61E9" w:rsidRPr="00A22380" w:rsidRDefault="004F61E9" w:rsidP="0021669B">
      <w:pPr>
        <w:pStyle w:val="Ttulo1"/>
      </w:pPr>
      <w:bookmarkStart w:id="228" w:name="_Toc210147908"/>
      <w:bookmarkStart w:id="229" w:name="_Toc211876488"/>
      <w:bookmarkStart w:id="230" w:name="EL_FIRMANTE"/>
      <w:r w:rsidRPr="00A22380">
        <w:lastRenderedPageBreak/>
        <w:t>EL FIRMANTE</w:t>
      </w:r>
      <w:bookmarkEnd w:id="228"/>
      <w:bookmarkEnd w:id="229"/>
    </w:p>
    <w:bookmarkEnd w:id="230"/>
    <w:p w14:paraId="4E9031B7" w14:textId="78BA9435" w:rsidR="00E97042" w:rsidRDefault="004F61E9" w:rsidP="0077393B">
      <w:pPr>
        <w:spacing w:after="120"/>
        <w:rPr>
          <w:rFonts w:eastAsia="Calibri"/>
          <w:lang w:eastAsia="en-US"/>
        </w:rPr>
      </w:pPr>
      <w:r w:rsidRPr="004D7C19">
        <w:rPr>
          <w:rFonts w:eastAsia="Calibri"/>
          <w:lang w:eastAsia="en-US"/>
        </w:rPr>
        <w:t xml:space="preserve">El firmante tiene una página principal distinta a los otros roles con un menú a la izquierda y una bandeja de </w:t>
      </w:r>
      <w:r w:rsidR="00E839F2">
        <w:rPr>
          <w:rFonts w:eastAsia="Calibri"/>
          <w:lang w:eastAsia="en-US"/>
        </w:rPr>
        <w:t>resoluciones</w:t>
      </w:r>
      <w:r w:rsidR="00E839F2" w:rsidRPr="004D7C19">
        <w:rPr>
          <w:rFonts w:eastAsia="Calibri"/>
          <w:lang w:eastAsia="en-US"/>
        </w:rPr>
        <w:t xml:space="preserve"> </w:t>
      </w:r>
      <w:r w:rsidR="00E839F2">
        <w:rPr>
          <w:rFonts w:eastAsia="Calibri"/>
          <w:lang w:eastAsia="en-US"/>
        </w:rPr>
        <w:t xml:space="preserve">y </w:t>
      </w:r>
      <w:r w:rsidRPr="004D7C19">
        <w:rPr>
          <w:rFonts w:eastAsia="Calibri"/>
          <w:lang w:eastAsia="en-US"/>
        </w:rPr>
        <w:t>comunicaciones pendientes de firma</w:t>
      </w:r>
      <w:r w:rsidR="00E97042">
        <w:rPr>
          <w:rFonts w:eastAsia="Calibri"/>
          <w:lang w:eastAsia="en-US"/>
        </w:rPr>
        <w:t xml:space="preserve"> dividida en dos:</w:t>
      </w:r>
    </w:p>
    <w:p w14:paraId="79DA58DB" w14:textId="4CB46322" w:rsidR="004F61E9" w:rsidRPr="00E97042" w:rsidRDefault="00E97042">
      <w:pPr>
        <w:pStyle w:val="Prrafodelista"/>
        <w:numPr>
          <w:ilvl w:val="0"/>
          <w:numId w:val="24"/>
        </w:numPr>
        <w:spacing w:after="0"/>
        <w:ind w:left="284" w:hanging="284"/>
        <w:rPr>
          <w:rFonts w:eastAsia="Calibri"/>
        </w:rPr>
      </w:pPr>
      <w:r w:rsidRPr="00E97042">
        <w:rPr>
          <w:rFonts w:eastAsia="Calibri"/>
        </w:rPr>
        <w:t>Bandeja de Entrada Convenios Colectivos</w:t>
      </w:r>
      <w:r>
        <w:rPr>
          <w:rFonts w:eastAsia="Calibri"/>
        </w:rPr>
        <w:t>.</w:t>
      </w:r>
    </w:p>
    <w:p w14:paraId="2D578D3F" w14:textId="3F4BED16" w:rsidR="00E97042" w:rsidRPr="00E97042" w:rsidRDefault="00E97042">
      <w:pPr>
        <w:pStyle w:val="Prrafodelista"/>
        <w:numPr>
          <w:ilvl w:val="0"/>
          <w:numId w:val="24"/>
        </w:numPr>
        <w:ind w:left="284" w:hanging="284"/>
        <w:rPr>
          <w:rFonts w:eastAsia="Calibri"/>
        </w:rPr>
      </w:pPr>
      <w:r w:rsidRPr="00E97042">
        <w:rPr>
          <w:rFonts w:eastAsia="Calibri"/>
        </w:rPr>
        <w:t>Bandeja de Entrada Planes de Igualdad</w:t>
      </w:r>
      <w:r>
        <w:rPr>
          <w:rFonts w:eastAsia="Calibri"/>
        </w:rPr>
        <w:t>.</w:t>
      </w:r>
    </w:p>
    <w:p w14:paraId="488FC437" w14:textId="22E072A5" w:rsidR="004F61E9" w:rsidRPr="004F61E9" w:rsidRDefault="00E839F2" w:rsidP="0021669B">
      <w:pPr>
        <w:rPr>
          <w:rFonts w:eastAsia="Calibri"/>
          <w:color w:val="191DAF"/>
          <w:szCs w:val="28"/>
          <w:lang w:eastAsia="en-US"/>
        </w:rPr>
      </w:pPr>
      <w:r>
        <w:rPr>
          <w:noProof/>
        </w:rPr>
        <w:drawing>
          <wp:inline distT="0" distB="0" distL="0" distR="0" wp14:anchorId="179AF072" wp14:editId="2CCEC440">
            <wp:extent cx="6300470" cy="5805170"/>
            <wp:effectExtent l="19050" t="19050" r="24130" b="2413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7"/>
                    <a:stretch>
                      <a:fillRect/>
                    </a:stretch>
                  </pic:blipFill>
                  <pic:spPr>
                    <a:xfrm>
                      <a:off x="0" y="0"/>
                      <a:ext cx="6300470" cy="5805170"/>
                    </a:xfrm>
                    <a:prstGeom prst="rect">
                      <a:avLst/>
                    </a:prstGeom>
                    <a:noFill/>
                    <a:ln w="6350" cmpd="sng">
                      <a:solidFill>
                        <a:srgbClr val="000000"/>
                      </a:solidFill>
                      <a:miter lim="800000"/>
                      <a:headEnd/>
                      <a:tailEnd/>
                    </a:ln>
                    <a:effectLst/>
                  </pic:spPr>
                </pic:pic>
              </a:graphicData>
            </a:graphic>
          </wp:inline>
        </w:drawing>
      </w:r>
    </w:p>
    <w:p w14:paraId="4E675928" w14:textId="5CF5DE56" w:rsidR="004F61E9" w:rsidRPr="004D7C19" w:rsidRDefault="004F61E9" w:rsidP="0021669B">
      <w:pPr>
        <w:rPr>
          <w:rFonts w:eastAsia="Calibri"/>
          <w:lang w:eastAsia="en-US"/>
        </w:rPr>
      </w:pPr>
      <w:r w:rsidRPr="004D7C19">
        <w:rPr>
          <w:rFonts w:eastAsia="Calibri"/>
          <w:lang w:eastAsia="en-US"/>
        </w:rPr>
        <w:t xml:space="preserve">En el menú hay que destacar el apartado </w:t>
      </w:r>
      <w:r w:rsidR="00E97042">
        <w:rPr>
          <w:rFonts w:eastAsia="Calibri"/>
          <w:lang w:eastAsia="en-US"/>
        </w:rPr>
        <w:t xml:space="preserve">de </w:t>
      </w:r>
      <w:r w:rsidRPr="004D7C19">
        <w:rPr>
          <w:rFonts w:eastAsia="Calibri"/>
          <w:lang w:eastAsia="en-US"/>
        </w:rPr>
        <w:t>‘</w:t>
      </w:r>
      <w:r w:rsidR="00E97042" w:rsidRPr="004D7C19">
        <w:rPr>
          <w:rFonts w:eastAsia="Calibri"/>
          <w:lang w:eastAsia="en-US"/>
        </w:rPr>
        <w:t>RESOLUCIONES</w:t>
      </w:r>
      <w:r w:rsidRPr="004D7C19">
        <w:rPr>
          <w:rFonts w:eastAsia="Calibri"/>
          <w:lang w:eastAsia="en-US"/>
        </w:rPr>
        <w:t>’ para consultar las resoluciones y comunicaciones firmadas y el apartado ‘</w:t>
      </w:r>
      <w:r w:rsidR="00E97042" w:rsidRPr="004D7C19">
        <w:rPr>
          <w:rFonts w:eastAsia="Calibri"/>
          <w:lang w:eastAsia="en-US"/>
        </w:rPr>
        <w:t>TEST DE FIRMA</w:t>
      </w:r>
      <w:r w:rsidRPr="004D7C19">
        <w:rPr>
          <w:rFonts w:eastAsia="Calibri"/>
          <w:lang w:eastAsia="en-US"/>
        </w:rPr>
        <w:t xml:space="preserve">’ </w:t>
      </w:r>
      <w:r w:rsidR="00E97042">
        <w:rPr>
          <w:rFonts w:eastAsia="Calibri"/>
          <w:lang w:eastAsia="en-US"/>
        </w:rPr>
        <w:t>y ‘</w:t>
      </w:r>
      <w:r w:rsidR="00E97042" w:rsidRPr="004D7C19">
        <w:rPr>
          <w:rFonts w:eastAsia="Calibri"/>
          <w:lang w:eastAsia="en-US"/>
        </w:rPr>
        <w:t>TEST DE FIRMA</w:t>
      </w:r>
      <w:r w:rsidR="00E97042">
        <w:rPr>
          <w:rFonts w:eastAsia="Calibri"/>
          <w:lang w:eastAsia="en-US"/>
        </w:rPr>
        <w:t xml:space="preserve"> </w:t>
      </w:r>
      <w:r w:rsidR="00E97042">
        <w:rPr>
          <w:rFonts w:eastAsia="Calibri"/>
          <w:lang w:eastAsia="en-US"/>
        </w:rPr>
        <w:lastRenderedPageBreak/>
        <w:t>CL@VE</w:t>
      </w:r>
      <w:r w:rsidR="00E97042" w:rsidRPr="004D7C19">
        <w:rPr>
          <w:rFonts w:eastAsia="Calibri"/>
          <w:lang w:eastAsia="en-US"/>
        </w:rPr>
        <w:t xml:space="preserve">’ </w:t>
      </w:r>
      <w:r w:rsidRPr="004D7C19">
        <w:rPr>
          <w:rFonts w:eastAsia="Calibri"/>
          <w:lang w:eastAsia="en-US"/>
        </w:rPr>
        <w:t xml:space="preserve">en el que </w:t>
      </w:r>
      <w:r w:rsidR="00E97042">
        <w:rPr>
          <w:rFonts w:eastAsia="Calibri"/>
          <w:lang w:eastAsia="en-US"/>
        </w:rPr>
        <w:t xml:space="preserve">se </w:t>
      </w:r>
      <w:r w:rsidRPr="004D7C19">
        <w:rPr>
          <w:rFonts w:eastAsia="Calibri"/>
          <w:lang w:eastAsia="en-US"/>
        </w:rPr>
        <w:t xml:space="preserve">puede comprobar si el certificado digital </w:t>
      </w:r>
      <w:r w:rsidR="00E97042">
        <w:rPr>
          <w:rFonts w:eastAsia="Calibri"/>
          <w:lang w:eastAsia="en-US"/>
        </w:rPr>
        <w:t xml:space="preserve">o el alta en Cl@ve Firma </w:t>
      </w:r>
      <w:r w:rsidRPr="004D7C19">
        <w:rPr>
          <w:rFonts w:eastAsia="Calibri"/>
          <w:lang w:eastAsia="en-US"/>
        </w:rPr>
        <w:t>funciona correctamente.</w:t>
      </w:r>
    </w:p>
    <w:p w14:paraId="439545FF" w14:textId="0EADCC8D" w:rsidR="00E839F2" w:rsidRDefault="004F61E9" w:rsidP="0021669B">
      <w:pPr>
        <w:rPr>
          <w:rFonts w:eastAsia="Calibri"/>
          <w:lang w:eastAsia="en-US"/>
        </w:rPr>
      </w:pPr>
      <w:r w:rsidRPr="004D7C19">
        <w:rPr>
          <w:rFonts w:eastAsia="Calibri"/>
          <w:lang w:eastAsia="en-US"/>
        </w:rPr>
        <w:t xml:space="preserve">En la Bandeja de Entrada figuran las </w:t>
      </w:r>
      <w:r w:rsidR="001C69A5">
        <w:rPr>
          <w:rFonts w:eastAsia="Calibri"/>
          <w:lang w:eastAsia="en-US"/>
        </w:rPr>
        <w:t>resoluciones</w:t>
      </w:r>
      <w:r w:rsidR="001C69A5" w:rsidRPr="004D7C19">
        <w:rPr>
          <w:rFonts w:eastAsia="Calibri"/>
          <w:lang w:eastAsia="en-US"/>
        </w:rPr>
        <w:t xml:space="preserve"> </w:t>
      </w:r>
      <w:r w:rsidR="001C69A5">
        <w:rPr>
          <w:rFonts w:eastAsia="Calibri"/>
          <w:lang w:eastAsia="en-US"/>
        </w:rPr>
        <w:t>y</w:t>
      </w:r>
      <w:r w:rsidR="001C69A5" w:rsidRPr="00E839F2">
        <w:rPr>
          <w:rFonts w:eastAsia="Calibri"/>
          <w:lang w:eastAsia="en-US"/>
        </w:rPr>
        <w:t xml:space="preserve"> </w:t>
      </w:r>
      <w:r w:rsidRPr="004D7C19">
        <w:rPr>
          <w:rFonts w:eastAsia="Calibri"/>
          <w:lang w:eastAsia="en-US"/>
        </w:rPr>
        <w:t>comunicaciones</w:t>
      </w:r>
      <w:r w:rsidR="00E839F2">
        <w:rPr>
          <w:rFonts w:eastAsia="Calibri"/>
          <w:lang w:eastAsia="en-US"/>
        </w:rPr>
        <w:t xml:space="preserve"> </w:t>
      </w:r>
      <w:r w:rsidRPr="004D7C19">
        <w:rPr>
          <w:rFonts w:eastAsia="Calibri"/>
          <w:lang w:eastAsia="en-US"/>
        </w:rPr>
        <w:t xml:space="preserve">pendientes de firma. En la última columna </w:t>
      </w:r>
      <w:r w:rsidR="00E839F2">
        <w:rPr>
          <w:rFonts w:eastAsia="Calibri"/>
          <w:lang w:eastAsia="en-US"/>
        </w:rPr>
        <w:t xml:space="preserve">de </w:t>
      </w:r>
      <w:r w:rsidRPr="004D7C19">
        <w:rPr>
          <w:rFonts w:eastAsia="Calibri"/>
          <w:lang w:eastAsia="en-US"/>
        </w:rPr>
        <w:t xml:space="preserve">‘Acciones’ </w:t>
      </w:r>
      <w:r w:rsidR="00E839F2">
        <w:rPr>
          <w:rFonts w:eastAsia="Calibri"/>
          <w:lang w:eastAsia="en-US"/>
        </w:rPr>
        <w:t xml:space="preserve">se </w:t>
      </w:r>
      <w:r w:rsidRPr="004D7C19">
        <w:rPr>
          <w:rFonts w:eastAsia="Calibri"/>
          <w:lang w:eastAsia="en-US"/>
        </w:rPr>
        <w:t>puede</w:t>
      </w:r>
      <w:r w:rsidR="00E839F2">
        <w:rPr>
          <w:rFonts w:eastAsia="Calibri"/>
          <w:lang w:eastAsia="en-US"/>
        </w:rPr>
        <w:t xml:space="preserve"> </w:t>
      </w:r>
      <w:r w:rsidRPr="004D7C19">
        <w:rPr>
          <w:rFonts w:eastAsia="Calibri"/>
          <w:lang w:eastAsia="en-US"/>
        </w:rPr>
        <w:t xml:space="preserve">‘Ver’ la </w:t>
      </w:r>
      <w:r w:rsidR="001C69A5">
        <w:rPr>
          <w:rFonts w:eastAsia="Calibri"/>
          <w:lang w:eastAsia="en-US"/>
        </w:rPr>
        <w:t>resolución</w:t>
      </w:r>
      <w:r w:rsidR="001C69A5" w:rsidRPr="004D7C19">
        <w:rPr>
          <w:rFonts w:eastAsia="Calibri"/>
          <w:lang w:eastAsia="en-US"/>
        </w:rPr>
        <w:t xml:space="preserve"> </w:t>
      </w:r>
      <w:r w:rsidR="001C69A5">
        <w:rPr>
          <w:rFonts w:eastAsia="Calibri"/>
          <w:lang w:eastAsia="en-US"/>
        </w:rPr>
        <w:t xml:space="preserve">o </w:t>
      </w:r>
      <w:r w:rsidRPr="004D7C19">
        <w:rPr>
          <w:rFonts w:eastAsia="Calibri"/>
          <w:lang w:eastAsia="en-US"/>
        </w:rPr>
        <w:t>comunicación</w:t>
      </w:r>
      <w:r w:rsidR="00E839F2">
        <w:rPr>
          <w:rFonts w:eastAsia="Calibri"/>
          <w:lang w:eastAsia="en-US"/>
        </w:rPr>
        <w:t xml:space="preserve"> </w:t>
      </w:r>
      <w:r w:rsidRPr="004D7C19">
        <w:rPr>
          <w:rFonts w:eastAsia="Calibri"/>
          <w:lang w:eastAsia="en-US"/>
        </w:rPr>
        <w:t>recibida, ‘Firmar’</w:t>
      </w:r>
      <w:r w:rsidR="00E839F2">
        <w:rPr>
          <w:rFonts w:eastAsia="Calibri"/>
          <w:lang w:eastAsia="en-US"/>
        </w:rPr>
        <w:t xml:space="preserve"> para firmar con @Firma, ‘Firmar Cl@ve’</w:t>
      </w:r>
      <w:r w:rsidRPr="004D7C19">
        <w:rPr>
          <w:rFonts w:eastAsia="Calibri"/>
          <w:lang w:eastAsia="en-US"/>
        </w:rPr>
        <w:t xml:space="preserve"> </w:t>
      </w:r>
      <w:r w:rsidR="00E839F2">
        <w:rPr>
          <w:rFonts w:eastAsia="Calibri"/>
          <w:lang w:eastAsia="en-US"/>
        </w:rPr>
        <w:t xml:space="preserve">y </w:t>
      </w:r>
      <w:r w:rsidRPr="004D7C19">
        <w:rPr>
          <w:rFonts w:eastAsia="Calibri"/>
          <w:lang w:eastAsia="en-US"/>
        </w:rPr>
        <w:t xml:space="preserve">‘Rechazar’ la </w:t>
      </w:r>
      <w:r w:rsidR="00E839F2">
        <w:rPr>
          <w:rFonts w:eastAsia="Calibri"/>
          <w:lang w:eastAsia="en-US"/>
        </w:rPr>
        <w:t>misma</w:t>
      </w:r>
      <w:r w:rsidRPr="004D7C19">
        <w:rPr>
          <w:rFonts w:eastAsia="Calibri"/>
          <w:lang w:eastAsia="en-US"/>
        </w:rPr>
        <w:t>.</w:t>
      </w:r>
      <w:r w:rsidR="00E839F2">
        <w:rPr>
          <w:rFonts w:eastAsia="Calibri"/>
          <w:lang w:eastAsia="en-US"/>
        </w:rPr>
        <w:t xml:space="preserve"> </w:t>
      </w:r>
    </w:p>
    <w:p w14:paraId="6DD431F0" w14:textId="048A794B" w:rsidR="004F61E9" w:rsidRPr="004D7C19" w:rsidRDefault="00E839F2" w:rsidP="0021669B">
      <w:pPr>
        <w:rPr>
          <w:rFonts w:eastAsia="Calibri"/>
          <w:lang w:eastAsia="en-US"/>
        </w:rPr>
      </w:pPr>
      <w:r>
        <w:rPr>
          <w:rFonts w:eastAsia="Calibri"/>
          <w:lang w:eastAsia="en-US"/>
        </w:rPr>
        <w:t xml:space="preserve">Si se usa la columna de la derecha de ‘Marcar’, se puede usar el botón de ‘Firmar todas las marcadas’ para firmar varias </w:t>
      </w:r>
      <w:r w:rsidR="001C69A5">
        <w:rPr>
          <w:rFonts w:eastAsia="Calibri"/>
          <w:lang w:eastAsia="en-US"/>
        </w:rPr>
        <w:t xml:space="preserve">resoluciones y </w:t>
      </w:r>
      <w:r>
        <w:rPr>
          <w:rFonts w:eastAsia="Calibri"/>
          <w:lang w:eastAsia="en-US"/>
        </w:rPr>
        <w:t>comunicaciones a la vez, a través de la plataforma @</w:t>
      </w:r>
      <w:r w:rsidR="00666069">
        <w:rPr>
          <w:rFonts w:eastAsia="Calibri"/>
          <w:lang w:eastAsia="en-US"/>
        </w:rPr>
        <w:t>F</w:t>
      </w:r>
      <w:r>
        <w:rPr>
          <w:rFonts w:eastAsia="Calibri"/>
          <w:lang w:eastAsia="en-US"/>
        </w:rPr>
        <w:t>irma.</w:t>
      </w:r>
    </w:p>
    <w:p w14:paraId="008CBF4D" w14:textId="0874AB39" w:rsidR="004F61E9" w:rsidRPr="004D7C19" w:rsidRDefault="004F61E9" w:rsidP="0021669B">
      <w:pPr>
        <w:rPr>
          <w:rFonts w:eastAsia="Calibri"/>
          <w:lang w:eastAsia="en-US"/>
        </w:rPr>
      </w:pPr>
      <w:r w:rsidRPr="004D7C19">
        <w:rPr>
          <w:rFonts w:eastAsia="Calibri"/>
          <w:lang w:eastAsia="en-US"/>
        </w:rPr>
        <w:t>En el apartado ‘Mi Perfil’ de la parte superior derecha de la pantalla puede modificar sus datos personales, excepto el nombre y apellidos</w:t>
      </w:r>
      <w:r w:rsidR="00666069">
        <w:rPr>
          <w:rFonts w:eastAsia="Calibri"/>
          <w:lang w:eastAsia="en-US"/>
        </w:rPr>
        <w:t>,</w:t>
      </w:r>
      <w:r w:rsidRPr="004D7C19">
        <w:rPr>
          <w:rFonts w:eastAsia="Calibri"/>
          <w:lang w:eastAsia="en-US"/>
        </w:rPr>
        <w:t xml:space="preserve"> que la aplicación</w:t>
      </w:r>
      <w:r w:rsidR="00E97042">
        <w:rPr>
          <w:rFonts w:eastAsia="Calibri"/>
          <w:lang w:eastAsia="en-US"/>
        </w:rPr>
        <w:t xml:space="preserve"> los</w:t>
      </w:r>
      <w:r w:rsidRPr="004D7C19">
        <w:rPr>
          <w:rFonts w:eastAsia="Calibri"/>
          <w:lang w:eastAsia="en-US"/>
        </w:rPr>
        <w:t xml:space="preserve"> </w:t>
      </w:r>
      <w:r w:rsidR="00E97042">
        <w:rPr>
          <w:rFonts w:eastAsia="Calibri"/>
          <w:lang w:eastAsia="en-US"/>
        </w:rPr>
        <w:t>coge de lo</w:t>
      </w:r>
      <w:r w:rsidR="00666069">
        <w:rPr>
          <w:rFonts w:eastAsia="Calibri"/>
          <w:lang w:eastAsia="en-US"/>
        </w:rPr>
        <w:t>s</w:t>
      </w:r>
      <w:r w:rsidR="00E97042">
        <w:rPr>
          <w:rFonts w:eastAsia="Calibri"/>
          <w:lang w:eastAsia="en-US"/>
        </w:rPr>
        <w:t xml:space="preserve"> que se guard</w:t>
      </w:r>
      <w:r w:rsidR="00666069">
        <w:rPr>
          <w:rFonts w:eastAsia="Calibri"/>
          <w:lang w:eastAsia="en-US"/>
        </w:rPr>
        <w:t>aron</w:t>
      </w:r>
      <w:r w:rsidRPr="004D7C19">
        <w:rPr>
          <w:rFonts w:eastAsia="Calibri"/>
          <w:lang w:eastAsia="en-US"/>
        </w:rPr>
        <w:t xml:space="preserve"> </w:t>
      </w:r>
      <w:r w:rsidR="00E97042">
        <w:rPr>
          <w:rFonts w:eastAsia="Calibri"/>
          <w:lang w:eastAsia="en-US"/>
        </w:rPr>
        <w:t>al darse de alta en la plataforma</w:t>
      </w:r>
      <w:r w:rsidRPr="004D7C19">
        <w:rPr>
          <w:rFonts w:eastAsia="Calibri"/>
          <w:lang w:eastAsia="en-US"/>
        </w:rPr>
        <w:t>.</w:t>
      </w:r>
    </w:p>
    <w:p w14:paraId="32938ADF" w14:textId="71FBE26A" w:rsidR="004F61E9" w:rsidRDefault="004F61E9" w:rsidP="0021669B">
      <w:pPr>
        <w:rPr>
          <w:rFonts w:eastAsia="Calibri"/>
          <w:lang w:eastAsia="en-US"/>
        </w:rPr>
      </w:pPr>
      <w:r w:rsidRPr="004D7C19">
        <w:rPr>
          <w:rFonts w:eastAsia="Calibri"/>
          <w:b/>
          <w:bCs/>
          <w:lang w:eastAsia="en-US"/>
        </w:rPr>
        <w:t>Importante</w:t>
      </w:r>
      <w:r w:rsidRPr="004D7C19">
        <w:rPr>
          <w:rFonts w:eastAsia="Calibri"/>
          <w:lang w:eastAsia="en-US"/>
        </w:rPr>
        <w:t xml:space="preserve">: El cargo que aparece en la firma de las comunicaciones será tal y como se cumplimente en el apartado ‘Mi Perfil’ (ver apartado </w:t>
      </w:r>
      <w:r w:rsidR="00AB0556">
        <w:rPr>
          <w:rFonts w:eastAsia="Calibri"/>
          <w:lang w:eastAsia="en-US"/>
        </w:rPr>
        <w:t>3</w:t>
      </w:r>
      <w:r w:rsidRPr="004D7C19">
        <w:rPr>
          <w:rFonts w:eastAsia="Calibri"/>
          <w:lang w:eastAsia="en-US"/>
        </w:rPr>
        <w:t>.5).</w:t>
      </w:r>
    </w:p>
    <w:p w14:paraId="50FEA1CB" w14:textId="761D0C12" w:rsidR="00220EB7" w:rsidRPr="00AA4080" w:rsidRDefault="00220EB7" w:rsidP="0021669B">
      <w:pPr>
        <w:rPr>
          <w:rFonts w:eastAsia="Calibri"/>
          <w:lang w:eastAsia="en-US"/>
        </w:rPr>
      </w:pPr>
      <w:r>
        <w:rPr>
          <w:rFonts w:eastAsia="Calibri"/>
          <w:lang w:eastAsia="en-US"/>
        </w:rPr>
        <w:t xml:space="preserve">Cuando el firmante haga el acto de ‘Firmar’ la </w:t>
      </w:r>
      <w:r w:rsidRPr="00AA4080">
        <w:rPr>
          <w:rFonts w:eastAsia="Calibri"/>
          <w:lang w:eastAsia="en-US"/>
        </w:rPr>
        <w:t>resolución o comunicación</w:t>
      </w:r>
      <w:r>
        <w:rPr>
          <w:rFonts w:eastAsia="Calibri"/>
          <w:lang w:eastAsia="en-US"/>
        </w:rPr>
        <w:t xml:space="preserve"> se enviará un aviso por correo a las personas registradas al presentar el acuerdo en REGCON</w:t>
      </w:r>
      <w:r w:rsidR="00852892">
        <w:rPr>
          <w:rFonts w:eastAsia="Calibri"/>
          <w:lang w:eastAsia="en-US"/>
        </w:rPr>
        <w:t xml:space="preserve">, indicando que hay una notificación de la autoridad laboral para que el usuario la abra y se informe de la </w:t>
      </w:r>
      <w:r w:rsidR="00852892" w:rsidRPr="00AA4080">
        <w:rPr>
          <w:rFonts w:eastAsia="Calibri"/>
          <w:lang w:eastAsia="en-US"/>
        </w:rPr>
        <w:t>resolución o comunicación</w:t>
      </w:r>
      <w:r w:rsidR="00852892">
        <w:rPr>
          <w:rFonts w:eastAsia="Calibri"/>
          <w:lang w:eastAsia="en-US"/>
        </w:rPr>
        <w:t>. El modelo de este aviso es</w:t>
      </w:r>
      <w:r>
        <w:rPr>
          <w:rFonts w:eastAsia="Calibri"/>
          <w:lang w:eastAsia="en-US"/>
        </w:rPr>
        <w:t xml:space="preserve"> del tipo:</w:t>
      </w:r>
    </w:p>
    <w:p w14:paraId="6336F225" w14:textId="02D4B38C" w:rsidR="00220EB7" w:rsidRPr="00220EB7" w:rsidRDefault="00220EB7" w:rsidP="0021669B">
      <w:pPr>
        <w:rPr>
          <w:noProof/>
        </w:rPr>
      </w:pPr>
      <w:r>
        <w:rPr>
          <w:noProof/>
        </w:rPr>
        <w:drawing>
          <wp:inline distT="0" distB="0" distL="0" distR="0" wp14:anchorId="34F8B27D" wp14:editId="0D825AAC">
            <wp:extent cx="6300470" cy="2260600"/>
            <wp:effectExtent l="19050" t="19050" r="24130" b="25400"/>
            <wp:docPr id="12206" name="Imagen 12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8"/>
                    <a:stretch>
                      <a:fillRect/>
                    </a:stretch>
                  </pic:blipFill>
                  <pic:spPr>
                    <a:xfrm>
                      <a:off x="0" y="0"/>
                      <a:ext cx="6300470" cy="2260600"/>
                    </a:xfrm>
                    <a:prstGeom prst="rect">
                      <a:avLst/>
                    </a:prstGeom>
                    <a:noFill/>
                    <a:ln w="6350" cmpd="sng">
                      <a:solidFill>
                        <a:srgbClr val="000000"/>
                      </a:solidFill>
                      <a:miter lim="800000"/>
                      <a:headEnd/>
                      <a:tailEnd/>
                    </a:ln>
                    <a:effectLst/>
                  </pic:spPr>
                </pic:pic>
              </a:graphicData>
            </a:graphic>
          </wp:inline>
        </w:drawing>
      </w:r>
    </w:p>
    <w:p w14:paraId="614352B2" w14:textId="77777777" w:rsidR="004F61E9" w:rsidRPr="0036763D" w:rsidRDefault="004F61E9" w:rsidP="0021669B">
      <w:pPr>
        <w:pStyle w:val="Ttulo1"/>
      </w:pPr>
      <w:bookmarkStart w:id="231" w:name="_Toc210147909"/>
      <w:bookmarkStart w:id="232" w:name="_Toc211876489"/>
      <w:bookmarkStart w:id="233" w:name="PUBLICACIÓN_EXPTES"/>
      <w:r w:rsidRPr="0036763D">
        <w:lastRenderedPageBreak/>
        <w:t>PUBLICACIÓN DE EXPEDIENTES</w:t>
      </w:r>
      <w:bookmarkEnd w:id="231"/>
      <w:bookmarkEnd w:id="232"/>
    </w:p>
    <w:bookmarkEnd w:id="233"/>
    <w:p w14:paraId="171137A3" w14:textId="20A729AA" w:rsidR="004F61E9" w:rsidRPr="00EB1729" w:rsidRDefault="004F61E9" w:rsidP="0021669B">
      <w:pPr>
        <w:rPr>
          <w:rFonts w:eastAsia="Calibri"/>
          <w:lang w:eastAsia="en-US"/>
        </w:rPr>
      </w:pPr>
      <w:r w:rsidRPr="00EB1729">
        <w:rPr>
          <w:rFonts w:eastAsia="Calibri"/>
          <w:lang w:eastAsia="en-US"/>
        </w:rPr>
        <w:t>Una vez que el firmante ha firmado la resolución</w:t>
      </w:r>
      <w:r w:rsidR="001C666C">
        <w:rPr>
          <w:rFonts w:eastAsia="Calibri"/>
          <w:lang w:eastAsia="en-US"/>
        </w:rPr>
        <w:t xml:space="preserve"> </w:t>
      </w:r>
      <w:r w:rsidR="00666069" w:rsidRPr="00EB1729">
        <w:rPr>
          <w:rFonts w:eastAsia="Calibri"/>
          <w:lang w:eastAsia="en-US"/>
        </w:rPr>
        <w:t xml:space="preserve">de inscripción o </w:t>
      </w:r>
      <w:r w:rsidR="00666069">
        <w:rPr>
          <w:rFonts w:eastAsia="Calibri"/>
          <w:lang w:eastAsia="en-US"/>
        </w:rPr>
        <w:t xml:space="preserve">comunicación </w:t>
      </w:r>
      <w:r w:rsidR="00666069" w:rsidRPr="00EB1729">
        <w:rPr>
          <w:rFonts w:eastAsia="Calibri"/>
          <w:lang w:eastAsia="en-US"/>
        </w:rPr>
        <w:t>depósito</w:t>
      </w:r>
      <w:r w:rsidRPr="00EB1729">
        <w:rPr>
          <w:rFonts w:eastAsia="Calibri"/>
          <w:lang w:eastAsia="en-US"/>
        </w:rPr>
        <w:t>, automáticamente se produce la notificación en la ‘Bandeja de Notificaciones’ del usuario que presentó el escrito y simultáneamente la inscripción o el depósito del convenio</w:t>
      </w:r>
      <w:r w:rsidR="00E97042">
        <w:rPr>
          <w:rFonts w:eastAsia="Calibri"/>
          <w:lang w:eastAsia="en-US"/>
        </w:rPr>
        <w:t>,</w:t>
      </w:r>
      <w:r w:rsidRPr="00EB1729">
        <w:rPr>
          <w:rFonts w:eastAsia="Calibri"/>
          <w:lang w:eastAsia="en-US"/>
        </w:rPr>
        <w:t xml:space="preserve"> acuerdo </w:t>
      </w:r>
      <w:r w:rsidR="00E97042">
        <w:rPr>
          <w:rFonts w:eastAsia="Calibri"/>
          <w:lang w:eastAsia="en-US"/>
        </w:rPr>
        <w:t xml:space="preserve">o plan de igualdad </w:t>
      </w:r>
      <w:r w:rsidRPr="00EB1729">
        <w:rPr>
          <w:rFonts w:eastAsia="Calibri"/>
          <w:lang w:eastAsia="en-US"/>
        </w:rPr>
        <w:t>presentado. En este supuesto se finaliza el procedimiento de inscripción o depósito, pero en el caso de que el convenio</w:t>
      </w:r>
      <w:r w:rsidR="00666069">
        <w:rPr>
          <w:rFonts w:eastAsia="Calibri"/>
          <w:lang w:eastAsia="en-US"/>
        </w:rPr>
        <w:t xml:space="preserve"> o</w:t>
      </w:r>
      <w:r w:rsidRPr="00EB1729">
        <w:rPr>
          <w:rFonts w:eastAsia="Calibri"/>
          <w:lang w:eastAsia="en-US"/>
        </w:rPr>
        <w:t xml:space="preserve"> acuerdo</w:t>
      </w:r>
      <w:r w:rsidR="00E97042">
        <w:rPr>
          <w:rFonts w:eastAsia="Calibri"/>
          <w:lang w:eastAsia="en-US"/>
        </w:rPr>
        <w:t xml:space="preserve"> </w:t>
      </w:r>
      <w:r w:rsidRPr="00EB1729">
        <w:rPr>
          <w:rFonts w:eastAsia="Calibri"/>
          <w:lang w:eastAsia="en-US"/>
        </w:rPr>
        <w:t>deba ser publicado en el boletín oficial queda el trámite de la publicación en el mismo.</w:t>
      </w:r>
    </w:p>
    <w:p w14:paraId="451F6CBE" w14:textId="0BB61ED0" w:rsidR="00CD7B6C" w:rsidRPr="00EB1729" w:rsidRDefault="004F61E9" w:rsidP="0021669B">
      <w:pPr>
        <w:rPr>
          <w:rFonts w:eastAsia="Calibri"/>
          <w:color w:val="000000" w:themeColor="text1"/>
          <w:szCs w:val="28"/>
          <w:lang w:eastAsia="en-US"/>
        </w:rPr>
      </w:pPr>
      <w:r w:rsidRPr="00EB1729">
        <w:rPr>
          <w:rFonts w:eastAsia="Calibri"/>
          <w:lang w:eastAsia="en-US"/>
        </w:rPr>
        <w:t>Para ello, una vez publicado el acuerdo buscamos el expediente y, en la anotación de inscripción y publicación de la pestaña de Expedientes, pulsamos en el icono de publicación</w:t>
      </w:r>
      <w:r w:rsidR="00AA4B65">
        <w:rPr>
          <w:rFonts w:eastAsia="Calibri"/>
          <w:lang w:eastAsia="en-US"/>
        </w:rPr>
        <w:t>:</w:t>
      </w:r>
      <w:r w:rsidR="00CD7B6C">
        <w:rPr>
          <w:noProof/>
        </w:rPr>
        <w:drawing>
          <wp:inline distT="0" distB="0" distL="0" distR="0" wp14:anchorId="2EB221D5" wp14:editId="2BA03DF1">
            <wp:extent cx="6300470" cy="5276215"/>
            <wp:effectExtent l="19050" t="19050" r="24130" b="1968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9"/>
                    <a:stretch>
                      <a:fillRect/>
                    </a:stretch>
                  </pic:blipFill>
                  <pic:spPr>
                    <a:xfrm>
                      <a:off x="0" y="0"/>
                      <a:ext cx="6300470" cy="5276215"/>
                    </a:xfrm>
                    <a:prstGeom prst="rect">
                      <a:avLst/>
                    </a:prstGeom>
                    <a:noFill/>
                    <a:ln w="6350" cmpd="sng">
                      <a:solidFill>
                        <a:srgbClr val="000000"/>
                      </a:solidFill>
                      <a:miter lim="800000"/>
                      <a:headEnd/>
                      <a:tailEnd/>
                    </a:ln>
                    <a:effectLst/>
                  </pic:spPr>
                </pic:pic>
              </a:graphicData>
            </a:graphic>
          </wp:inline>
        </w:drawing>
      </w:r>
    </w:p>
    <w:p w14:paraId="406419DC" w14:textId="04618A7B" w:rsidR="00AA4B65" w:rsidRDefault="00AA4B65" w:rsidP="0021669B">
      <w:pPr>
        <w:rPr>
          <w:rFonts w:eastAsia="Calibri"/>
          <w:lang w:eastAsia="en-US"/>
        </w:rPr>
      </w:pPr>
      <w:r>
        <w:rPr>
          <w:rFonts w:eastAsia="Calibri"/>
          <w:lang w:eastAsia="en-US"/>
        </w:rPr>
        <w:lastRenderedPageBreak/>
        <w:t xml:space="preserve">Aparece una pantalla para que </w:t>
      </w:r>
      <w:r w:rsidRPr="00EB1729">
        <w:rPr>
          <w:rFonts w:eastAsia="Calibri"/>
          <w:lang w:eastAsia="en-US"/>
        </w:rPr>
        <w:t xml:space="preserve">cumplimentemos la fecha de </w:t>
      </w:r>
      <w:r>
        <w:rPr>
          <w:rFonts w:eastAsia="Calibri"/>
          <w:lang w:eastAsia="en-US"/>
        </w:rPr>
        <w:t>publicación,</w:t>
      </w:r>
      <w:r w:rsidRPr="00EB1729">
        <w:rPr>
          <w:rFonts w:eastAsia="Calibri"/>
          <w:lang w:eastAsia="en-US"/>
        </w:rPr>
        <w:t xml:space="preserve"> introdu</w:t>
      </w:r>
      <w:r>
        <w:rPr>
          <w:rFonts w:eastAsia="Calibri"/>
          <w:lang w:eastAsia="en-US"/>
        </w:rPr>
        <w:t>z</w:t>
      </w:r>
      <w:r w:rsidRPr="00EB1729">
        <w:rPr>
          <w:rFonts w:eastAsia="Calibri"/>
          <w:lang w:eastAsia="en-US"/>
        </w:rPr>
        <w:t>c</w:t>
      </w:r>
      <w:r>
        <w:rPr>
          <w:rFonts w:eastAsia="Calibri"/>
          <w:lang w:eastAsia="en-US"/>
        </w:rPr>
        <w:t>am</w:t>
      </w:r>
      <w:r w:rsidRPr="00EB1729">
        <w:rPr>
          <w:rFonts w:eastAsia="Calibri"/>
          <w:lang w:eastAsia="en-US"/>
        </w:rPr>
        <w:t>os la URL</w:t>
      </w:r>
      <w:r>
        <w:rPr>
          <w:rFonts w:eastAsia="Calibri"/>
          <w:lang w:eastAsia="en-US"/>
        </w:rPr>
        <w:t xml:space="preserve"> y adjuntemos el documento de la publicación</w:t>
      </w:r>
      <w:r w:rsidRPr="00EB1729">
        <w:rPr>
          <w:rFonts w:eastAsia="Calibri"/>
          <w:lang w:eastAsia="en-US"/>
        </w:rPr>
        <w:t>.</w:t>
      </w:r>
    </w:p>
    <w:p w14:paraId="595FFA7C" w14:textId="57E9A7D5" w:rsidR="004F61E9" w:rsidRDefault="00AA4B65" w:rsidP="0021669B">
      <w:pPr>
        <w:rPr>
          <w:rFonts w:eastAsia="Calibri"/>
          <w:color w:val="191DAF"/>
          <w:szCs w:val="28"/>
          <w:lang w:eastAsia="en-US"/>
        </w:rPr>
      </w:pPr>
      <w:r>
        <w:rPr>
          <w:noProof/>
        </w:rPr>
        <w:drawing>
          <wp:inline distT="0" distB="0" distL="0" distR="0" wp14:anchorId="37E5A012" wp14:editId="374BD69B">
            <wp:extent cx="6300470" cy="6560185"/>
            <wp:effectExtent l="19050" t="19050" r="24130" b="1206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0"/>
                    <a:stretch>
                      <a:fillRect/>
                    </a:stretch>
                  </pic:blipFill>
                  <pic:spPr>
                    <a:xfrm>
                      <a:off x="0" y="0"/>
                      <a:ext cx="6300470" cy="6560185"/>
                    </a:xfrm>
                    <a:prstGeom prst="rect">
                      <a:avLst/>
                    </a:prstGeom>
                    <a:noFill/>
                    <a:ln w="6350" cmpd="sng">
                      <a:solidFill>
                        <a:srgbClr val="000000"/>
                      </a:solidFill>
                      <a:miter lim="800000"/>
                      <a:headEnd/>
                      <a:tailEnd/>
                    </a:ln>
                    <a:effectLst/>
                  </pic:spPr>
                </pic:pic>
              </a:graphicData>
            </a:graphic>
          </wp:inline>
        </w:drawing>
      </w:r>
    </w:p>
    <w:p w14:paraId="40AB3E3D" w14:textId="7374C9D4" w:rsidR="001C666C" w:rsidRPr="004F61E9" w:rsidRDefault="001C666C" w:rsidP="0021669B">
      <w:pPr>
        <w:rPr>
          <w:rFonts w:eastAsia="Calibri"/>
          <w:lang w:eastAsia="en-US"/>
        </w:rPr>
      </w:pPr>
    </w:p>
    <w:p w14:paraId="5219423C" w14:textId="4DF60D34" w:rsidR="004F61E9" w:rsidRPr="004F61E9" w:rsidRDefault="004F61E9" w:rsidP="0021669B">
      <w:pPr>
        <w:rPr>
          <w:rFonts w:eastAsia="Calibri"/>
          <w:lang w:eastAsia="en-US"/>
        </w:rPr>
      </w:pPr>
    </w:p>
    <w:p w14:paraId="09E08824" w14:textId="77777777" w:rsidR="004F61E9" w:rsidRPr="004F61E9" w:rsidRDefault="004F61E9" w:rsidP="0021669B">
      <w:pPr>
        <w:pStyle w:val="Ttulo1"/>
      </w:pPr>
      <w:bookmarkStart w:id="234" w:name="_Toc210147910"/>
      <w:bookmarkStart w:id="235" w:name="_Toc211876490"/>
      <w:bookmarkStart w:id="236" w:name="COMUNIC_OFIC_PRONUNC_TRIBUNALES"/>
      <w:r w:rsidRPr="004F61E9">
        <w:lastRenderedPageBreak/>
        <w:t>COMUNICACIÓN DE OFICIO Y PRONUNCIAMIENTOS DE LOS TRIBUNALES</w:t>
      </w:r>
      <w:bookmarkEnd w:id="234"/>
      <w:bookmarkEnd w:id="235"/>
    </w:p>
    <w:bookmarkEnd w:id="236"/>
    <w:p w14:paraId="1D3CC1AB" w14:textId="77777777" w:rsidR="004F61E9" w:rsidRPr="00E52556" w:rsidRDefault="004F61E9" w:rsidP="0021669B">
      <w:pPr>
        <w:rPr>
          <w:rFonts w:eastAsia="Calibri"/>
          <w:lang w:eastAsia="en-US"/>
        </w:rPr>
      </w:pPr>
      <w:r w:rsidRPr="00E52556">
        <w:rPr>
          <w:rFonts w:eastAsia="Calibri"/>
          <w:lang w:eastAsia="en-US"/>
        </w:rPr>
        <w:t>Según establecen los apartados a) y b) del artículo 2.3 del Real Decreto 713/2010, serán objeto de inscripción en REGCON: las comunicaciones de la autoridad laboral a la jurisdicción competente, las sentencias recaídas en dichos procedimientos y las sentencias de la jurisdicción competente que interpreten normas, resuelvan discrepancias planteadas en conflicto colectivo, o se dicten como consecuencia de la impugnación de un convenio colectivo.</w:t>
      </w:r>
    </w:p>
    <w:p w14:paraId="3EDE6F79" w14:textId="1013CEBA" w:rsidR="004F61E9" w:rsidRDefault="004F61E9" w:rsidP="0021669B">
      <w:pPr>
        <w:rPr>
          <w:rFonts w:eastAsia="Calibri"/>
          <w:lang w:eastAsia="en-US"/>
        </w:rPr>
      </w:pPr>
      <w:r w:rsidRPr="00E52556">
        <w:rPr>
          <w:rFonts w:eastAsia="Calibri"/>
          <w:lang w:eastAsia="en-US"/>
        </w:rPr>
        <w:t>Para inscribir una comunicación de oficio, o una sentencia, las autoridades laborales hemos de ir al apartado ‘IMPUGNACIÓN ANTE LOS TRIBUNALES’ de nuestro menú de la izquierda.</w:t>
      </w:r>
    </w:p>
    <w:p w14:paraId="62EE72A3" w14:textId="3B5D6E64" w:rsidR="00E52556" w:rsidRPr="00E52556" w:rsidRDefault="00E52556" w:rsidP="0077393B">
      <w:pPr>
        <w:jc w:val="center"/>
        <w:rPr>
          <w:rFonts w:eastAsia="Calibri"/>
          <w:color w:val="000000" w:themeColor="text1"/>
          <w:szCs w:val="28"/>
          <w:lang w:eastAsia="en-US"/>
        </w:rPr>
      </w:pPr>
      <w:r>
        <w:rPr>
          <w:noProof/>
        </w:rPr>
        <w:drawing>
          <wp:inline distT="0" distB="0" distL="0" distR="0" wp14:anchorId="0A60CCEC" wp14:editId="3BDDC310">
            <wp:extent cx="2358000" cy="968400"/>
            <wp:effectExtent l="0" t="0" r="4445" b="3175"/>
            <wp:docPr id="12207" name="Imagen 12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1"/>
                    <a:stretch>
                      <a:fillRect/>
                    </a:stretch>
                  </pic:blipFill>
                  <pic:spPr>
                    <a:xfrm>
                      <a:off x="0" y="0"/>
                      <a:ext cx="2358000" cy="968400"/>
                    </a:xfrm>
                    <a:prstGeom prst="rect">
                      <a:avLst/>
                    </a:prstGeom>
                  </pic:spPr>
                </pic:pic>
              </a:graphicData>
            </a:graphic>
          </wp:inline>
        </w:drawing>
      </w:r>
    </w:p>
    <w:p w14:paraId="74A2B5A4" w14:textId="5E5ECF1E" w:rsidR="004F61E9" w:rsidRPr="007F7590" w:rsidRDefault="004F61E9" w:rsidP="0021669B">
      <w:pPr>
        <w:rPr>
          <w:rFonts w:eastAsia="Calibri"/>
          <w:lang w:eastAsia="en-US"/>
        </w:rPr>
      </w:pPr>
      <w:r w:rsidRPr="007F7590">
        <w:rPr>
          <w:rFonts w:eastAsia="Calibri"/>
          <w:lang w:eastAsia="en-US"/>
        </w:rPr>
        <w:t xml:space="preserve">La inscripción de una comunicación de oficio, o de un pronunciamiento del tribunal, quedará relacionada con el expediente del convenio </w:t>
      </w:r>
      <w:r w:rsidR="007F7590">
        <w:rPr>
          <w:rFonts w:eastAsia="Calibri"/>
          <w:lang w:eastAsia="en-US"/>
        </w:rPr>
        <w:t xml:space="preserve">colectivo, </w:t>
      </w:r>
      <w:r w:rsidRPr="007F7590">
        <w:rPr>
          <w:rFonts w:eastAsia="Calibri"/>
          <w:lang w:eastAsia="en-US"/>
        </w:rPr>
        <w:t xml:space="preserve">acuerdo colectivo </w:t>
      </w:r>
      <w:r w:rsidR="007F7590">
        <w:rPr>
          <w:rFonts w:eastAsia="Calibri"/>
          <w:lang w:eastAsia="en-US"/>
        </w:rPr>
        <w:t xml:space="preserve">de trabajo o plan de igualdad </w:t>
      </w:r>
      <w:r w:rsidRPr="007F7590">
        <w:rPr>
          <w:rFonts w:eastAsia="Calibri"/>
          <w:lang w:eastAsia="en-US"/>
        </w:rPr>
        <w:t xml:space="preserve">al que se refiere, con la creación de una ANOTACIÓN en la pestaña de </w:t>
      </w:r>
      <w:r w:rsidR="007F7590">
        <w:rPr>
          <w:rFonts w:eastAsia="Calibri"/>
          <w:lang w:eastAsia="en-US"/>
        </w:rPr>
        <w:t>‘</w:t>
      </w:r>
      <w:r w:rsidR="007F7590" w:rsidRPr="007F7590">
        <w:rPr>
          <w:rFonts w:eastAsia="Calibri"/>
          <w:lang w:eastAsia="en-US"/>
        </w:rPr>
        <w:t>Expediente</w:t>
      </w:r>
      <w:r w:rsidR="007F7590">
        <w:rPr>
          <w:rFonts w:eastAsia="Calibri"/>
          <w:lang w:eastAsia="en-US"/>
        </w:rPr>
        <w:t>’</w:t>
      </w:r>
      <w:r w:rsidR="007F7590" w:rsidRPr="007F7590">
        <w:rPr>
          <w:rFonts w:eastAsia="Calibri"/>
          <w:lang w:eastAsia="en-US"/>
        </w:rPr>
        <w:t xml:space="preserve"> </w:t>
      </w:r>
      <w:r w:rsidRPr="007F7590">
        <w:rPr>
          <w:rFonts w:eastAsia="Calibri"/>
          <w:lang w:eastAsia="en-US"/>
        </w:rPr>
        <w:t>del mismo. En dicha anotación, se podrán consultar, el texto de la comunicación de oficio, o del pronunciamiento del tribunal, y la propia comunicación de inscripción o resolución de inscripción y publicación.</w:t>
      </w:r>
    </w:p>
    <w:p w14:paraId="4774EBE4" w14:textId="31397397" w:rsidR="004F61E9" w:rsidRPr="007F7590" w:rsidRDefault="004F61E9" w:rsidP="0021669B">
      <w:pPr>
        <w:rPr>
          <w:rFonts w:eastAsia="Calibri"/>
          <w:lang w:eastAsia="en-US"/>
        </w:rPr>
      </w:pPr>
      <w:r w:rsidRPr="007F7590">
        <w:rPr>
          <w:rFonts w:eastAsia="Calibri"/>
          <w:b/>
          <w:bCs/>
          <w:lang w:eastAsia="en-US"/>
        </w:rPr>
        <w:t>Importante</w:t>
      </w:r>
      <w:r w:rsidRPr="007F7590">
        <w:rPr>
          <w:rFonts w:eastAsia="Calibri"/>
          <w:lang w:eastAsia="en-US"/>
        </w:rPr>
        <w:t xml:space="preserve">: En el mismo trámite, la autoridad laboral presenta la comunicación de oficio y la envía a la firma. Por ello, </w:t>
      </w:r>
      <w:r w:rsidR="00E07903">
        <w:rPr>
          <w:rFonts w:eastAsia="Calibri"/>
          <w:lang w:eastAsia="en-US"/>
        </w:rPr>
        <w:t>se debe</w:t>
      </w:r>
      <w:r w:rsidRPr="007F7590">
        <w:rPr>
          <w:rFonts w:eastAsia="Calibri"/>
          <w:lang w:eastAsia="en-US"/>
        </w:rPr>
        <w:t xml:space="preserve"> tener preparado un archivo con la comunicación de oficio, firmada y escaneada (en el caso de un pronunciamiento del tribunal, éste escaneado), y otro archivo con el texto de la Comunicación de Inscripción, salvo que resulte más cómodo escribir directamente el texto en el cuadro que aparece al emitir dicha comunicación de inscripción.</w:t>
      </w:r>
    </w:p>
    <w:p w14:paraId="6B8A56B4" w14:textId="75331B09" w:rsidR="004F61E9" w:rsidRPr="00E07903" w:rsidRDefault="004F61E9" w:rsidP="0021669B">
      <w:pPr>
        <w:rPr>
          <w:rFonts w:eastAsia="Calibri"/>
          <w:lang w:eastAsia="en-US"/>
        </w:rPr>
      </w:pPr>
      <w:r w:rsidRPr="00E07903">
        <w:rPr>
          <w:rFonts w:eastAsia="Calibri"/>
          <w:lang w:eastAsia="en-US"/>
        </w:rPr>
        <w:t>Para presentar una Comunicación de Oficio, pulsamos en el apartado correspondiente del Menú lateral de la izquierda.</w:t>
      </w:r>
    </w:p>
    <w:p w14:paraId="3234D672" w14:textId="77777777" w:rsidR="00E52556" w:rsidRPr="004F61E9" w:rsidRDefault="00E52556" w:rsidP="006069A6">
      <w:pPr>
        <w:spacing w:after="120"/>
        <w:jc w:val="center"/>
        <w:rPr>
          <w:rFonts w:eastAsia="Calibri"/>
          <w:noProof/>
          <w:lang w:eastAsia="en-US"/>
        </w:rPr>
      </w:pPr>
      <w:r w:rsidRPr="00E52556">
        <w:rPr>
          <w:rFonts w:eastAsia="Calibri"/>
          <w:noProof/>
          <w:lang w:eastAsia="en-US"/>
        </w:rPr>
        <w:lastRenderedPageBreak/>
        <w:drawing>
          <wp:inline distT="0" distB="0" distL="0" distR="0" wp14:anchorId="3013B259" wp14:editId="60B54710">
            <wp:extent cx="2127600" cy="874800"/>
            <wp:effectExtent l="0" t="0" r="6350" b="1905"/>
            <wp:docPr id="12208" name="Imagen 12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2"/>
                    <a:stretch>
                      <a:fillRect/>
                    </a:stretch>
                  </pic:blipFill>
                  <pic:spPr>
                    <a:xfrm>
                      <a:off x="0" y="0"/>
                      <a:ext cx="2127600" cy="874800"/>
                    </a:xfrm>
                    <a:prstGeom prst="rect">
                      <a:avLst/>
                    </a:prstGeom>
                  </pic:spPr>
                </pic:pic>
              </a:graphicData>
            </a:graphic>
          </wp:inline>
        </w:drawing>
      </w:r>
    </w:p>
    <w:p w14:paraId="1F117E21" w14:textId="0DACB27E" w:rsidR="004F61E9" w:rsidRDefault="004F61E9" w:rsidP="006069A6">
      <w:pPr>
        <w:spacing w:after="120"/>
        <w:rPr>
          <w:rFonts w:eastAsia="Calibri"/>
          <w:lang w:eastAsia="en-US"/>
        </w:rPr>
      </w:pPr>
      <w:r w:rsidRPr="00E07903">
        <w:rPr>
          <w:rFonts w:eastAsia="Calibri"/>
          <w:lang w:eastAsia="en-US"/>
        </w:rPr>
        <w:t>Introducimos el LOCALIZADOR del acuerdo que vamos a impugnar de oficio y pulsamos en botón ‘Siguiente’.</w:t>
      </w:r>
    </w:p>
    <w:p w14:paraId="3548397B" w14:textId="55C00DA5" w:rsidR="001C5225" w:rsidRPr="00E07903" w:rsidRDefault="001C5225" w:rsidP="006069A6">
      <w:pPr>
        <w:spacing w:after="120"/>
        <w:rPr>
          <w:rFonts w:eastAsia="Calibri"/>
          <w:color w:val="000000" w:themeColor="text1"/>
          <w:szCs w:val="28"/>
          <w:lang w:eastAsia="en-US"/>
        </w:rPr>
      </w:pPr>
      <w:r>
        <w:rPr>
          <w:noProof/>
        </w:rPr>
        <w:drawing>
          <wp:inline distT="0" distB="0" distL="0" distR="0" wp14:anchorId="43D8650F" wp14:editId="6005654E">
            <wp:extent cx="6264275" cy="1393190"/>
            <wp:effectExtent l="19050" t="19050" r="22225" b="16510"/>
            <wp:docPr id="12210" name="Imagen 12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3"/>
                    <a:stretch>
                      <a:fillRect/>
                    </a:stretch>
                  </pic:blipFill>
                  <pic:spPr>
                    <a:xfrm>
                      <a:off x="0" y="0"/>
                      <a:ext cx="6273524" cy="1395247"/>
                    </a:xfrm>
                    <a:prstGeom prst="rect">
                      <a:avLst/>
                    </a:prstGeom>
                    <a:noFill/>
                    <a:ln w="6350" cmpd="sng">
                      <a:solidFill>
                        <a:srgbClr val="000000"/>
                      </a:solidFill>
                      <a:miter lim="800000"/>
                      <a:headEnd/>
                      <a:tailEnd/>
                    </a:ln>
                    <a:effectLst/>
                  </pic:spPr>
                </pic:pic>
              </a:graphicData>
            </a:graphic>
          </wp:inline>
        </w:drawing>
      </w:r>
    </w:p>
    <w:p w14:paraId="60DE595B" w14:textId="7ED8B3A4" w:rsidR="004F61E9" w:rsidRPr="001C5225" w:rsidRDefault="004F61E9" w:rsidP="00923053">
      <w:pPr>
        <w:spacing w:after="120"/>
        <w:rPr>
          <w:rFonts w:eastAsia="Calibri"/>
          <w:lang w:eastAsia="en-US"/>
        </w:rPr>
      </w:pPr>
      <w:r w:rsidRPr="001C5225">
        <w:rPr>
          <w:rFonts w:eastAsia="Calibri"/>
          <w:lang w:eastAsia="en-US"/>
        </w:rPr>
        <w:t xml:space="preserve">A continuación, </w:t>
      </w:r>
      <w:r w:rsidR="001C5225">
        <w:rPr>
          <w:rFonts w:eastAsia="Calibri"/>
          <w:lang w:eastAsia="en-US"/>
        </w:rPr>
        <w:t xml:space="preserve">se </w:t>
      </w:r>
      <w:r w:rsidRPr="001C5225">
        <w:rPr>
          <w:rFonts w:eastAsia="Calibri"/>
          <w:lang w:eastAsia="en-US"/>
        </w:rPr>
        <w:t>adjunta el documento de la comunicación de oficio, firmado y escaneado, y pulsamos el botón ‘Siguiente’.</w:t>
      </w:r>
    </w:p>
    <w:p w14:paraId="4D16E7C7" w14:textId="77777777" w:rsidR="004F61E9" w:rsidRPr="001C5225" w:rsidRDefault="004F61E9" w:rsidP="00923053">
      <w:pPr>
        <w:spacing w:after="120"/>
        <w:rPr>
          <w:rFonts w:eastAsia="Calibri"/>
          <w:lang w:eastAsia="en-US"/>
        </w:rPr>
      </w:pPr>
      <w:r w:rsidRPr="001C5225">
        <w:rPr>
          <w:rFonts w:eastAsia="Calibri"/>
          <w:b/>
          <w:bCs/>
          <w:lang w:eastAsia="en-US"/>
        </w:rPr>
        <w:t>Importante</w:t>
      </w:r>
      <w:r w:rsidRPr="001C5225">
        <w:rPr>
          <w:rFonts w:eastAsia="Calibri"/>
          <w:lang w:eastAsia="en-US"/>
        </w:rPr>
        <w:t>: El usuario que ha presentado el acuerdo tendrá acceso al escrito adjuntado de comunicación de oficio.</w:t>
      </w:r>
    </w:p>
    <w:p w14:paraId="07F88541" w14:textId="77777777" w:rsidR="001C5225" w:rsidRPr="004F61E9" w:rsidRDefault="001C5225" w:rsidP="00923053">
      <w:pPr>
        <w:spacing w:after="0"/>
        <w:rPr>
          <w:rFonts w:eastAsia="Calibri"/>
          <w:color w:val="191DAF"/>
          <w:szCs w:val="28"/>
          <w:lang w:eastAsia="en-US"/>
        </w:rPr>
      </w:pPr>
      <w:r>
        <w:rPr>
          <w:noProof/>
        </w:rPr>
        <w:drawing>
          <wp:inline distT="0" distB="0" distL="0" distR="0" wp14:anchorId="641CB427" wp14:editId="45C82FED">
            <wp:extent cx="6264275" cy="4098106"/>
            <wp:effectExtent l="19050" t="19050" r="22225" b="17145"/>
            <wp:docPr id="12212" name="Imagen 12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4"/>
                    <a:stretch>
                      <a:fillRect/>
                    </a:stretch>
                  </pic:blipFill>
                  <pic:spPr>
                    <a:xfrm>
                      <a:off x="0" y="0"/>
                      <a:ext cx="6299791" cy="4121341"/>
                    </a:xfrm>
                    <a:prstGeom prst="rect">
                      <a:avLst/>
                    </a:prstGeom>
                    <a:noFill/>
                    <a:ln w="6350" cmpd="sng">
                      <a:solidFill>
                        <a:srgbClr val="000000"/>
                      </a:solidFill>
                      <a:miter lim="800000"/>
                      <a:headEnd/>
                      <a:tailEnd/>
                    </a:ln>
                    <a:effectLst/>
                  </pic:spPr>
                </pic:pic>
              </a:graphicData>
            </a:graphic>
          </wp:inline>
        </w:drawing>
      </w:r>
    </w:p>
    <w:p w14:paraId="16A0F089" w14:textId="77777777" w:rsidR="004F61E9" w:rsidRPr="001C5225" w:rsidRDefault="004F61E9" w:rsidP="003B33DC">
      <w:pPr>
        <w:spacing w:after="120"/>
        <w:rPr>
          <w:rFonts w:eastAsia="Calibri"/>
          <w:lang w:eastAsia="en-US"/>
        </w:rPr>
      </w:pPr>
      <w:r w:rsidRPr="001C5225">
        <w:rPr>
          <w:rFonts w:eastAsia="Calibri"/>
          <w:lang w:eastAsia="en-US"/>
        </w:rPr>
        <w:lastRenderedPageBreak/>
        <w:t>Podemos adjuntar más documentos marcando el apartado ‘OTROS’ en ‘Tipo de Documento’. Si no vamos a adjuntar más documentos, pulsamos el botón ‘Siguiente’.</w:t>
      </w:r>
    </w:p>
    <w:p w14:paraId="3738804E" w14:textId="77777777" w:rsidR="004F61E9" w:rsidRPr="001C5225" w:rsidRDefault="004F61E9" w:rsidP="003B33DC">
      <w:pPr>
        <w:spacing w:after="120"/>
        <w:rPr>
          <w:rFonts w:eastAsia="Calibri"/>
          <w:lang w:eastAsia="en-US"/>
        </w:rPr>
      </w:pPr>
      <w:r w:rsidRPr="001C5225">
        <w:rPr>
          <w:rFonts w:eastAsia="Calibri"/>
          <w:lang w:eastAsia="en-US"/>
        </w:rPr>
        <w:t xml:space="preserve">Seguidamente, pasamos al apartado donde vamos a emitir la Comunicación de Inscripción. </w:t>
      </w:r>
    </w:p>
    <w:p w14:paraId="0D9EF439" w14:textId="77777777" w:rsidR="004F61E9" w:rsidRPr="00F37183" w:rsidRDefault="004F61E9" w:rsidP="003B33DC">
      <w:pPr>
        <w:spacing w:after="120"/>
        <w:rPr>
          <w:rFonts w:eastAsia="Calibri"/>
          <w:lang w:eastAsia="en-US"/>
        </w:rPr>
      </w:pPr>
      <w:r w:rsidRPr="00F37183">
        <w:rPr>
          <w:rFonts w:eastAsia="Calibri"/>
          <w:lang w:eastAsia="en-US"/>
        </w:rPr>
        <w:t>Para ello, seleccionamos al firmante, marcamos si la firma es personal o delegada y pulsamos el botón ‘Seleccionar Delegación’.</w:t>
      </w:r>
    </w:p>
    <w:p w14:paraId="0FAC7972" w14:textId="77777777" w:rsidR="00F37183" w:rsidRPr="004F61E9" w:rsidRDefault="00F37183" w:rsidP="003B33DC">
      <w:pPr>
        <w:spacing w:after="0"/>
        <w:rPr>
          <w:rFonts w:eastAsia="Calibri"/>
          <w:color w:val="191DAF"/>
          <w:szCs w:val="28"/>
          <w:lang w:eastAsia="en-US"/>
        </w:rPr>
      </w:pPr>
      <w:r>
        <w:rPr>
          <w:noProof/>
        </w:rPr>
        <w:drawing>
          <wp:inline distT="0" distB="0" distL="0" distR="0" wp14:anchorId="66BBB75E" wp14:editId="6A69B007">
            <wp:extent cx="6264275" cy="6593840"/>
            <wp:effectExtent l="19050" t="19050" r="22225" b="16510"/>
            <wp:docPr id="12213" name="Imagen 12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5"/>
                    <a:stretch>
                      <a:fillRect/>
                    </a:stretch>
                  </pic:blipFill>
                  <pic:spPr>
                    <a:xfrm>
                      <a:off x="0" y="0"/>
                      <a:ext cx="6278470" cy="6608782"/>
                    </a:xfrm>
                    <a:prstGeom prst="rect">
                      <a:avLst/>
                    </a:prstGeom>
                    <a:noFill/>
                    <a:ln w="6350" cmpd="sng">
                      <a:solidFill>
                        <a:srgbClr val="000000"/>
                      </a:solidFill>
                      <a:miter lim="800000"/>
                      <a:headEnd/>
                      <a:tailEnd/>
                    </a:ln>
                    <a:effectLst/>
                  </pic:spPr>
                </pic:pic>
              </a:graphicData>
            </a:graphic>
          </wp:inline>
        </w:drawing>
      </w:r>
    </w:p>
    <w:p w14:paraId="12FACB12" w14:textId="77777777" w:rsidR="004F61E9" w:rsidRPr="00F37183" w:rsidRDefault="004F61E9" w:rsidP="0021669B">
      <w:pPr>
        <w:rPr>
          <w:rFonts w:eastAsia="Calibri"/>
          <w:lang w:eastAsia="en-US"/>
        </w:rPr>
      </w:pPr>
      <w:r w:rsidRPr="00F37183">
        <w:rPr>
          <w:rFonts w:eastAsia="Calibri"/>
          <w:lang w:eastAsia="en-US"/>
        </w:rPr>
        <w:lastRenderedPageBreak/>
        <w:t>A continuación, introducimos el texto de la Comunicación de Inscripción de la comunicación de oficio y pulsamos el botón ‘Crear Resolución’.</w:t>
      </w:r>
    </w:p>
    <w:p w14:paraId="5222460E" w14:textId="343FD26F" w:rsidR="00F37183" w:rsidRPr="004F61E9" w:rsidRDefault="00F37183" w:rsidP="0021669B">
      <w:pPr>
        <w:rPr>
          <w:rFonts w:eastAsia="Calibri"/>
          <w:noProof/>
          <w:lang w:eastAsia="en-US"/>
        </w:rPr>
      </w:pPr>
      <w:r w:rsidRPr="00F37183">
        <w:rPr>
          <w:rFonts w:eastAsia="Calibri"/>
          <w:noProof/>
          <w:lang w:eastAsia="en-US"/>
        </w:rPr>
        <w:drawing>
          <wp:inline distT="0" distB="0" distL="0" distR="0" wp14:anchorId="0F78C1E5" wp14:editId="7D91774B">
            <wp:extent cx="6300470" cy="3743132"/>
            <wp:effectExtent l="19050" t="19050" r="24130" b="10160"/>
            <wp:docPr id="12214" name="Imagen 12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6"/>
                    <a:srcRect t="-2481" b="-1"/>
                    <a:stretch/>
                  </pic:blipFill>
                  <pic:spPr bwMode="auto">
                    <a:xfrm>
                      <a:off x="0" y="0"/>
                      <a:ext cx="6300470" cy="3743132"/>
                    </a:xfrm>
                    <a:prstGeom prst="rect">
                      <a:avLst/>
                    </a:prstGeom>
                    <a:noFill/>
                    <a:ln w="6350" cap="flat"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extLst>
                      <a:ext uri="{53640926-AAD7-44D8-BBD7-CCE9431645EC}">
                        <a14:shadowObscured xmlns:a14="http://schemas.microsoft.com/office/drawing/2010/main"/>
                      </a:ext>
                    </a:extLst>
                  </pic:spPr>
                </pic:pic>
              </a:graphicData>
            </a:graphic>
          </wp:inline>
        </w:drawing>
      </w:r>
    </w:p>
    <w:p w14:paraId="77996FA2" w14:textId="74C318F4" w:rsidR="003E685B" w:rsidRDefault="003E685B" w:rsidP="0021669B">
      <w:pPr>
        <w:rPr>
          <w:rFonts w:eastAsia="Calibri"/>
          <w:lang w:eastAsia="en-US"/>
        </w:rPr>
      </w:pPr>
      <w:r>
        <w:rPr>
          <w:rFonts w:eastAsia="Calibri"/>
          <w:lang w:eastAsia="en-US"/>
        </w:rPr>
        <w:t xml:space="preserve">Al </w:t>
      </w:r>
      <w:r w:rsidRPr="00F37183">
        <w:rPr>
          <w:rFonts w:eastAsia="Calibri"/>
          <w:lang w:eastAsia="en-US"/>
        </w:rPr>
        <w:t>‘Crear Resolución’</w:t>
      </w:r>
      <w:r>
        <w:rPr>
          <w:rFonts w:eastAsia="Calibri"/>
          <w:lang w:eastAsia="en-US"/>
        </w:rPr>
        <w:t xml:space="preserve"> aparece una pantalla indicando el registro del trámite y el localizador que se le ha asignado.</w:t>
      </w:r>
    </w:p>
    <w:p w14:paraId="373D3F4C" w14:textId="77777777" w:rsidR="003E685B" w:rsidRDefault="003E685B" w:rsidP="0021669B">
      <w:pPr>
        <w:rPr>
          <w:rFonts w:eastAsia="Calibri"/>
          <w:color w:val="000000" w:themeColor="text1"/>
          <w:szCs w:val="28"/>
          <w:lang w:eastAsia="en-US"/>
        </w:rPr>
      </w:pPr>
      <w:r>
        <w:rPr>
          <w:noProof/>
        </w:rPr>
        <w:drawing>
          <wp:inline distT="0" distB="0" distL="0" distR="0" wp14:anchorId="43B22ACA" wp14:editId="25205B9B">
            <wp:extent cx="6300470" cy="1270635"/>
            <wp:effectExtent l="19050" t="19050" r="24130" b="24765"/>
            <wp:docPr id="12218" name="Imagen 12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7"/>
                    <a:stretch>
                      <a:fillRect/>
                    </a:stretch>
                  </pic:blipFill>
                  <pic:spPr>
                    <a:xfrm>
                      <a:off x="0" y="0"/>
                      <a:ext cx="6300470" cy="1270635"/>
                    </a:xfrm>
                    <a:prstGeom prst="rect">
                      <a:avLst/>
                    </a:prstGeom>
                    <a:noFill/>
                    <a:ln w="6350" cap="flat"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pic:spPr>
                </pic:pic>
              </a:graphicData>
            </a:graphic>
          </wp:inline>
        </w:drawing>
      </w:r>
    </w:p>
    <w:p w14:paraId="3F9CD914" w14:textId="36DDF315" w:rsidR="004F61E9" w:rsidRPr="00F37183" w:rsidRDefault="004F61E9" w:rsidP="0021669B">
      <w:pPr>
        <w:rPr>
          <w:rFonts w:eastAsia="Calibri"/>
          <w:lang w:eastAsia="en-US"/>
        </w:rPr>
      </w:pPr>
      <w:r w:rsidRPr="00F37183">
        <w:rPr>
          <w:rFonts w:eastAsia="Calibri"/>
          <w:lang w:eastAsia="en-US"/>
        </w:rPr>
        <w:t>Cuando se firme la Comunicación de Inscripción, tendremos el trámite de Comunicación de Oficio ligado al convenio o acuerdo al que se refiere.</w:t>
      </w:r>
    </w:p>
    <w:p w14:paraId="7F40A961" w14:textId="77777777" w:rsidR="004F61E9" w:rsidRPr="00F37183" w:rsidRDefault="004F61E9" w:rsidP="0021669B">
      <w:pPr>
        <w:rPr>
          <w:rFonts w:eastAsia="Calibri"/>
          <w:lang w:eastAsia="en-US"/>
        </w:rPr>
      </w:pPr>
      <w:r w:rsidRPr="00F37183">
        <w:rPr>
          <w:rFonts w:eastAsia="Calibri"/>
          <w:lang w:eastAsia="en-US"/>
        </w:rPr>
        <w:t>Así, en el expediente del convenio o acuerdo, se crea una ANOTACIÓN de Comunicación de Inscripción de la comunicación de oficio, con acceso, tanto para el usuario como para la autoridad laboral, a la Comunicación de Inscripción y al texto de la comunicación de oficio.</w:t>
      </w:r>
    </w:p>
    <w:p w14:paraId="49F82009" w14:textId="327C4E18" w:rsidR="004F61E9" w:rsidRPr="004F61E9" w:rsidRDefault="002C79BF" w:rsidP="0021669B">
      <w:pPr>
        <w:rPr>
          <w:rFonts w:eastAsia="Calibri"/>
          <w:color w:val="191DAF"/>
          <w:szCs w:val="28"/>
          <w:lang w:eastAsia="en-US"/>
        </w:rPr>
      </w:pPr>
      <w:r>
        <w:rPr>
          <w:noProof/>
        </w:rPr>
        <w:lastRenderedPageBreak/>
        <w:drawing>
          <wp:inline distT="0" distB="0" distL="0" distR="0" wp14:anchorId="65CCAB09" wp14:editId="6DEBBDC4">
            <wp:extent cx="6300470" cy="4363720"/>
            <wp:effectExtent l="19050" t="19050" r="24130" b="17780"/>
            <wp:docPr id="12219" name="Imagen 12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8"/>
                    <a:stretch>
                      <a:fillRect/>
                    </a:stretch>
                  </pic:blipFill>
                  <pic:spPr>
                    <a:xfrm>
                      <a:off x="0" y="0"/>
                      <a:ext cx="6300470" cy="4363720"/>
                    </a:xfrm>
                    <a:prstGeom prst="rect">
                      <a:avLst/>
                    </a:prstGeom>
                    <a:noFill/>
                    <a:ln w="6350" cmpd="sng">
                      <a:solidFill>
                        <a:srgbClr val="000000"/>
                      </a:solidFill>
                      <a:miter lim="800000"/>
                      <a:headEnd/>
                      <a:tailEnd/>
                    </a:ln>
                    <a:effectLst/>
                  </pic:spPr>
                </pic:pic>
              </a:graphicData>
            </a:graphic>
          </wp:inline>
        </w:drawing>
      </w:r>
    </w:p>
    <w:p w14:paraId="4EF1DD4C" w14:textId="77777777" w:rsidR="004F61E9" w:rsidRPr="002C79BF" w:rsidRDefault="004F61E9" w:rsidP="0021669B">
      <w:pPr>
        <w:rPr>
          <w:rFonts w:eastAsia="Calibri"/>
          <w:lang w:eastAsia="en-US"/>
        </w:rPr>
      </w:pPr>
      <w:r w:rsidRPr="002C79BF">
        <w:rPr>
          <w:rFonts w:eastAsia="Calibri"/>
          <w:lang w:eastAsia="en-US"/>
        </w:rPr>
        <w:t>Como podemos observar en la imagen anterior, aparece un nuevo estado para los expedientes en los que se ha inscrito una Comunicación de Oficio: Estado IMPUGNADO.</w:t>
      </w:r>
    </w:p>
    <w:p w14:paraId="7DDB3AFC" w14:textId="77777777" w:rsidR="004F61E9" w:rsidRPr="002C79BF" w:rsidRDefault="004F61E9" w:rsidP="0021669B">
      <w:pPr>
        <w:rPr>
          <w:rFonts w:eastAsia="Calibri"/>
          <w:lang w:eastAsia="en-US"/>
        </w:rPr>
      </w:pPr>
      <w:r w:rsidRPr="002C79BF">
        <w:rPr>
          <w:rFonts w:eastAsia="Calibri"/>
          <w:lang w:eastAsia="en-US"/>
        </w:rPr>
        <w:t>Posteriormente, cuando se inscriba la Sentencia recaída, a través del apartado ‘Pronunciamiento de los Tribunales’, el expediente volverá a tener el estado ‘EN TRÁMITE’ y se podrá continuar con la tramitación del expediente, según los términos de la sentencia.</w:t>
      </w:r>
    </w:p>
    <w:p w14:paraId="4044CABD" w14:textId="77777777" w:rsidR="00047460" w:rsidRPr="002C79BF" w:rsidRDefault="00047460" w:rsidP="0021669B">
      <w:pPr>
        <w:rPr>
          <w:rFonts w:eastAsia="Calibri"/>
          <w:lang w:eastAsia="en-US"/>
        </w:rPr>
      </w:pPr>
      <w:r w:rsidRPr="002C79BF">
        <w:rPr>
          <w:rFonts w:eastAsia="Calibri"/>
          <w:lang w:eastAsia="en-US"/>
        </w:rPr>
        <w:t>Para inscribir la sentencia recaída, pulsamos en el apartado ‘Pronunciamiento de los Tribunales’ del menú de la izquierda.</w:t>
      </w:r>
    </w:p>
    <w:p w14:paraId="2A229924" w14:textId="77777777" w:rsidR="00047460" w:rsidRPr="00E52556" w:rsidRDefault="00047460" w:rsidP="00110FC0">
      <w:pPr>
        <w:jc w:val="center"/>
        <w:rPr>
          <w:noProof/>
          <w:lang w:eastAsia="es-ES"/>
        </w:rPr>
      </w:pPr>
      <w:r w:rsidRPr="00E52556">
        <w:rPr>
          <w:noProof/>
          <w:lang w:eastAsia="es-ES"/>
        </w:rPr>
        <w:drawing>
          <wp:inline distT="0" distB="0" distL="0" distR="0" wp14:anchorId="724B5151" wp14:editId="7392E0DE">
            <wp:extent cx="2365200" cy="972000"/>
            <wp:effectExtent l="0" t="0" r="0" b="0"/>
            <wp:docPr id="12209" name="Imagen 12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9"/>
                    <a:stretch>
                      <a:fillRect/>
                    </a:stretch>
                  </pic:blipFill>
                  <pic:spPr>
                    <a:xfrm>
                      <a:off x="0" y="0"/>
                      <a:ext cx="2365200" cy="972000"/>
                    </a:xfrm>
                    <a:prstGeom prst="rect">
                      <a:avLst/>
                    </a:prstGeom>
                  </pic:spPr>
                </pic:pic>
              </a:graphicData>
            </a:graphic>
          </wp:inline>
        </w:drawing>
      </w:r>
    </w:p>
    <w:p w14:paraId="0C59C3D0" w14:textId="77777777" w:rsidR="00047460" w:rsidRDefault="00047460" w:rsidP="0021669B">
      <w:pPr>
        <w:rPr>
          <w:rFonts w:eastAsia="Calibri"/>
          <w:lang w:eastAsia="en-US"/>
        </w:rPr>
      </w:pPr>
      <w:r w:rsidRPr="002C79BF">
        <w:rPr>
          <w:rFonts w:eastAsia="Calibri"/>
          <w:lang w:eastAsia="en-US"/>
        </w:rPr>
        <w:lastRenderedPageBreak/>
        <w:t>Introducimos el LOCALIZADOR del convenio</w:t>
      </w:r>
      <w:r>
        <w:rPr>
          <w:rFonts w:eastAsia="Calibri"/>
          <w:lang w:eastAsia="en-US"/>
        </w:rPr>
        <w:t xml:space="preserve"> colectivo, acuerdo colectivo de trabajo o plan de igualdad</w:t>
      </w:r>
      <w:r w:rsidRPr="00811438">
        <w:rPr>
          <w:rFonts w:eastAsia="Calibri"/>
          <w:lang w:eastAsia="en-US"/>
        </w:rPr>
        <w:t xml:space="preserve"> </w:t>
      </w:r>
      <w:r w:rsidRPr="00E07903">
        <w:rPr>
          <w:rFonts w:eastAsia="Calibri"/>
          <w:lang w:eastAsia="en-US"/>
        </w:rPr>
        <w:t>y pulsamos en botón ‘Siguiente’.</w:t>
      </w:r>
    </w:p>
    <w:p w14:paraId="6AB9ABD9" w14:textId="77777777" w:rsidR="00047460" w:rsidRPr="002C79BF" w:rsidRDefault="00047460" w:rsidP="0021669B">
      <w:pPr>
        <w:rPr>
          <w:rFonts w:eastAsia="Calibri"/>
          <w:color w:val="000000" w:themeColor="text1"/>
          <w:szCs w:val="28"/>
          <w:lang w:eastAsia="en-US"/>
        </w:rPr>
      </w:pPr>
      <w:r>
        <w:rPr>
          <w:noProof/>
        </w:rPr>
        <w:drawing>
          <wp:inline distT="0" distB="0" distL="0" distR="0" wp14:anchorId="73BBF594" wp14:editId="0CC91652">
            <wp:extent cx="6300470" cy="1571625"/>
            <wp:effectExtent l="19050" t="19050" r="24130" b="2857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0"/>
                    <a:stretch>
                      <a:fillRect/>
                    </a:stretch>
                  </pic:blipFill>
                  <pic:spPr>
                    <a:xfrm>
                      <a:off x="0" y="0"/>
                      <a:ext cx="6300470" cy="1571625"/>
                    </a:xfrm>
                    <a:prstGeom prst="rect">
                      <a:avLst/>
                    </a:prstGeom>
                    <a:noFill/>
                    <a:ln w="6350" cmpd="sng">
                      <a:solidFill>
                        <a:srgbClr val="000000"/>
                      </a:solidFill>
                      <a:miter lim="800000"/>
                      <a:headEnd/>
                      <a:tailEnd/>
                    </a:ln>
                    <a:effectLst/>
                  </pic:spPr>
                </pic:pic>
              </a:graphicData>
            </a:graphic>
          </wp:inline>
        </w:drawing>
      </w:r>
    </w:p>
    <w:p w14:paraId="700280E4" w14:textId="77777777" w:rsidR="00047460" w:rsidRPr="001C5225" w:rsidRDefault="00047460" w:rsidP="0021669B">
      <w:pPr>
        <w:rPr>
          <w:rFonts w:eastAsia="Calibri"/>
          <w:lang w:eastAsia="en-US"/>
        </w:rPr>
      </w:pPr>
      <w:r w:rsidRPr="001C5225">
        <w:rPr>
          <w:rFonts w:eastAsia="Calibri"/>
          <w:lang w:eastAsia="en-US"/>
        </w:rPr>
        <w:t xml:space="preserve">A continuación, </w:t>
      </w:r>
      <w:r>
        <w:rPr>
          <w:rFonts w:eastAsia="Calibri"/>
          <w:lang w:eastAsia="en-US"/>
        </w:rPr>
        <w:t xml:space="preserve">se </w:t>
      </w:r>
      <w:r w:rsidRPr="001C5225">
        <w:rPr>
          <w:rFonts w:eastAsia="Calibri"/>
          <w:lang w:eastAsia="en-US"/>
        </w:rPr>
        <w:t xml:space="preserve">adjunta el documento del </w:t>
      </w:r>
      <w:bookmarkStart w:id="237" w:name="_Hlk210985410"/>
      <w:r>
        <w:rPr>
          <w:rFonts w:eastAsia="Calibri"/>
          <w:lang w:eastAsia="en-US"/>
        </w:rPr>
        <w:t>pronunciamiento de los tribunales</w:t>
      </w:r>
      <w:bookmarkEnd w:id="237"/>
      <w:r w:rsidRPr="001C5225">
        <w:rPr>
          <w:rFonts w:eastAsia="Calibri"/>
          <w:lang w:eastAsia="en-US"/>
        </w:rPr>
        <w:t xml:space="preserve"> escaneado, y pulsamos el botón ‘Siguiente’.</w:t>
      </w:r>
    </w:p>
    <w:p w14:paraId="2B179B99" w14:textId="77777777" w:rsidR="00047460" w:rsidRPr="001C5225" w:rsidRDefault="00047460" w:rsidP="0021669B">
      <w:pPr>
        <w:rPr>
          <w:rFonts w:eastAsia="Calibri"/>
          <w:lang w:eastAsia="en-US"/>
        </w:rPr>
      </w:pPr>
      <w:r w:rsidRPr="001C5225">
        <w:rPr>
          <w:rFonts w:eastAsia="Calibri"/>
          <w:b/>
          <w:bCs/>
          <w:lang w:eastAsia="en-US"/>
        </w:rPr>
        <w:t>Importante</w:t>
      </w:r>
      <w:r w:rsidRPr="001C5225">
        <w:rPr>
          <w:rFonts w:eastAsia="Calibri"/>
          <w:lang w:eastAsia="en-US"/>
        </w:rPr>
        <w:t xml:space="preserve">: El usuario que ha presentado el acuerdo tendrá acceso al escrito adjuntado de </w:t>
      </w:r>
      <w:r>
        <w:rPr>
          <w:rFonts w:eastAsia="Calibri"/>
          <w:lang w:eastAsia="en-US"/>
        </w:rPr>
        <w:t>pronunciamiento de los tribunales</w:t>
      </w:r>
      <w:r w:rsidRPr="001C5225">
        <w:rPr>
          <w:rFonts w:eastAsia="Calibri"/>
          <w:lang w:eastAsia="en-US"/>
        </w:rPr>
        <w:t>.</w:t>
      </w:r>
    </w:p>
    <w:p w14:paraId="43B8FE4B" w14:textId="77777777" w:rsidR="00047460" w:rsidRPr="004F61E9" w:rsidRDefault="00047460" w:rsidP="0021669B">
      <w:pPr>
        <w:rPr>
          <w:rFonts w:eastAsia="Calibri"/>
          <w:color w:val="191DAF"/>
          <w:szCs w:val="28"/>
          <w:lang w:eastAsia="en-US"/>
        </w:rPr>
      </w:pPr>
      <w:r>
        <w:rPr>
          <w:noProof/>
        </w:rPr>
        <w:drawing>
          <wp:inline distT="0" distB="0" distL="0" distR="0" wp14:anchorId="1969FC77" wp14:editId="12072F4F">
            <wp:extent cx="6300470" cy="3492500"/>
            <wp:effectExtent l="19050" t="19050" r="24130" b="1270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1"/>
                    <a:stretch>
                      <a:fillRect/>
                    </a:stretch>
                  </pic:blipFill>
                  <pic:spPr>
                    <a:xfrm>
                      <a:off x="0" y="0"/>
                      <a:ext cx="6300470" cy="3492500"/>
                    </a:xfrm>
                    <a:prstGeom prst="rect">
                      <a:avLst/>
                    </a:prstGeom>
                    <a:noFill/>
                    <a:ln w="6350" cmpd="sng">
                      <a:solidFill>
                        <a:srgbClr val="000000"/>
                      </a:solidFill>
                      <a:miter lim="800000"/>
                      <a:headEnd/>
                      <a:tailEnd/>
                    </a:ln>
                    <a:effectLst/>
                  </pic:spPr>
                </pic:pic>
              </a:graphicData>
            </a:graphic>
          </wp:inline>
        </w:drawing>
      </w:r>
    </w:p>
    <w:p w14:paraId="2B00688D" w14:textId="77777777" w:rsidR="00047460" w:rsidRDefault="00047460" w:rsidP="0021669B">
      <w:pPr>
        <w:rPr>
          <w:rFonts w:eastAsia="Calibri"/>
          <w:lang w:eastAsia="en-US"/>
        </w:rPr>
      </w:pPr>
      <w:r w:rsidRPr="001C5225">
        <w:rPr>
          <w:rFonts w:eastAsia="Calibri"/>
          <w:lang w:eastAsia="en-US"/>
        </w:rPr>
        <w:t xml:space="preserve">Podemos adjuntar </w:t>
      </w:r>
      <w:r>
        <w:rPr>
          <w:rFonts w:eastAsia="Calibri"/>
          <w:lang w:eastAsia="en-US"/>
        </w:rPr>
        <w:t xml:space="preserve">también el ‘TEXTO ACREDITATIVO’ y </w:t>
      </w:r>
      <w:r w:rsidRPr="001C5225">
        <w:rPr>
          <w:rFonts w:eastAsia="Calibri"/>
          <w:lang w:eastAsia="en-US"/>
        </w:rPr>
        <w:t>más documentos marcando el apartado ‘OTROS’ en ‘Tipo de Documento’. Si no vamos a adjuntar más documentos, pulsamos el botón ‘Siguiente’.</w:t>
      </w:r>
    </w:p>
    <w:p w14:paraId="49B7B2E0" w14:textId="77777777" w:rsidR="00047460" w:rsidRDefault="00047460" w:rsidP="0021669B">
      <w:pPr>
        <w:rPr>
          <w:rFonts w:eastAsia="Calibri"/>
          <w:lang w:eastAsia="en-US"/>
        </w:rPr>
      </w:pPr>
      <w:r>
        <w:rPr>
          <w:rFonts w:eastAsia="Calibri"/>
          <w:lang w:eastAsia="en-US"/>
        </w:rPr>
        <w:lastRenderedPageBreak/>
        <w:t>Tenemos 4 tipos comunicaciones diferentes:</w:t>
      </w:r>
    </w:p>
    <w:p w14:paraId="27562A6C" w14:textId="77777777" w:rsidR="00047460" w:rsidRPr="00021953" w:rsidRDefault="00047460">
      <w:pPr>
        <w:pStyle w:val="Prrafodelista"/>
        <w:numPr>
          <w:ilvl w:val="0"/>
          <w:numId w:val="31"/>
        </w:numPr>
        <w:ind w:left="284" w:hanging="284"/>
        <w:rPr>
          <w:rFonts w:eastAsia="Calibri"/>
        </w:rPr>
      </w:pPr>
      <w:r w:rsidRPr="00021953">
        <w:rPr>
          <w:rFonts w:eastAsia="Calibri"/>
        </w:rPr>
        <w:t>COMUNICACIÓN DE INSCRIPCIÓN (SIN PUBLICACIÓN)</w:t>
      </w:r>
    </w:p>
    <w:p w14:paraId="2FA62C0E" w14:textId="77777777" w:rsidR="00047460" w:rsidRPr="00021953" w:rsidRDefault="00047460">
      <w:pPr>
        <w:pStyle w:val="Prrafodelista"/>
        <w:numPr>
          <w:ilvl w:val="0"/>
          <w:numId w:val="31"/>
        </w:numPr>
        <w:ind w:left="284" w:hanging="284"/>
        <w:rPr>
          <w:rFonts w:eastAsia="Calibri"/>
        </w:rPr>
      </w:pPr>
      <w:r w:rsidRPr="00021953">
        <w:rPr>
          <w:rFonts w:eastAsia="Calibri"/>
        </w:rPr>
        <w:t>COMUNICACIÓN TRÁMITES VARIOS (NO ANULAN NI ARCHIVAN EL EXPEDIENTE)</w:t>
      </w:r>
    </w:p>
    <w:p w14:paraId="14F4DF1E" w14:textId="77777777" w:rsidR="00047460" w:rsidRPr="00021953" w:rsidRDefault="00047460">
      <w:pPr>
        <w:pStyle w:val="Prrafodelista"/>
        <w:numPr>
          <w:ilvl w:val="0"/>
          <w:numId w:val="31"/>
        </w:numPr>
        <w:ind w:left="284" w:hanging="284"/>
        <w:rPr>
          <w:rFonts w:eastAsia="Calibri"/>
        </w:rPr>
      </w:pPr>
      <w:r w:rsidRPr="00021953">
        <w:rPr>
          <w:rFonts w:eastAsia="Calibri"/>
        </w:rPr>
        <w:t>COMUNICACIÓN DE ARCHIVO-RESOLUCIÓN DE ARCHIVO</w:t>
      </w:r>
    </w:p>
    <w:p w14:paraId="1120470F" w14:textId="77777777" w:rsidR="00047460" w:rsidRPr="00021953" w:rsidRDefault="00047460">
      <w:pPr>
        <w:pStyle w:val="Prrafodelista"/>
        <w:numPr>
          <w:ilvl w:val="0"/>
          <w:numId w:val="31"/>
        </w:numPr>
        <w:ind w:left="284" w:hanging="284"/>
        <w:rPr>
          <w:rFonts w:eastAsia="Calibri"/>
        </w:rPr>
      </w:pPr>
      <w:r w:rsidRPr="00021953">
        <w:rPr>
          <w:rFonts w:eastAsia="Calibri"/>
        </w:rPr>
        <w:t>COMUNICACIÓN DE ANULACIÓN DE EXPEDIENTE</w:t>
      </w:r>
    </w:p>
    <w:p w14:paraId="1E52D707" w14:textId="77777777" w:rsidR="00047460" w:rsidRDefault="00047460" w:rsidP="0021669B">
      <w:pPr>
        <w:rPr>
          <w:rFonts w:eastAsia="Calibri"/>
          <w:lang w:eastAsia="en-US"/>
        </w:rPr>
      </w:pPr>
      <w:r>
        <w:rPr>
          <w:rFonts w:eastAsia="Calibri"/>
          <w:lang w:eastAsia="en-US"/>
        </w:rPr>
        <w:t>Se elige la que queremos pinchando en el selector de ‘Tipo de Plantilla’ y se da a botón de ‘Cargar Plantilla’.</w:t>
      </w:r>
    </w:p>
    <w:p w14:paraId="6B0FF371" w14:textId="77777777" w:rsidR="00047460" w:rsidRDefault="00047460" w:rsidP="0021669B">
      <w:pPr>
        <w:rPr>
          <w:rFonts w:eastAsia="Calibri"/>
          <w:color w:val="000000" w:themeColor="text1"/>
          <w:szCs w:val="28"/>
          <w:lang w:eastAsia="en-US"/>
        </w:rPr>
      </w:pPr>
      <w:r>
        <w:rPr>
          <w:noProof/>
        </w:rPr>
        <w:drawing>
          <wp:inline distT="0" distB="0" distL="0" distR="0" wp14:anchorId="38AEA784" wp14:editId="1F5D472D">
            <wp:extent cx="6300470" cy="3609340"/>
            <wp:effectExtent l="19050" t="19050" r="24130" b="10160"/>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2"/>
                    <a:stretch>
                      <a:fillRect/>
                    </a:stretch>
                  </pic:blipFill>
                  <pic:spPr>
                    <a:xfrm>
                      <a:off x="0" y="0"/>
                      <a:ext cx="6300470" cy="3609340"/>
                    </a:xfrm>
                    <a:prstGeom prst="rect">
                      <a:avLst/>
                    </a:prstGeom>
                    <a:noFill/>
                    <a:ln w="6350" cmpd="sng">
                      <a:solidFill>
                        <a:srgbClr val="000000"/>
                      </a:solidFill>
                      <a:miter lim="800000"/>
                      <a:headEnd/>
                      <a:tailEnd/>
                    </a:ln>
                    <a:effectLst/>
                  </pic:spPr>
                </pic:pic>
              </a:graphicData>
            </a:graphic>
          </wp:inline>
        </w:drawing>
      </w:r>
    </w:p>
    <w:p w14:paraId="5DFB3654" w14:textId="77777777" w:rsidR="00047460" w:rsidRPr="001C5225" w:rsidRDefault="00047460" w:rsidP="0021669B">
      <w:pPr>
        <w:rPr>
          <w:rFonts w:eastAsia="Calibri"/>
          <w:lang w:eastAsia="en-US"/>
        </w:rPr>
      </w:pPr>
      <w:r w:rsidRPr="001C5225">
        <w:rPr>
          <w:rFonts w:eastAsia="Calibri"/>
          <w:lang w:eastAsia="en-US"/>
        </w:rPr>
        <w:t xml:space="preserve">Seguidamente, pasamos al apartado donde vamos a emitir la Comunicación </w:t>
      </w:r>
      <w:r>
        <w:rPr>
          <w:rFonts w:eastAsia="Calibri"/>
          <w:lang w:eastAsia="en-US"/>
        </w:rPr>
        <w:t xml:space="preserve">correspondiente, en este ejemplo, la </w:t>
      </w:r>
      <w:r w:rsidRPr="001C5225">
        <w:rPr>
          <w:rFonts w:eastAsia="Calibri"/>
          <w:lang w:eastAsia="en-US"/>
        </w:rPr>
        <w:t xml:space="preserve">de Inscripción. </w:t>
      </w:r>
    </w:p>
    <w:p w14:paraId="09600D29" w14:textId="77777777" w:rsidR="00047460" w:rsidRPr="00F37183" w:rsidRDefault="00047460" w:rsidP="0021669B">
      <w:pPr>
        <w:rPr>
          <w:rFonts w:eastAsia="Calibri"/>
          <w:lang w:eastAsia="en-US"/>
        </w:rPr>
      </w:pPr>
      <w:r w:rsidRPr="00F37183">
        <w:rPr>
          <w:rFonts w:eastAsia="Calibri"/>
          <w:lang w:eastAsia="en-US"/>
        </w:rPr>
        <w:t>Para ello, seleccionamos al firmante, marcamos si la firma es personal o delegada y pulsamos el botón ‘Seleccionar Delegación’.</w:t>
      </w:r>
    </w:p>
    <w:p w14:paraId="44E58CCD" w14:textId="77777777" w:rsidR="00047460" w:rsidRDefault="00047460" w:rsidP="0021669B">
      <w:pPr>
        <w:rPr>
          <w:rFonts w:eastAsia="Calibri"/>
          <w:lang w:eastAsia="en-US"/>
        </w:rPr>
      </w:pPr>
    </w:p>
    <w:p w14:paraId="35576313" w14:textId="77777777" w:rsidR="00047460" w:rsidRDefault="00047460" w:rsidP="0021669B">
      <w:pPr>
        <w:rPr>
          <w:rFonts w:eastAsia="Calibri"/>
          <w:color w:val="000000" w:themeColor="text1"/>
          <w:szCs w:val="28"/>
          <w:lang w:eastAsia="en-US"/>
        </w:rPr>
      </w:pPr>
      <w:r>
        <w:rPr>
          <w:noProof/>
        </w:rPr>
        <w:lastRenderedPageBreak/>
        <w:drawing>
          <wp:inline distT="0" distB="0" distL="0" distR="0" wp14:anchorId="5880431E" wp14:editId="4B9BB176">
            <wp:extent cx="6300470" cy="6266815"/>
            <wp:effectExtent l="19050" t="19050" r="24130" b="19685"/>
            <wp:docPr id="12128" name="Imagen 12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3"/>
                    <a:stretch>
                      <a:fillRect/>
                    </a:stretch>
                  </pic:blipFill>
                  <pic:spPr>
                    <a:xfrm>
                      <a:off x="0" y="0"/>
                      <a:ext cx="6300470" cy="6266815"/>
                    </a:xfrm>
                    <a:prstGeom prst="rect">
                      <a:avLst/>
                    </a:prstGeom>
                    <a:noFill/>
                    <a:ln w="6350" cmpd="sng">
                      <a:solidFill>
                        <a:srgbClr val="000000"/>
                      </a:solidFill>
                      <a:miter lim="800000"/>
                      <a:headEnd/>
                      <a:tailEnd/>
                    </a:ln>
                    <a:effectLst/>
                  </pic:spPr>
                </pic:pic>
              </a:graphicData>
            </a:graphic>
          </wp:inline>
        </w:drawing>
      </w:r>
    </w:p>
    <w:p w14:paraId="74809821" w14:textId="77777777" w:rsidR="00047460" w:rsidRPr="00F37183" w:rsidRDefault="00047460" w:rsidP="0021669B">
      <w:pPr>
        <w:rPr>
          <w:rFonts w:eastAsia="Calibri"/>
          <w:lang w:eastAsia="en-US"/>
        </w:rPr>
      </w:pPr>
      <w:r w:rsidRPr="00F37183">
        <w:rPr>
          <w:rFonts w:eastAsia="Calibri"/>
          <w:lang w:eastAsia="en-US"/>
        </w:rPr>
        <w:t xml:space="preserve">A continuación, introducimos el texto de la Comunicación de Inscripción del </w:t>
      </w:r>
      <w:r>
        <w:rPr>
          <w:rFonts w:eastAsia="Calibri"/>
          <w:lang w:eastAsia="en-US"/>
        </w:rPr>
        <w:t>pronunciamiento de los tribunales</w:t>
      </w:r>
      <w:r w:rsidRPr="00F37183">
        <w:rPr>
          <w:rFonts w:eastAsia="Calibri"/>
          <w:lang w:eastAsia="en-US"/>
        </w:rPr>
        <w:t xml:space="preserve"> y pulsamos el botón ‘Crear Resolución’.</w:t>
      </w:r>
    </w:p>
    <w:p w14:paraId="04592E17" w14:textId="77777777" w:rsidR="00047460" w:rsidRDefault="00047460" w:rsidP="0021669B">
      <w:pPr>
        <w:rPr>
          <w:rFonts w:eastAsia="Calibri"/>
          <w:lang w:eastAsia="en-US"/>
        </w:rPr>
      </w:pPr>
    </w:p>
    <w:p w14:paraId="6C49E4D2" w14:textId="77777777" w:rsidR="00047460" w:rsidRDefault="00047460" w:rsidP="0021669B">
      <w:pPr>
        <w:rPr>
          <w:rFonts w:eastAsia="Calibri"/>
          <w:noProof/>
          <w:lang w:eastAsia="en-US"/>
        </w:rPr>
      </w:pPr>
    </w:p>
    <w:p w14:paraId="69DC3C88" w14:textId="77777777" w:rsidR="00047460" w:rsidRPr="004F61E9" w:rsidRDefault="00047460" w:rsidP="0021669B">
      <w:pPr>
        <w:rPr>
          <w:rFonts w:eastAsia="Calibri"/>
          <w:noProof/>
          <w:color w:val="191DAF"/>
          <w:szCs w:val="28"/>
          <w:lang w:eastAsia="en-US"/>
        </w:rPr>
      </w:pPr>
      <w:r>
        <w:rPr>
          <w:noProof/>
        </w:rPr>
        <w:lastRenderedPageBreak/>
        <w:drawing>
          <wp:inline distT="0" distB="0" distL="0" distR="0" wp14:anchorId="2EF3D45C" wp14:editId="5B2694C1">
            <wp:extent cx="6300470" cy="5251450"/>
            <wp:effectExtent l="19050" t="19050" r="24130" b="25400"/>
            <wp:docPr id="12131" name="Imagen 12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4"/>
                    <a:stretch>
                      <a:fillRect/>
                    </a:stretch>
                  </pic:blipFill>
                  <pic:spPr>
                    <a:xfrm>
                      <a:off x="0" y="0"/>
                      <a:ext cx="6300470" cy="5251450"/>
                    </a:xfrm>
                    <a:prstGeom prst="rect">
                      <a:avLst/>
                    </a:prstGeom>
                    <a:noFill/>
                    <a:ln w="6350" cap="flat"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pic:spPr>
                </pic:pic>
              </a:graphicData>
            </a:graphic>
          </wp:inline>
        </w:drawing>
      </w:r>
    </w:p>
    <w:p w14:paraId="410B0B24" w14:textId="77777777" w:rsidR="00047460" w:rsidRDefault="00047460" w:rsidP="0021669B">
      <w:pPr>
        <w:rPr>
          <w:rFonts w:eastAsia="Calibri"/>
          <w:lang w:eastAsia="en-US"/>
        </w:rPr>
      </w:pPr>
      <w:r>
        <w:rPr>
          <w:rFonts w:eastAsia="Calibri"/>
          <w:lang w:eastAsia="en-US"/>
        </w:rPr>
        <w:t xml:space="preserve">Al </w:t>
      </w:r>
      <w:r w:rsidRPr="00F37183">
        <w:rPr>
          <w:rFonts w:eastAsia="Calibri"/>
          <w:lang w:eastAsia="en-US"/>
        </w:rPr>
        <w:t>‘Crear Resolución’</w:t>
      </w:r>
      <w:r>
        <w:rPr>
          <w:rFonts w:eastAsia="Calibri"/>
          <w:lang w:eastAsia="en-US"/>
        </w:rPr>
        <w:t xml:space="preserve"> aparece una pantalla indicando el registro del trámite y el localizador que se le ha asignado.</w:t>
      </w:r>
    </w:p>
    <w:p w14:paraId="5FB746D5" w14:textId="77777777" w:rsidR="00047460" w:rsidRDefault="00047460" w:rsidP="0021669B">
      <w:pPr>
        <w:rPr>
          <w:rFonts w:eastAsia="Calibri"/>
          <w:lang w:eastAsia="en-US"/>
        </w:rPr>
      </w:pPr>
      <w:r w:rsidRPr="00825DC0">
        <w:rPr>
          <w:rFonts w:eastAsia="Calibri"/>
          <w:noProof/>
          <w:lang w:eastAsia="en-US"/>
        </w:rPr>
        <w:drawing>
          <wp:inline distT="0" distB="0" distL="0" distR="0" wp14:anchorId="722586F4" wp14:editId="24B72C7D">
            <wp:extent cx="6300470" cy="1125855"/>
            <wp:effectExtent l="19050" t="19050" r="24130" b="17145"/>
            <wp:docPr id="12135" name="Imagen 12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5"/>
                    <a:stretch>
                      <a:fillRect/>
                    </a:stretch>
                  </pic:blipFill>
                  <pic:spPr>
                    <a:xfrm>
                      <a:off x="0" y="0"/>
                      <a:ext cx="6300470" cy="1125855"/>
                    </a:xfrm>
                    <a:prstGeom prst="rect">
                      <a:avLst/>
                    </a:prstGeom>
                    <a:noFill/>
                    <a:ln w="6350" cap="flat"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pic:spPr>
                </pic:pic>
              </a:graphicData>
            </a:graphic>
          </wp:inline>
        </w:drawing>
      </w:r>
    </w:p>
    <w:p w14:paraId="152542A8" w14:textId="77777777" w:rsidR="00047460" w:rsidRPr="002C79BF" w:rsidRDefault="00047460" w:rsidP="0021669B">
      <w:pPr>
        <w:rPr>
          <w:rFonts w:eastAsia="Calibri"/>
          <w:lang w:eastAsia="en-US"/>
        </w:rPr>
      </w:pPr>
      <w:r w:rsidRPr="002C79BF">
        <w:rPr>
          <w:rFonts w:eastAsia="Calibri"/>
          <w:lang w:eastAsia="en-US"/>
        </w:rPr>
        <w:t xml:space="preserve">Una vez inscrito el Pronunciamiento del Tribunal, también se crea, en el expediente del convenio </w:t>
      </w:r>
      <w:r>
        <w:rPr>
          <w:rFonts w:eastAsia="Calibri"/>
          <w:lang w:eastAsia="en-US"/>
        </w:rPr>
        <w:t>colectivo, acuerdo colectivo de trabajo o plan de igualdad</w:t>
      </w:r>
      <w:r w:rsidRPr="002C79BF">
        <w:rPr>
          <w:rFonts w:eastAsia="Calibri"/>
          <w:lang w:eastAsia="en-US"/>
        </w:rPr>
        <w:t>, otra ANOTACIÓN con la inscripción del Pronunciamiento del Tribunal y con acceso a la Comunicación de Inscripción de la misma y al texto de la Sentencia.</w:t>
      </w:r>
      <w:r>
        <w:rPr>
          <w:rFonts w:eastAsia="Calibri"/>
          <w:lang w:eastAsia="en-US"/>
        </w:rPr>
        <w:t xml:space="preserve"> </w:t>
      </w:r>
      <w:r w:rsidRPr="002C79BF">
        <w:rPr>
          <w:rFonts w:eastAsia="Calibri"/>
          <w:lang w:eastAsia="en-US"/>
        </w:rPr>
        <w:t xml:space="preserve">El expediente del convenio o acuerdo </w:t>
      </w:r>
      <w:r w:rsidRPr="002C79BF">
        <w:rPr>
          <w:rFonts w:eastAsia="Calibri"/>
          <w:lang w:eastAsia="en-US"/>
        </w:rPr>
        <w:lastRenderedPageBreak/>
        <w:t>pasa otra vez a tener estado ‘EN TRÁMITE’ y ya se puede continuar con la tramitación correspondiente.</w:t>
      </w:r>
    </w:p>
    <w:p w14:paraId="517AE260" w14:textId="77777777" w:rsidR="00047460" w:rsidRPr="004F61E9" w:rsidRDefault="00047460" w:rsidP="0021669B">
      <w:pPr>
        <w:rPr>
          <w:rFonts w:eastAsia="Calibri"/>
          <w:color w:val="191DAF"/>
          <w:szCs w:val="28"/>
          <w:lang w:eastAsia="en-US"/>
        </w:rPr>
      </w:pPr>
      <w:r>
        <w:rPr>
          <w:noProof/>
        </w:rPr>
        <w:drawing>
          <wp:inline distT="0" distB="0" distL="0" distR="0" wp14:anchorId="223275FA" wp14:editId="04E4C500">
            <wp:extent cx="6300470" cy="4148455"/>
            <wp:effectExtent l="19050" t="19050" r="24130" b="23495"/>
            <wp:docPr id="12205" name="Imagen 12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6"/>
                    <a:stretch>
                      <a:fillRect/>
                    </a:stretch>
                  </pic:blipFill>
                  <pic:spPr>
                    <a:xfrm>
                      <a:off x="0" y="0"/>
                      <a:ext cx="6300470" cy="4148455"/>
                    </a:xfrm>
                    <a:prstGeom prst="rect">
                      <a:avLst/>
                    </a:prstGeom>
                    <a:noFill/>
                    <a:ln w="6350" cmpd="sng">
                      <a:solidFill>
                        <a:srgbClr val="000000"/>
                      </a:solidFill>
                      <a:miter lim="800000"/>
                      <a:headEnd/>
                      <a:tailEnd/>
                    </a:ln>
                    <a:effectLst/>
                  </pic:spPr>
                </pic:pic>
              </a:graphicData>
            </a:graphic>
          </wp:inline>
        </w:drawing>
      </w:r>
    </w:p>
    <w:p w14:paraId="061C4A6A" w14:textId="4A67415C" w:rsidR="004F61E9" w:rsidRPr="004F61E9" w:rsidRDefault="004F61E9" w:rsidP="0021669B">
      <w:pPr>
        <w:rPr>
          <w:rFonts w:eastAsia="Calibri"/>
          <w:lang w:eastAsia="en-US"/>
        </w:rPr>
      </w:pPr>
    </w:p>
    <w:p w14:paraId="065F6CE6" w14:textId="77777777" w:rsidR="004F61E9" w:rsidRPr="004F61E9" w:rsidRDefault="004F61E9" w:rsidP="0021669B">
      <w:pPr>
        <w:pStyle w:val="Ttulo1"/>
      </w:pPr>
      <w:bookmarkStart w:id="238" w:name="_Toc210147911"/>
      <w:bookmarkStart w:id="239" w:name="_Toc211876491"/>
      <w:bookmarkStart w:id="240" w:name="GESTIÓN_TRÁMITES"/>
      <w:r w:rsidRPr="004F61E9">
        <w:lastRenderedPageBreak/>
        <w:t>GESTIÓN DE TRÁMITES</w:t>
      </w:r>
      <w:bookmarkEnd w:id="238"/>
      <w:bookmarkEnd w:id="239"/>
    </w:p>
    <w:bookmarkEnd w:id="240"/>
    <w:p w14:paraId="02AD95EB" w14:textId="77777777" w:rsidR="004F61E9" w:rsidRPr="0060455E" w:rsidRDefault="004F61E9" w:rsidP="0021669B">
      <w:pPr>
        <w:rPr>
          <w:rFonts w:eastAsia="Calibri"/>
          <w:lang w:eastAsia="en-US"/>
        </w:rPr>
      </w:pPr>
      <w:r w:rsidRPr="0060455E">
        <w:rPr>
          <w:rFonts w:eastAsia="Calibri"/>
          <w:lang w:eastAsia="en-US"/>
        </w:rPr>
        <w:t xml:space="preserve">Las acciones de este apartado permiten a la autoridad laboral modificar diferentes aspectos de los convenios o acuerdos ya registrados que, por diversos motivos, están mal encuadrados en el REGCON y pueden dar lugar a informaciones erróneas. </w:t>
      </w:r>
    </w:p>
    <w:p w14:paraId="585D1583" w14:textId="7215BCF9" w:rsidR="004F61E9" w:rsidRPr="0060455E" w:rsidRDefault="004F61E9" w:rsidP="0021669B">
      <w:pPr>
        <w:rPr>
          <w:rFonts w:eastAsia="Calibri"/>
          <w:lang w:eastAsia="en-US"/>
        </w:rPr>
      </w:pPr>
      <w:r w:rsidRPr="0060455E">
        <w:rPr>
          <w:rFonts w:eastAsia="Calibri"/>
          <w:b/>
          <w:bCs/>
          <w:lang w:eastAsia="en-US"/>
        </w:rPr>
        <w:t>Importante</w:t>
      </w:r>
      <w:r w:rsidRPr="0060455E">
        <w:rPr>
          <w:rFonts w:eastAsia="Calibri"/>
          <w:lang w:eastAsia="en-US"/>
        </w:rPr>
        <w:t>: Estas acciones tienen que ser realizadas por los funcionarios que tienen el rol ‘Legal’ con independencia de que tengan o no el privilegio de ‘</w:t>
      </w:r>
      <w:r w:rsidR="00CB0A08" w:rsidRPr="0060455E">
        <w:rPr>
          <w:rFonts w:eastAsia="Calibri"/>
          <w:lang w:eastAsia="en-US"/>
        </w:rPr>
        <w:t>Persona Administradora</w:t>
      </w:r>
      <w:r w:rsidRPr="0060455E">
        <w:rPr>
          <w:rFonts w:eastAsia="Calibri"/>
          <w:lang w:eastAsia="en-US"/>
        </w:rPr>
        <w:t>.</w:t>
      </w:r>
    </w:p>
    <w:p w14:paraId="060F24D4" w14:textId="1210BB47" w:rsidR="004F61E9" w:rsidRDefault="004F61E9" w:rsidP="0021669B">
      <w:pPr>
        <w:rPr>
          <w:rFonts w:eastAsia="Calibri"/>
          <w:lang w:eastAsia="en-US"/>
        </w:rPr>
      </w:pPr>
      <w:r w:rsidRPr="0060455E">
        <w:rPr>
          <w:rFonts w:eastAsia="Calibri"/>
          <w:lang w:eastAsia="en-US"/>
        </w:rPr>
        <w:t>En este apartado podemos realizar tres tipos de acciones:</w:t>
      </w:r>
    </w:p>
    <w:p w14:paraId="26ED406D" w14:textId="1B70636F" w:rsidR="0060455E" w:rsidRPr="0060455E" w:rsidRDefault="0060455E" w:rsidP="00904B46">
      <w:pPr>
        <w:jc w:val="center"/>
        <w:rPr>
          <w:rFonts w:eastAsia="Calibri"/>
          <w:color w:val="000000" w:themeColor="text1"/>
          <w:szCs w:val="28"/>
          <w:lang w:eastAsia="en-US"/>
        </w:rPr>
      </w:pPr>
      <w:r>
        <w:rPr>
          <w:noProof/>
        </w:rPr>
        <w:drawing>
          <wp:inline distT="0" distB="0" distL="0" distR="0" wp14:anchorId="41A36C7F" wp14:editId="53D12269">
            <wp:extent cx="2372400" cy="1548000"/>
            <wp:effectExtent l="0" t="0" r="0" b="0"/>
            <wp:docPr id="12107" name="Imagen 12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7"/>
                    <a:stretch>
                      <a:fillRect/>
                    </a:stretch>
                  </pic:blipFill>
                  <pic:spPr>
                    <a:xfrm>
                      <a:off x="0" y="0"/>
                      <a:ext cx="2372400" cy="1548000"/>
                    </a:xfrm>
                    <a:prstGeom prst="rect">
                      <a:avLst/>
                    </a:prstGeom>
                  </pic:spPr>
                </pic:pic>
              </a:graphicData>
            </a:graphic>
          </wp:inline>
        </w:drawing>
      </w:r>
    </w:p>
    <w:p w14:paraId="5E01E14A" w14:textId="4D6E268A" w:rsidR="004F61E9" w:rsidRPr="0021669B" w:rsidRDefault="004F61E9" w:rsidP="00904B46">
      <w:pPr>
        <w:pStyle w:val="Prrafodelista"/>
        <w:numPr>
          <w:ilvl w:val="0"/>
          <w:numId w:val="5"/>
        </w:numPr>
        <w:ind w:left="284" w:hanging="284"/>
        <w:jc w:val="both"/>
        <w:rPr>
          <w:rFonts w:eastAsia="Calibri"/>
          <w:iCs/>
          <w:lang w:eastAsia="en-US"/>
        </w:rPr>
      </w:pPr>
      <w:r w:rsidRPr="0021669B">
        <w:rPr>
          <w:rFonts w:eastAsia="Calibri"/>
          <w:b/>
          <w:lang w:eastAsia="en-US"/>
        </w:rPr>
        <w:t>Reasignación de Trámites</w:t>
      </w:r>
      <w:r w:rsidRPr="0021669B">
        <w:rPr>
          <w:rFonts w:eastAsia="Calibri"/>
          <w:lang w:eastAsia="en-US"/>
        </w:rPr>
        <w:t>. Los registros de convenios</w:t>
      </w:r>
      <w:r w:rsidR="00F8080D" w:rsidRPr="0021669B">
        <w:rPr>
          <w:rFonts w:eastAsia="Calibri"/>
          <w:lang w:eastAsia="en-US"/>
        </w:rPr>
        <w:t xml:space="preserve"> colectivos, acuerdos colectivos o planes de igualdad</w:t>
      </w:r>
      <w:r w:rsidRPr="0021669B">
        <w:rPr>
          <w:rFonts w:eastAsia="Calibri"/>
          <w:lang w:eastAsia="en-US"/>
        </w:rPr>
        <w:t xml:space="preserve"> están estructurados de forma que durante la vigencia de cada texto se le van asignando los distintos acuerdos que se firmen durante la misma (revisiones salariales, modificaciones, denuncias,</w:t>
      </w:r>
      <w:r w:rsidR="00000F3C">
        <w:rPr>
          <w:rFonts w:eastAsia="Calibri"/>
          <w:lang w:eastAsia="en-US"/>
        </w:rPr>
        <w:t xml:space="preserve"> </w:t>
      </w:r>
      <w:r w:rsidRPr="0021669B">
        <w:rPr>
          <w:rFonts w:eastAsia="Calibri"/>
          <w:lang w:eastAsia="en-US"/>
        </w:rPr>
        <w:t xml:space="preserve">…). Sin embargo, puede ocurrir que por diferentes motivos un determinado acto se asigne a un </w:t>
      </w:r>
      <w:r w:rsidR="00F8080D" w:rsidRPr="0021669B">
        <w:rPr>
          <w:rFonts w:eastAsia="Calibri"/>
          <w:lang w:eastAsia="en-US"/>
        </w:rPr>
        <w:t>convenio colectivo, acuerdo colectivo o plan de igualdad anterior o equivocado</w:t>
      </w:r>
      <w:r w:rsidRPr="0021669B">
        <w:rPr>
          <w:rFonts w:eastAsia="Calibri"/>
          <w:lang w:eastAsia="en-US"/>
        </w:rPr>
        <w:t>. Esta funcionalidad tiene por objeto que aquellos trámites que, por error, están asignados a un texto anterior</w:t>
      </w:r>
      <w:r w:rsidR="00F8080D" w:rsidRPr="0021669B">
        <w:rPr>
          <w:rFonts w:eastAsia="Calibri"/>
          <w:lang w:eastAsia="en-US"/>
        </w:rPr>
        <w:t xml:space="preserve"> o equivocado</w:t>
      </w:r>
      <w:r w:rsidRPr="0021669B">
        <w:rPr>
          <w:rFonts w:eastAsia="Calibri"/>
          <w:lang w:eastAsia="en-US"/>
        </w:rPr>
        <w:t>, se puedan reasignar a su convenio correspondiente.</w:t>
      </w:r>
    </w:p>
    <w:p w14:paraId="092CCCE5" w14:textId="77777777" w:rsidR="004F61E9" w:rsidRPr="0021669B" w:rsidRDefault="004F61E9" w:rsidP="00904B46">
      <w:pPr>
        <w:pStyle w:val="Prrafodelista"/>
        <w:numPr>
          <w:ilvl w:val="0"/>
          <w:numId w:val="5"/>
        </w:numPr>
        <w:ind w:left="284" w:hanging="284"/>
        <w:jc w:val="both"/>
        <w:rPr>
          <w:rFonts w:eastAsia="Calibri"/>
          <w:iCs/>
          <w:lang w:eastAsia="en-US"/>
        </w:rPr>
      </w:pPr>
      <w:r w:rsidRPr="0021669B">
        <w:rPr>
          <w:rFonts w:eastAsia="Calibri"/>
          <w:b/>
          <w:lang w:eastAsia="en-US"/>
        </w:rPr>
        <w:t xml:space="preserve">Corrección de </w:t>
      </w:r>
      <w:proofErr w:type="spellStart"/>
      <w:r w:rsidRPr="0021669B">
        <w:rPr>
          <w:rFonts w:eastAsia="Calibri"/>
          <w:b/>
          <w:lang w:eastAsia="en-US"/>
        </w:rPr>
        <w:t>URLs</w:t>
      </w:r>
      <w:proofErr w:type="spellEnd"/>
      <w:r w:rsidRPr="0021669B">
        <w:rPr>
          <w:rFonts w:eastAsia="Calibri"/>
          <w:lang w:eastAsia="en-US"/>
        </w:rPr>
        <w:t>. Esta funcionalidad permite cambiar la URL cuando ésta se introdujo mal por error o cuando por cambios en el boletín oficial se ha deshabilitado; lógicamente si la URL es errónea no se podrá acceder al texto del boletín desde la consulta pública.</w:t>
      </w:r>
    </w:p>
    <w:p w14:paraId="16BD2E15" w14:textId="743DE6DF" w:rsidR="004F61E9" w:rsidRPr="0021669B" w:rsidRDefault="004F61E9" w:rsidP="00904B46">
      <w:pPr>
        <w:pStyle w:val="Prrafodelista"/>
        <w:numPr>
          <w:ilvl w:val="0"/>
          <w:numId w:val="5"/>
        </w:numPr>
        <w:ind w:left="284" w:hanging="284"/>
        <w:jc w:val="both"/>
        <w:rPr>
          <w:rFonts w:eastAsia="Calibri"/>
          <w:iCs/>
          <w:lang w:eastAsia="en-US"/>
        </w:rPr>
      </w:pPr>
      <w:r w:rsidRPr="0021669B">
        <w:rPr>
          <w:rFonts w:eastAsia="Calibri"/>
          <w:b/>
          <w:lang w:eastAsia="en-US"/>
        </w:rPr>
        <w:t>Modificación de Datos por AL</w:t>
      </w:r>
      <w:r w:rsidRPr="0021669B">
        <w:rPr>
          <w:rFonts w:eastAsia="Calibri"/>
          <w:lang w:eastAsia="en-US"/>
        </w:rPr>
        <w:t>. Durante la tramitación por parte del usuario de la presentación de un convenio</w:t>
      </w:r>
      <w:r w:rsidR="008B7BBE" w:rsidRPr="0021669B">
        <w:rPr>
          <w:rFonts w:eastAsia="Calibri"/>
          <w:lang w:eastAsia="en-US"/>
        </w:rPr>
        <w:t>,</w:t>
      </w:r>
      <w:r w:rsidRPr="0021669B">
        <w:rPr>
          <w:rFonts w:eastAsia="Calibri"/>
          <w:lang w:eastAsia="en-US"/>
        </w:rPr>
        <w:t xml:space="preserve"> otro acuerdo</w:t>
      </w:r>
      <w:r w:rsidR="008B7BBE" w:rsidRPr="0021669B">
        <w:rPr>
          <w:rFonts w:eastAsia="Calibri"/>
          <w:lang w:eastAsia="en-US"/>
        </w:rPr>
        <w:t>, plan de igualdad</w:t>
      </w:r>
      <w:r w:rsidRPr="0021669B">
        <w:rPr>
          <w:rFonts w:eastAsia="Calibri"/>
          <w:lang w:eastAsia="en-US"/>
        </w:rPr>
        <w:t xml:space="preserve"> o acto objeto de depósito se solicitan determinados datos, que ya constan en el texto que se presenta </w:t>
      </w:r>
      <w:r w:rsidRPr="0021669B">
        <w:rPr>
          <w:rFonts w:eastAsia="Calibri"/>
          <w:lang w:eastAsia="en-US"/>
        </w:rPr>
        <w:lastRenderedPageBreak/>
        <w:t xml:space="preserve">para registro, para poder realizar un tratamiento informático de los mismos. Estos datos son además de gran importancia para, como se </w:t>
      </w:r>
      <w:proofErr w:type="spellStart"/>
      <w:r w:rsidR="00893FF7">
        <w:rPr>
          <w:rFonts w:eastAsia="Calibri"/>
          <w:lang w:eastAsia="en-US"/>
        </w:rPr>
        <w:t>vió</w:t>
      </w:r>
      <w:proofErr w:type="spellEnd"/>
      <w:r w:rsidRPr="0021669B">
        <w:rPr>
          <w:rFonts w:eastAsia="Calibri"/>
          <w:lang w:eastAsia="en-US"/>
        </w:rPr>
        <w:t xml:space="preserve"> en el apartado </w:t>
      </w:r>
      <w:r w:rsidR="00893FF7">
        <w:rPr>
          <w:rFonts w:eastAsia="Calibri"/>
          <w:lang w:eastAsia="en-US"/>
        </w:rPr>
        <w:t>7</w:t>
      </w:r>
      <w:r w:rsidRPr="0021669B">
        <w:rPr>
          <w:rFonts w:eastAsia="Calibri"/>
          <w:lang w:eastAsia="en-US"/>
        </w:rPr>
        <w:t>.4., determinar qué tipo de acuerdos son susceptibles o no de registro. Por ello, cuando la autoridad laboral, bien de oficio, bien por indicación de la persona que quiere registrar un trámite detecta errores en alguno de estos datos (en concreto la fecha de fin de vigencia del convenio y los efectos de su denuncia</w:t>
      </w:r>
      <w:r w:rsidR="008B7BBE" w:rsidRPr="0021669B">
        <w:rPr>
          <w:rFonts w:eastAsia="Calibri"/>
          <w:lang w:eastAsia="en-US"/>
        </w:rPr>
        <w:t xml:space="preserve"> o la fecha de vigencia de un plan de igualdad</w:t>
      </w:r>
      <w:r w:rsidRPr="0021669B">
        <w:rPr>
          <w:rFonts w:eastAsia="Calibri"/>
          <w:lang w:eastAsia="en-US"/>
        </w:rPr>
        <w:t xml:space="preserve">) debe corregirlos a fin de que se puedan registrar los sucesivos trámites.  </w:t>
      </w:r>
    </w:p>
    <w:p w14:paraId="60131C61" w14:textId="4DCFB3CF" w:rsidR="006B64CC" w:rsidRPr="0021669B" w:rsidRDefault="006B64CC" w:rsidP="00904B46">
      <w:pPr>
        <w:pStyle w:val="Prrafodelista"/>
        <w:numPr>
          <w:ilvl w:val="0"/>
          <w:numId w:val="5"/>
        </w:numPr>
        <w:ind w:left="284" w:hanging="284"/>
        <w:jc w:val="both"/>
        <w:rPr>
          <w:rFonts w:eastAsia="Calibri"/>
          <w:iCs/>
          <w:lang w:eastAsia="en-US"/>
        </w:rPr>
      </w:pPr>
      <w:r w:rsidRPr="0021669B">
        <w:rPr>
          <w:rFonts w:eastAsia="Calibri"/>
          <w:b/>
          <w:lang w:eastAsia="en-US"/>
        </w:rPr>
        <w:t>Transferencia Acuerdo a otra AL</w:t>
      </w:r>
      <w:r w:rsidRPr="0021669B">
        <w:rPr>
          <w:rFonts w:eastAsia="Calibri"/>
          <w:lang w:eastAsia="en-US"/>
        </w:rPr>
        <w:t>. Permitir cambiar la autoridad laboral en la que el usuario ha presentado el convenio colectivo, acuerdo colectivo de trabajo o plan de igualdad, en este caso, al revisarlo la autoridad laboral entiende que el usuario se ha equivocado al registrarlo y debía haber elegido otra autoridad</w:t>
      </w:r>
      <w:r w:rsidR="008B7BBE" w:rsidRPr="0021669B">
        <w:rPr>
          <w:rFonts w:eastAsia="Calibri"/>
          <w:lang w:eastAsia="en-US"/>
        </w:rPr>
        <w:t xml:space="preserve"> como tramitadora del Expediente.</w:t>
      </w:r>
      <w:r w:rsidRPr="0021669B">
        <w:rPr>
          <w:rFonts w:eastAsia="Calibri"/>
          <w:lang w:eastAsia="en-US"/>
        </w:rPr>
        <w:t xml:space="preserve"> </w:t>
      </w:r>
    </w:p>
    <w:p w14:paraId="729D9AA4" w14:textId="77777777" w:rsidR="004F61E9" w:rsidRPr="004F61E9" w:rsidRDefault="004F61E9" w:rsidP="009D3746">
      <w:pPr>
        <w:pStyle w:val="Ttulo2"/>
        <w:tabs>
          <w:tab w:val="clear" w:pos="756"/>
          <w:tab w:val="num" w:pos="567"/>
        </w:tabs>
        <w:ind w:left="567" w:hanging="567"/>
        <w:rPr>
          <w:noProof/>
        </w:rPr>
      </w:pPr>
      <w:bookmarkStart w:id="241" w:name="_Toc210147912"/>
      <w:bookmarkStart w:id="242" w:name="_Toc211876492"/>
      <w:bookmarkStart w:id="243" w:name="REASIGNACIÓN_TRÁMITES"/>
      <w:r w:rsidRPr="004F61E9">
        <w:rPr>
          <w:noProof/>
        </w:rPr>
        <w:t>Reasignación de trámites</w:t>
      </w:r>
      <w:bookmarkEnd w:id="241"/>
      <w:bookmarkEnd w:id="242"/>
    </w:p>
    <w:bookmarkEnd w:id="243"/>
    <w:p w14:paraId="23427C91" w14:textId="77777777" w:rsidR="004F61E9" w:rsidRPr="00972F3F" w:rsidRDefault="004F61E9" w:rsidP="0021669B">
      <w:pPr>
        <w:rPr>
          <w:rFonts w:eastAsia="Calibri"/>
          <w:lang w:eastAsia="en-US"/>
        </w:rPr>
      </w:pPr>
      <w:r w:rsidRPr="00972F3F">
        <w:rPr>
          <w:rFonts w:eastAsia="Calibri"/>
          <w:lang w:eastAsia="en-US"/>
        </w:rPr>
        <w:t>Desde la mejora realizada el 17 de marzo de 2014, cuando un trámite entra en REGCON se asigna al último texto del convenio que haya en la aplicación, siempre que no esté anulado o archivado. Si no existe texto en REGCON se asigna a la carga inicial.</w:t>
      </w:r>
    </w:p>
    <w:p w14:paraId="48B18B3C" w14:textId="77777777" w:rsidR="004F61E9" w:rsidRPr="00972F3F" w:rsidRDefault="004F61E9" w:rsidP="0021669B">
      <w:pPr>
        <w:rPr>
          <w:rFonts w:eastAsia="Calibri"/>
          <w:lang w:eastAsia="en-US"/>
        </w:rPr>
      </w:pPr>
      <w:r w:rsidRPr="00972F3F">
        <w:rPr>
          <w:rFonts w:eastAsia="Calibri"/>
          <w:lang w:eastAsia="en-US"/>
        </w:rPr>
        <w:t>Con anterioridad a esa fecha algunos trámites se estaban asignando incorrectamente a la carga inicial del convenio en lugar de al último texto existente.</w:t>
      </w:r>
    </w:p>
    <w:p w14:paraId="41DB627E" w14:textId="77777777" w:rsidR="005D586D" w:rsidRPr="00972F3F" w:rsidRDefault="005D586D" w:rsidP="005D586D">
      <w:pPr>
        <w:rPr>
          <w:rFonts w:eastAsia="Calibri"/>
          <w:lang w:eastAsia="en-US"/>
        </w:rPr>
      </w:pPr>
      <w:r w:rsidRPr="00972F3F">
        <w:rPr>
          <w:rFonts w:eastAsia="Calibri"/>
          <w:lang w:eastAsia="en-US"/>
        </w:rPr>
        <w:t xml:space="preserve">La carga inicial de un convenio es la carga ficticia de un texto nuevo que se realizó a principios del año 2011 para todos los códigos, de forma que los trámites que fueran entrando en la aplicación tuvieran un texto al que asignarse. Podemos comprobar que es la carga inicial porque en la pestaña de </w:t>
      </w:r>
      <w:r>
        <w:rPr>
          <w:rFonts w:eastAsia="Calibri"/>
          <w:lang w:eastAsia="en-US"/>
        </w:rPr>
        <w:t>’</w:t>
      </w:r>
      <w:r w:rsidRPr="00972F3F">
        <w:rPr>
          <w:rFonts w:eastAsia="Calibri"/>
          <w:lang w:eastAsia="en-US"/>
        </w:rPr>
        <w:t>Expediente</w:t>
      </w:r>
      <w:r>
        <w:rPr>
          <w:rFonts w:eastAsia="Calibri"/>
          <w:lang w:eastAsia="en-US"/>
        </w:rPr>
        <w:t>’</w:t>
      </w:r>
      <w:r w:rsidRPr="00972F3F">
        <w:rPr>
          <w:rFonts w:eastAsia="Calibri"/>
          <w:lang w:eastAsia="en-US"/>
        </w:rPr>
        <w:t xml:space="preserve"> de dicho texto nuevo no existen anotaciones.</w:t>
      </w:r>
    </w:p>
    <w:p w14:paraId="0D2B8F92" w14:textId="42539A96" w:rsidR="004F61E9" w:rsidRPr="00972F3F" w:rsidRDefault="00B01F99" w:rsidP="0021669B">
      <w:pPr>
        <w:rPr>
          <w:rFonts w:eastAsia="Calibri"/>
          <w:lang w:eastAsia="en-US"/>
        </w:rPr>
      </w:pPr>
      <w:r>
        <w:rPr>
          <w:rFonts w:eastAsia="Calibri"/>
          <w:lang w:eastAsia="en-US"/>
        </w:rPr>
        <w:t>T</w:t>
      </w:r>
      <w:r w:rsidR="004F61E9" w:rsidRPr="00972F3F">
        <w:rPr>
          <w:rFonts w:eastAsia="Calibri"/>
          <w:lang w:eastAsia="en-US"/>
        </w:rPr>
        <w:t>rámites como la denuncia, la prórroga o la modificación han adquirido una gran importancia al determinar tanto el estado de vigencia de un convenio como su vigencia ampliada. Cuando estos trámites se asignan incorrectamente a la carga inicial alteran el estado de vigencia de los convenios o su fecha de vigencia. Por ello, cuando detectemos que estos trámites están asignados a la carga inicial tenemos que REASIGNARLOS a través del apartado ‘Reasignación del Trámites’ del menú lateral de la izquierda.</w:t>
      </w:r>
    </w:p>
    <w:p w14:paraId="5B2F8497" w14:textId="77777777" w:rsidR="004F61E9" w:rsidRPr="00232381" w:rsidRDefault="004F61E9" w:rsidP="0021669B">
      <w:pPr>
        <w:rPr>
          <w:rFonts w:eastAsia="Calibri"/>
          <w:lang w:eastAsia="en-US"/>
        </w:rPr>
      </w:pPr>
      <w:r w:rsidRPr="00232381">
        <w:rPr>
          <w:rFonts w:eastAsia="Calibri"/>
          <w:lang w:eastAsia="en-US"/>
        </w:rPr>
        <w:lastRenderedPageBreak/>
        <w:t>La Reasignación de Trámites consiste en reasignar un trámite al texto nuevo que le corresponda.</w:t>
      </w:r>
    </w:p>
    <w:p w14:paraId="48FE89AB" w14:textId="77777777" w:rsidR="004F61E9" w:rsidRPr="00232381" w:rsidRDefault="004F61E9" w:rsidP="0021669B">
      <w:pPr>
        <w:rPr>
          <w:rFonts w:eastAsia="Calibri"/>
          <w:lang w:eastAsia="en-US"/>
        </w:rPr>
      </w:pPr>
      <w:r w:rsidRPr="00232381">
        <w:rPr>
          <w:rFonts w:eastAsia="Calibri"/>
          <w:lang w:eastAsia="en-US"/>
        </w:rPr>
        <w:t>Hay que tener en cuenta que:</w:t>
      </w:r>
    </w:p>
    <w:p w14:paraId="67F445C7" w14:textId="77777777" w:rsidR="004F61E9" w:rsidRPr="00232381" w:rsidRDefault="004F61E9" w:rsidP="00B01F99">
      <w:pPr>
        <w:pStyle w:val="Prrafodelista"/>
        <w:numPr>
          <w:ilvl w:val="0"/>
          <w:numId w:val="32"/>
        </w:numPr>
        <w:ind w:left="284" w:hanging="284"/>
        <w:jc w:val="both"/>
        <w:rPr>
          <w:rFonts w:eastAsia="Calibri"/>
        </w:rPr>
      </w:pPr>
      <w:r w:rsidRPr="00232381">
        <w:rPr>
          <w:rFonts w:eastAsia="Calibri"/>
        </w:rPr>
        <w:t xml:space="preserve">No es necesario que esté tramitado, se puede proceder a la reasignación tras su presentación. </w:t>
      </w:r>
    </w:p>
    <w:p w14:paraId="2125C946" w14:textId="76D92B7C" w:rsidR="004F61E9" w:rsidRPr="00232381" w:rsidRDefault="004F61E9" w:rsidP="00B01F99">
      <w:pPr>
        <w:pStyle w:val="Prrafodelista"/>
        <w:numPr>
          <w:ilvl w:val="0"/>
          <w:numId w:val="32"/>
        </w:numPr>
        <w:ind w:left="284" w:hanging="284"/>
        <w:jc w:val="both"/>
        <w:rPr>
          <w:rFonts w:eastAsia="Calibri"/>
        </w:rPr>
      </w:pPr>
      <w:r w:rsidRPr="00232381">
        <w:rPr>
          <w:rFonts w:eastAsia="Calibri"/>
        </w:rPr>
        <w:t xml:space="preserve">El texto nuevo al que se va a reasignar el trámite tiene que estar tramitado, es decir, al menos ha de estar en el estado </w:t>
      </w:r>
      <w:r w:rsidR="00232381">
        <w:rPr>
          <w:rFonts w:eastAsia="Calibri"/>
        </w:rPr>
        <w:t xml:space="preserve">TRAMITADO o </w:t>
      </w:r>
      <w:r w:rsidRPr="00232381">
        <w:rPr>
          <w:rFonts w:eastAsia="Calibri"/>
        </w:rPr>
        <w:t>TRAMITADO Y PENDIENTE DE PUBLICACIÓN.</w:t>
      </w:r>
    </w:p>
    <w:p w14:paraId="41A73E13" w14:textId="77777777" w:rsidR="004F61E9" w:rsidRPr="00232381" w:rsidRDefault="004F61E9" w:rsidP="00B01F99">
      <w:pPr>
        <w:pStyle w:val="Prrafodelista"/>
        <w:numPr>
          <w:ilvl w:val="0"/>
          <w:numId w:val="32"/>
        </w:numPr>
        <w:ind w:left="284" w:hanging="284"/>
        <w:jc w:val="both"/>
        <w:rPr>
          <w:rFonts w:eastAsia="Calibri"/>
        </w:rPr>
      </w:pPr>
      <w:r w:rsidRPr="00232381">
        <w:rPr>
          <w:rFonts w:eastAsia="Calibri"/>
        </w:rPr>
        <w:t>La reasignación sólo es para trámites (revisiones salariales, modificaciones, denuncias…), no pueden reasignarse textos nuevos y nuevos acuerdos a otro texto nuevo.</w:t>
      </w:r>
    </w:p>
    <w:p w14:paraId="480528DB" w14:textId="3BAAC0CC" w:rsidR="004F61E9" w:rsidRPr="00232381" w:rsidRDefault="004F61E9" w:rsidP="00B01F99">
      <w:pPr>
        <w:pStyle w:val="Prrafodelista"/>
        <w:numPr>
          <w:ilvl w:val="0"/>
          <w:numId w:val="32"/>
        </w:numPr>
        <w:ind w:left="284" w:hanging="284"/>
        <w:jc w:val="both"/>
        <w:rPr>
          <w:rFonts w:eastAsia="Calibri"/>
        </w:rPr>
      </w:pPr>
      <w:r w:rsidRPr="00232381">
        <w:rPr>
          <w:rFonts w:eastAsia="Calibri"/>
        </w:rPr>
        <w:t>Las reasignaciones sólo se podrán realizar entre acuerdos de la misma autoridad laboral,</w:t>
      </w:r>
      <w:r w:rsidR="00232381">
        <w:rPr>
          <w:rFonts w:eastAsia="Calibri"/>
        </w:rPr>
        <w:t xml:space="preserve"> </w:t>
      </w:r>
      <w:r w:rsidRPr="00232381">
        <w:rPr>
          <w:rFonts w:eastAsia="Calibri"/>
        </w:rPr>
        <w:t>no se puede reasignar un trámite a un código de otra autoridad laboral.</w:t>
      </w:r>
    </w:p>
    <w:p w14:paraId="5582E207" w14:textId="77777777" w:rsidR="00921841" w:rsidRDefault="004F61E9" w:rsidP="0021669B">
      <w:pPr>
        <w:rPr>
          <w:rFonts w:eastAsia="Calibri"/>
          <w:lang w:eastAsia="en-US"/>
        </w:rPr>
      </w:pPr>
      <w:r w:rsidRPr="00921841">
        <w:rPr>
          <w:rFonts w:eastAsia="Calibri"/>
          <w:lang w:eastAsia="en-US"/>
        </w:rPr>
        <w:t xml:space="preserve">Para reasignar un trámite </w:t>
      </w:r>
      <w:r w:rsidR="00921841">
        <w:rPr>
          <w:rFonts w:eastAsia="Calibri"/>
          <w:lang w:eastAsia="en-US"/>
        </w:rPr>
        <w:t>v</w:t>
      </w:r>
      <w:r w:rsidRPr="00921841">
        <w:rPr>
          <w:rFonts w:eastAsia="Calibri"/>
          <w:lang w:eastAsia="en-US"/>
        </w:rPr>
        <w:t>amos al apartado ‘Reasignación de trámites’</w:t>
      </w:r>
      <w:r w:rsidR="00921841">
        <w:rPr>
          <w:rFonts w:eastAsia="Calibri"/>
          <w:lang w:eastAsia="en-US"/>
        </w:rPr>
        <w:t xml:space="preserve"> del menú de ‘GESTIÓN DE TRÁMITES’</w:t>
      </w:r>
      <w:r w:rsidRPr="00921841">
        <w:rPr>
          <w:rFonts w:eastAsia="Calibri"/>
          <w:lang w:eastAsia="en-US"/>
        </w:rPr>
        <w:t>.</w:t>
      </w:r>
    </w:p>
    <w:p w14:paraId="1160C172" w14:textId="118925FC" w:rsidR="004F61E9" w:rsidRPr="004F61E9" w:rsidRDefault="0060455E" w:rsidP="0081069F">
      <w:pPr>
        <w:jc w:val="center"/>
        <w:rPr>
          <w:rFonts w:eastAsia="Calibri"/>
          <w:color w:val="191DAF"/>
          <w:szCs w:val="28"/>
          <w:lang w:eastAsia="en-US"/>
        </w:rPr>
      </w:pPr>
      <w:r>
        <w:rPr>
          <w:noProof/>
        </w:rPr>
        <w:drawing>
          <wp:inline distT="0" distB="0" distL="0" distR="0" wp14:anchorId="2965E37D" wp14:editId="5B289D1B">
            <wp:extent cx="2372400" cy="1548000"/>
            <wp:effectExtent l="0" t="0" r="0" b="0"/>
            <wp:docPr id="12109" name="Imagen 12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8"/>
                    <a:stretch>
                      <a:fillRect/>
                    </a:stretch>
                  </pic:blipFill>
                  <pic:spPr>
                    <a:xfrm>
                      <a:off x="0" y="0"/>
                      <a:ext cx="2372400" cy="1548000"/>
                    </a:xfrm>
                    <a:prstGeom prst="rect">
                      <a:avLst/>
                    </a:prstGeom>
                  </pic:spPr>
                </pic:pic>
              </a:graphicData>
            </a:graphic>
          </wp:inline>
        </w:drawing>
      </w:r>
    </w:p>
    <w:p w14:paraId="67F6D20E" w14:textId="0F961225" w:rsidR="004F61E9" w:rsidRDefault="004F61E9" w:rsidP="0021669B">
      <w:pPr>
        <w:rPr>
          <w:rFonts w:eastAsia="Calibri"/>
          <w:lang w:eastAsia="en-US"/>
        </w:rPr>
      </w:pPr>
      <w:r w:rsidRPr="00CC3A6E">
        <w:rPr>
          <w:rFonts w:eastAsia="Calibri"/>
          <w:lang w:eastAsia="en-US"/>
        </w:rPr>
        <w:t>Introducimos el localizador del trámite que queremos reasignar y pulsamos el botón Siguiente:</w:t>
      </w:r>
    </w:p>
    <w:p w14:paraId="75065B03" w14:textId="77777777" w:rsidR="00935BC7" w:rsidRPr="00CC3A6E" w:rsidRDefault="00935BC7" w:rsidP="0021669B">
      <w:pPr>
        <w:rPr>
          <w:rFonts w:eastAsia="Calibri"/>
          <w:color w:val="000000" w:themeColor="text1"/>
          <w:szCs w:val="28"/>
          <w:lang w:eastAsia="en-US"/>
        </w:rPr>
      </w:pPr>
      <w:r>
        <w:rPr>
          <w:noProof/>
        </w:rPr>
        <w:drawing>
          <wp:inline distT="0" distB="0" distL="0" distR="0" wp14:anchorId="0FDE7735" wp14:editId="648FDC22">
            <wp:extent cx="6300470" cy="1493520"/>
            <wp:effectExtent l="19050" t="19050" r="24130" b="11430"/>
            <wp:docPr id="12220" name="Imagen 12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9"/>
                    <a:stretch>
                      <a:fillRect/>
                    </a:stretch>
                  </pic:blipFill>
                  <pic:spPr>
                    <a:xfrm>
                      <a:off x="0" y="0"/>
                      <a:ext cx="6300470" cy="1493520"/>
                    </a:xfrm>
                    <a:prstGeom prst="rect">
                      <a:avLst/>
                    </a:prstGeom>
                    <a:noFill/>
                    <a:ln w="6350" cmpd="sng">
                      <a:solidFill>
                        <a:srgbClr val="000000"/>
                      </a:solidFill>
                      <a:miter lim="800000"/>
                      <a:headEnd/>
                      <a:tailEnd/>
                    </a:ln>
                    <a:effectLst/>
                  </pic:spPr>
                </pic:pic>
              </a:graphicData>
            </a:graphic>
          </wp:inline>
        </w:drawing>
      </w:r>
    </w:p>
    <w:p w14:paraId="305376C7" w14:textId="12EA314C" w:rsidR="004F61E9" w:rsidRPr="00935BC7" w:rsidRDefault="004F61E9" w:rsidP="0021669B">
      <w:pPr>
        <w:rPr>
          <w:rFonts w:eastAsia="Calibri"/>
          <w:lang w:eastAsia="en-US"/>
        </w:rPr>
      </w:pPr>
      <w:r w:rsidRPr="00935BC7">
        <w:rPr>
          <w:rFonts w:eastAsia="Calibri"/>
          <w:lang w:eastAsia="en-US"/>
        </w:rPr>
        <w:lastRenderedPageBreak/>
        <w:t xml:space="preserve">En </w:t>
      </w:r>
      <w:r w:rsidR="00935BC7">
        <w:rPr>
          <w:rFonts w:eastAsia="Calibri"/>
          <w:lang w:eastAsia="en-US"/>
        </w:rPr>
        <w:t>la siguiente</w:t>
      </w:r>
      <w:r w:rsidRPr="00935BC7">
        <w:rPr>
          <w:rFonts w:eastAsia="Calibri"/>
          <w:lang w:eastAsia="en-US"/>
        </w:rPr>
        <w:t xml:space="preserve"> pantalla se muestra un formulario con los datos del trámite que queremos reasignar y un apartado en el que tenemos que introducir el código del acuerdo al que se va a reasignar el trámite. </w:t>
      </w:r>
    </w:p>
    <w:p w14:paraId="0D0084AB" w14:textId="3D71D9F8" w:rsidR="004F61E9" w:rsidRDefault="004F61E9" w:rsidP="0021669B">
      <w:pPr>
        <w:rPr>
          <w:rFonts w:eastAsia="Calibri"/>
          <w:lang w:eastAsia="en-US"/>
        </w:rPr>
      </w:pPr>
      <w:r w:rsidRPr="00935BC7">
        <w:rPr>
          <w:rFonts w:eastAsia="Calibri"/>
          <w:lang w:eastAsia="en-US"/>
        </w:rPr>
        <w:t>En la mayoría de los casos, introduciremos el mismo código al que está asignado el trámite, ya que lo habitual es reasignar el trámite a otro texto del mismo código, pero, y por eso se pide un código, puede ocurrir que lo que queramos sea reasignar el trámite a un código distinto y en este caso introducimos dicho código y pulsamos el botón ‘Buscar’:</w:t>
      </w:r>
    </w:p>
    <w:p w14:paraId="23F52B2E" w14:textId="77777777" w:rsidR="00935BC7" w:rsidRPr="00935BC7" w:rsidRDefault="00935BC7" w:rsidP="0021669B">
      <w:pPr>
        <w:rPr>
          <w:rFonts w:eastAsia="Calibri"/>
          <w:color w:val="000000" w:themeColor="text1"/>
          <w:szCs w:val="28"/>
          <w:lang w:eastAsia="en-US"/>
        </w:rPr>
      </w:pPr>
      <w:r>
        <w:rPr>
          <w:noProof/>
        </w:rPr>
        <w:drawing>
          <wp:inline distT="0" distB="0" distL="0" distR="0" wp14:anchorId="0F863D09" wp14:editId="2BE03406">
            <wp:extent cx="6300470" cy="3406775"/>
            <wp:effectExtent l="19050" t="19050" r="24130" b="22225"/>
            <wp:docPr id="12221" name="Imagen 12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0"/>
                    <a:stretch>
                      <a:fillRect/>
                    </a:stretch>
                  </pic:blipFill>
                  <pic:spPr>
                    <a:xfrm>
                      <a:off x="0" y="0"/>
                      <a:ext cx="6300470" cy="3406775"/>
                    </a:xfrm>
                    <a:prstGeom prst="rect">
                      <a:avLst/>
                    </a:prstGeom>
                    <a:noFill/>
                    <a:ln w="6350" cmpd="sng">
                      <a:solidFill>
                        <a:srgbClr val="000000"/>
                      </a:solidFill>
                      <a:miter lim="800000"/>
                      <a:headEnd/>
                      <a:tailEnd/>
                    </a:ln>
                    <a:effectLst/>
                  </pic:spPr>
                </pic:pic>
              </a:graphicData>
            </a:graphic>
          </wp:inline>
        </w:drawing>
      </w:r>
    </w:p>
    <w:p w14:paraId="3BF861D9" w14:textId="77777777" w:rsidR="004F61E9" w:rsidRPr="00935BC7" w:rsidRDefault="004F61E9" w:rsidP="0021669B">
      <w:pPr>
        <w:rPr>
          <w:rFonts w:eastAsia="Calibri"/>
          <w:lang w:eastAsia="en-US"/>
        </w:rPr>
      </w:pPr>
      <w:r w:rsidRPr="00935BC7">
        <w:rPr>
          <w:rFonts w:eastAsia="Calibri"/>
          <w:lang w:eastAsia="en-US"/>
        </w:rPr>
        <w:t xml:space="preserve">A continuación, mostrará un listado ordenado por fecha de presentación con los textos asociados al código introducido que no se encuentren en estado ANULADO o ARCHIVADO. Seleccionamos el convenio al que queremos reasignar el trámite y a continuación pulsamos el botón ‘Reasignar’: </w:t>
      </w:r>
    </w:p>
    <w:p w14:paraId="780E3AE5" w14:textId="77777777" w:rsidR="004020E5" w:rsidRPr="004F61E9" w:rsidRDefault="004020E5" w:rsidP="0021669B">
      <w:pPr>
        <w:rPr>
          <w:rFonts w:eastAsia="Calibri"/>
          <w:color w:val="191DAF"/>
          <w:szCs w:val="28"/>
          <w:lang w:eastAsia="en-US"/>
        </w:rPr>
      </w:pPr>
      <w:r>
        <w:rPr>
          <w:noProof/>
        </w:rPr>
        <w:lastRenderedPageBreak/>
        <w:drawing>
          <wp:inline distT="0" distB="0" distL="0" distR="0" wp14:anchorId="54F64918" wp14:editId="075EF8C3">
            <wp:extent cx="6300470" cy="4292600"/>
            <wp:effectExtent l="19050" t="19050" r="24130" b="12700"/>
            <wp:docPr id="12222" name="Imagen 12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1"/>
                    <a:stretch>
                      <a:fillRect/>
                    </a:stretch>
                  </pic:blipFill>
                  <pic:spPr>
                    <a:xfrm>
                      <a:off x="0" y="0"/>
                      <a:ext cx="6300470" cy="4292600"/>
                    </a:xfrm>
                    <a:prstGeom prst="rect">
                      <a:avLst/>
                    </a:prstGeom>
                    <a:noFill/>
                    <a:ln w="6350" cmpd="sng">
                      <a:solidFill>
                        <a:srgbClr val="000000"/>
                      </a:solidFill>
                      <a:miter lim="800000"/>
                      <a:headEnd/>
                      <a:tailEnd/>
                    </a:ln>
                    <a:effectLst/>
                  </pic:spPr>
                </pic:pic>
              </a:graphicData>
            </a:graphic>
          </wp:inline>
        </w:drawing>
      </w:r>
    </w:p>
    <w:p w14:paraId="0B3F86C6" w14:textId="3C34F3D5" w:rsidR="004F61E9" w:rsidRDefault="004F61E9" w:rsidP="0021669B">
      <w:pPr>
        <w:rPr>
          <w:rFonts w:eastAsia="Calibri"/>
          <w:lang w:eastAsia="en-US"/>
        </w:rPr>
      </w:pPr>
      <w:r w:rsidRPr="004020E5">
        <w:rPr>
          <w:rFonts w:eastAsia="Calibri"/>
          <w:lang w:eastAsia="en-US"/>
        </w:rPr>
        <w:t xml:space="preserve">A continuación se muestra un mensaje de confirmación en el que tendremos que pulsar el botón ‘Aceptar’ para realizar la reasignación. </w:t>
      </w:r>
    </w:p>
    <w:p w14:paraId="567B0865" w14:textId="30A030D4" w:rsidR="004020E5" w:rsidRPr="004020E5" w:rsidRDefault="004020E5" w:rsidP="0081069F">
      <w:pPr>
        <w:jc w:val="center"/>
        <w:rPr>
          <w:rFonts w:eastAsia="Calibri"/>
          <w:color w:val="000000" w:themeColor="text1"/>
          <w:szCs w:val="28"/>
          <w:lang w:eastAsia="en-US"/>
        </w:rPr>
      </w:pPr>
      <w:r>
        <w:rPr>
          <w:noProof/>
        </w:rPr>
        <w:drawing>
          <wp:inline distT="0" distB="0" distL="0" distR="0" wp14:anchorId="0C7DFA1A" wp14:editId="57F07D0D">
            <wp:extent cx="5876190" cy="2457143"/>
            <wp:effectExtent l="19050" t="19050" r="10795" b="19685"/>
            <wp:docPr id="12223" name="Imagen 1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2"/>
                    <a:stretch>
                      <a:fillRect/>
                    </a:stretch>
                  </pic:blipFill>
                  <pic:spPr>
                    <a:xfrm>
                      <a:off x="0" y="0"/>
                      <a:ext cx="5876190" cy="2457143"/>
                    </a:xfrm>
                    <a:prstGeom prst="rect">
                      <a:avLst/>
                    </a:prstGeom>
                    <a:noFill/>
                    <a:ln w="6350" cmpd="sng">
                      <a:solidFill>
                        <a:srgbClr val="000000"/>
                      </a:solidFill>
                      <a:miter lim="800000"/>
                      <a:headEnd/>
                      <a:tailEnd/>
                    </a:ln>
                    <a:effectLst/>
                  </pic:spPr>
                </pic:pic>
              </a:graphicData>
            </a:graphic>
          </wp:inline>
        </w:drawing>
      </w:r>
    </w:p>
    <w:p w14:paraId="767D9691" w14:textId="77777777" w:rsidR="004F61E9" w:rsidRPr="004020E5" w:rsidRDefault="004F61E9" w:rsidP="0021669B">
      <w:pPr>
        <w:rPr>
          <w:rFonts w:eastAsia="Calibri"/>
          <w:lang w:eastAsia="en-US"/>
        </w:rPr>
      </w:pPr>
      <w:r w:rsidRPr="004020E5">
        <w:rPr>
          <w:rFonts w:eastAsia="Calibri"/>
          <w:lang w:eastAsia="en-US"/>
        </w:rPr>
        <w:t>Pulsamos el botón ‘Aceptar’ y ya está reasignado el trámite.</w:t>
      </w:r>
    </w:p>
    <w:p w14:paraId="721BFC3F" w14:textId="77777777" w:rsidR="004F61E9" w:rsidRPr="004020E5" w:rsidRDefault="004F61E9" w:rsidP="0021669B">
      <w:pPr>
        <w:rPr>
          <w:rFonts w:eastAsia="Calibri"/>
          <w:lang w:eastAsia="en-US"/>
        </w:rPr>
      </w:pPr>
      <w:r w:rsidRPr="004020E5">
        <w:rPr>
          <w:rFonts w:eastAsia="Calibri"/>
          <w:lang w:eastAsia="en-US"/>
        </w:rPr>
        <w:lastRenderedPageBreak/>
        <w:t xml:space="preserve">La ‘Reasignación de Trámites’ también se utiliza cuando queremos ANULAR o ARCHIVAR un acuerdo que tiene trámites válidos asociados. </w:t>
      </w:r>
    </w:p>
    <w:p w14:paraId="36A8E111" w14:textId="23B223F2" w:rsidR="004F61E9" w:rsidRDefault="004F61E9" w:rsidP="0021669B">
      <w:pPr>
        <w:rPr>
          <w:rFonts w:eastAsia="Calibri"/>
          <w:lang w:eastAsia="en-US"/>
        </w:rPr>
      </w:pPr>
      <w:r w:rsidRPr="004020E5">
        <w:rPr>
          <w:rFonts w:eastAsia="Calibri"/>
          <w:lang w:eastAsia="en-US"/>
        </w:rPr>
        <w:t>Cuando seleccionamos en un acuerdo una ‘Comunicación de Anulación’ o ‘Comunicación de Archivo’ si tiene trámites válidos asociados nos mostrará el siguiente mensaje:</w:t>
      </w:r>
    </w:p>
    <w:p w14:paraId="595E15DD" w14:textId="77777777" w:rsidR="00B951C1" w:rsidRDefault="00B951C1" w:rsidP="0021669B">
      <w:pPr>
        <w:rPr>
          <w:rFonts w:eastAsia="Calibri"/>
          <w:color w:val="191DAF"/>
          <w:szCs w:val="28"/>
          <w:lang w:eastAsia="en-US"/>
        </w:rPr>
      </w:pPr>
      <w:r>
        <w:rPr>
          <w:noProof/>
        </w:rPr>
        <w:drawing>
          <wp:inline distT="0" distB="0" distL="0" distR="0" wp14:anchorId="0979A7AA" wp14:editId="195E8E0F">
            <wp:extent cx="6300470" cy="3623945"/>
            <wp:effectExtent l="19050" t="19050" r="24130" b="14605"/>
            <wp:docPr id="11713" name="Imagen 1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3"/>
                    <a:stretch>
                      <a:fillRect/>
                    </a:stretch>
                  </pic:blipFill>
                  <pic:spPr>
                    <a:xfrm>
                      <a:off x="0" y="0"/>
                      <a:ext cx="6300470" cy="3623945"/>
                    </a:xfrm>
                    <a:prstGeom prst="rect">
                      <a:avLst/>
                    </a:prstGeom>
                    <a:noFill/>
                    <a:ln w="6350" cmpd="sng">
                      <a:solidFill>
                        <a:srgbClr val="000000"/>
                      </a:solidFill>
                      <a:miter lim="800000"/>
                      <a:headEnd/>
                      <a:tailEnd/>
                    </a:ln>
                    <a:effectLst/>
                  </pic:spPr>
                </pic:pic>
              </a:graphicData>
            </a:graphic>
          </wp:inline>
        </w:drawing>
      </w:r>
    </w:p>
    <w:p w14:paraId="2FAA6BB2" w14:textId="77777777" w:rsidR="004F61E9" w:rsidRPr="00B951C1" w:rsidRDefault="004F61E9" w:rsidP="0021669B">
      <w:pPr>
        <w:rPr>
          <w:rFonts w:eastAsia="Calibri"/>
          <w:lang w:eastAsia="en-US"/>
        </w:rPr>
      </w:pPr>
      <w:r w:rsidRPr="00B951C1">
        <w:rPr>
          <w:rFonts w:eastAsia="Calibri"/>
          <w:lang w:eastAsia="en-US"/>
        </w:rPr>
        <w:t xml:space="preserve">Si optamos por la primera opción pulsamos en el enlace y accedemos al listado de trámites válidos asociados al acuerdo que queremos anular/archivar. </w:t>
      </w:r>
    </w:p>
    <w:p w14:paraId="37F2631B" w14:textId="73BC0F3C" w:rsidR="004F61E9" w:rsidRPr="00B951C1" w:rsidRDefault="004F61E9" w:rsidP="0021669B">
      <w:pPr>
        <w:rPr>
          <w:rFonts w:eastAsia="Calibri"/>
          <w:lang w:eastAsia="en-US"/>
        </w:rPr>
      </w:pPr>
      <w:r w:rsidRPr="00B951C1">
        <w:rPr>
          <w:rFonts w:eastAsia="Calibri"/>
          <w:lang w:eastAsia="en-US"/>
        </w:rPr>
        <w:t>Seleccionamos el localizador del trámite que queremos reasignar, se accede al menú ‘Reasignación de trámites’ y seguimos los pasos indicados en este apartado.</w:t>
      </w:r>
    </w:p>
    <w:p w14:paraId="68D0DBAC" w14:textId="77777777" w:rsidR="004F61E9" w:rsidRPr="00B951C1" w:rsidRDefault="004F61E9" w:rsidP="0021669B">
      <w:pPr>
        <w:rPr>
          <w:rFonts w:eastAsia="Calibri"/>
          <w:lang w:eastAsia="en-US"/>
        </w:rPr>
      </w:pPr>
      <w:r w:rsidRPr="00B951C1">
        <w:rPr>
          <w:rFonts w:eastAsia="Calibri"/>
          <w:lang w:eastAsia="en-US"/>
        </w:rPr>
        <w:t>Si lo que procede es anular o archivar todos los trámites asociados a ese acuerdo, tendremos que ir a cada uno de dichos trámites y anular o archivar, según corresponda, cada trámite.</w:t>
      </w:r>
    </w:p>
    <w:p w14:paraId="2F883FA9" w14:textId="77777777" w:rsidR="004F61E9" w:rsidRPr="00375A21" w:rsidRDefault="004F61E9" w:rsidP="009D3746">
      <w:pPr>
        <w:pStyle w:val="Ttulo2"/>
        <w:tabs>
          <w:tab w:val="clear" w:pos="756"/>
          <w:tab w:val="num" w:pos="567"/>
        </w:tabs>
        <w:ind w:left="567" w:hanging="567"/>
        <w:rPr>
          <w:noProof/>
        </w:rPr>
      </w:pPr>
      <w:bookmarkStart w:id="244" w:name="_Corrección_de_URLs"/>
      <w:bookmarkStart w:id="245" w:name="_Toc210147913"/>
      <w:bookmarkStart w:id="246" w:name="_Toc211876493"/>
      <w:bookmarkStart w:id="247" w:name="CORRECCIÓN_URL"/>
      <w:bookmarkEnd w:id="244"/>
      <w:r w:rsidRPr="00375A21">
        <w:rPr>
          <w:noProof/>
        </w:rPr>
        <w:lastRenderedPageBreak/>
        <w:t>Corrección de URLs</w:t>
      </w:r>
      <w:bookmarkEnd w:id="245"/>
      <w:bookmarkEnd w:id="246"/>
    </w:p>
    <w:bookmarkEnd w:id="247"/>
    <w:p w14:paraId="18FEF8A2" w14:textId="77777777" w:rsidR="004F61E9" w:rsidRPr="004A702A" w:rsidRDefault="004F61E9" w:rsidP="0021669B">
      <w:pPr>
        <w:rPr>
          <w:rFonts w:eastAsia="Calibri"/>
          <w:lang w:eastAsia="en-US"/>
        </w:rPr>
      </w:pPr>
      <w:r w:rsidRPr="004A702A">
        <w:rPr>
          <w:rFonts w:eastAsia="Calibri"/>
          <w:lang w:eastAsia="en-US"/>
        </w:rPr>
        <w:t xml:space="preserve">La URL es la dirección de internet que en REGCON apunta a la publicación de un acuerdo o trámite. Cuando los boletines oficiales realizan actualizaciones en sus páginas web, en algunos casos, se deshabilitan las </w:t>
      </w:r>
      <w:proofErr w:type="spellStart"/>
      <w:r w:rsidRPr="004A702A">
        <w:rPr>
          <w:rFonts w:eastAsia="Calibri"/>
          <w:lang w:eastAsia="en-US"/>
        </w:rPr>
        <w:t>URLs</w:t>
      </w:r>
      <w:proofErr w:type="spellEnd"/>
      <w:r w:rsidRPr="004A702A">
        <w:rPr>
          <w:rFonts w:eastAsia="Calibri"/>
          <w:lang w:eastAsia="en-US"/>
        </w:rPr>
        <w:t xml:space="preserve"> de publicación introducidas en REGCON. </w:t>
      </w:r>
    </w:p>
    <w:p w14:paraId="08952836" w14:textId="77777777" w:rsidR="004F61E9" w:rsidRPr="004A702A" w:rsidRDefault="004F61E9" w:rsidP="0021669B">
      <w:pPr>
        <w:rPr>
          <w:rFonts w:eastAsia="Calibri"/>
          <w:lang w:eastAsia="en-US"/>
        </w:rPr>
      </w:pPr>
      <w:r w:rsidRPr="004A702A">
        <w:rPr>
          <w:rFonts w:eastAsia="Calibri"/>
          <w:lang w:eastAsia="en-US"/>
        </w:rPr>
        <w:t xml:space="preserve">Eso implica que, cuando un usuario accede a </w:t>
      </w:r>
      <w:smartTag w:uri="urn:schemas-microsoft-com:office:smarttags" w:element="PersonName">
        <w:smartTagPr>
          <w:attr w:name="ProductID" w:val="La Consulta P￺blica"/>
        </w:smartTagPr>
        <w:r w:rsidRPr="004A702A">
          <w:rPr>
            <w:rFonts w:eastAsia="Calibri"/>
            <w:lang w:eastAsia="en-US"/>
          </w:rPr>
          <w:t>la Consulta Pública</w:t>
        </w:r>
      </w:smartTag>
      <w:r w:rsidRPr="004A702A">
        <w:rPr>
          <w:rFonts w:eastAsia="Calibri"/>
          <w:lang w:eastAsia="en-US"/>
        </w:rPr>
        <w:t xml:space="preserve"> de REGON, para consultar acuerdos o trámites, no puede ver la publicación porque, o bien le aparece un mensaje de error, o bien le lleva a la página inicial del boletín oficial.</w:t>
      </w:r>
    </w:p>
    <w:p w14:paraId="5D344C6C" w14:textId="77777777" w:rsidR="004F61E9" w:rsidRPr="004A702A" w:rsidRDefault="004F61E9" w:rsidP="0021669B">
      <w:pPr>
        <w:rPr>
          <w:rFonts w:eastAsia="Calibri"/>
          <w:lang w:eastAsia="en-US"/>
        </w:rPr>
      </w:pPr>
      <w:r w:rsidRPr="004A702A">
        <w:rPr>
          <w:rFonts w:eastAsia="Calibri"/>
          <w:lang w:eastAsia="en-US"/>
        </w:rPr>
        <w:t xml:space="preserve">Con la funcionalidad ‘Corrección de </w:t>
      </w:r>
      <w:proofErr w:type="spellStart"/>
      <w:r w:rsidRPr="004A702A">
        <w:rPr>
          <w:rFonts w:eastAsia="Calibri"/>
          <w:lang w:eastAsia="en-US"/>
        </w:rPr>
        <w:t>URLs</w:t>
      </w:r>
      <w:proofErr w:type="spellEnd"/>
      <w:r w:rsidRPr="004A702A">
        <w:rPr>
          <w:rFonts w:eastAsia="Calibri"/>
          <w:lang w:eastAsia="en-US"/>
        </w:rPr>
        <w:t xml:space="preserve">’ la aplicación va a detectar las </w:t>
      </w:r>
      <w:proofErr w:type="spellStart"/>
      <w:r w:rsidRPr="004A702A">
        <w:rPr>
          <w:rFonts w:eastAsia="Calibri"/>
          <w:lang w:eastAsia="en-US"/>
        </w:rPr>
        <w:t>URLs</w:t>
      </w:r>
      <w:proofErr w:type="spellEnd"/>
      <w:r w:rsidRPr="004A702A">
        <w:rPr>
          <w:rFonts w:eastAsia="Calibri"/>
          <w:lang w:eastAsia="en-US"/>
        </w:rPr>
        <w:t xml:space="preserve"> que no coinciden con las introducidas por la autoridad laboral.</w:t>
      </w:r>
    </w:p>
    <w:p w14:paraId="3A64BCE7" w14:textId="20FC89C3" w:rsidR="004F61E9" w:rsidRDefault="004F61E9" w:rsidP="0021669B">
      <w:pPr>
        <w:rPr>
          <w:rFonts w:eastAsia="Calibri"/>
          <w:lang w:eastAsia="en-US"/>
        </w:rPr>
      </w:pPr>
      <w:r w:rsidRPr="004A702A">
        <w:rPr>
          <w:rFonts w:eastAsia="Calibri"/>
          <w:lang w:eastAsia="en-US"/>
        </w:rPr>
        <w:t>Así, cuando la aplicación detecta que se ha deshabilitado una URL, cada vez que accedemos a REGCON nos muestra un mensaje indicándonos que existen URL no válidas:</w:t>
      </w:r>
    </w:p>
    <w:p w14:paraId="133DCC4B" w14:textId="4F8C17DC" w:rsidR="003F53A1" w:rsidRPr="004A702A" w:rsidRDefault="003F53A1" w:rsidP="0021669B">
      <w:pPr>
        <w:rPr>
          <w:rFonts w:eastAsia="Calibri"/>
          <w:color w:val="000000" w:themeColor="text1"/>
          <w:szCs w:val="28"/>
          <w:lang w:eastAsia="en-US"/>
        </w:rPr>
      </w:pPr>
      <w:r>
        <w:rPr>
          <w:noProof/>
        </w:rPr>
        <w:drawing>
          <wp:inline distT="0" distB="0" distL="0" distR="0" wp14:anchorId="4C7C439D" wp14:editId="0ACDA203">
            <wp:extent cx="6300470" cy="2827020"/>
            <wp:effectExtent l="19050" t="19050" r="24130" b="11430"/>
            <wp:docPr id="11714" name="Imagen 1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4"/>
                    <a:stretch>
                      <a:fillRect/>
                    </a:stretch>
                  </pic:blipFill>
                  <pic:spPr>
                    <a:xfrm>
                      <a:off x="0" y="0"/>
                      <a:ext cx="6300470" cy="2827020"/>
                    </a:xfrm>
                    <a:prstGeom prst="rect">
                      <a:avLst/>
                    </a:prstGeom>
                    <a:noFill/>
                    <a:ln w="6350" cmpd="sng">
                      <a:solidFill>
                        <a:srgbClr val="000000"/>
                      </a:solidFill>
                      <a:miter lim="800000"/>
                      <a:headEnd/>
                      <a:tailEnd/>
                    </a:ln>
                    <a:effectLst/>
                  </pic:spPr>
                </pic:pic>
              </a:graphicData>
            </a:graphic>
          </wp:inline>
        </w:drawing>
      </w:r>
    </w:p>
    <w:p w14:paraId="334308E3" w14:textId="71638B94" w:rsidR="003F53A1" w:rsidRDefault="004F61E9" w:rsidP="0021669B">
      <w:pPr>
        <w:rPr>
          <w:rFonts w:eastAsia="Calibri"/>
          <w:lang w:eastAsia="en-US"/>
        </w:rPr>
      </w:pPr>
      <w:r w:rsidRPr="004A702A">
        <w:rPr>
          <w:rFonts w:eastAsia="Calibri"/>
          <w:lang w:eastAsia="en-US"/>
        </w:rPr>
        <w:t xml:space="preserve">Como indica el mensaje, para corregir las </w:t>
      </w:r>
      <w:proofErr w:type="spellStart"/>
      <w:r w:rsidRPr="004A702A">
        <w:rPr>
          <w:rFonts w:eastAsia="Calibri"/>
          <w:lang w:eastAsia="en-US"/>
        </w:rPr>
        <w:t>URLs</w:t>
      </w:r>
      <w:proofErr w:type="spellEnd"/>
      <w:r w:rsidRPr="004A702A">
        <w:rPr>
          <w:rFonts w:eastAsia="Calibri"/>
          <w:lang w:eastAsia="en-US"/>
        </w:rPr>
        <w:t xml:space="preserve"> tenemos que ir al apartado ‘Corrección de </w:t>
      </w:r>
      <w:proofErr w:type="spellStart"/>
      <w:r w:rsidRPr="004A702A">
        <w:rPr>
          <w:rFonts w:eastAsia="Calibri"/>
          <w:lang w:eastAsia="en-US"/>
        </w:rPr>
        <w:t>URLs</w:t>
      </w:r>
      <w:proofErr w:type="spellEnd"/>
      <w:r w:rsidRPr="004A702A">
        <w:rPr>
          <w:rFonts w:eastAsia="Calibri"/>
          <w:lang w:eastAsia="en-US"/>
        </w:rPr>
        <w:t>’:</w:t>
      </w:r>
    </w:p>
    <w:p w14:paraId="7540A780" w14:textId="3DA08D39" w:rsidR="0060455E" w:rsidRPr="004F61E9" w:rsidRDefault="0060455E" w:rsidP="001D3D28">
      <w:pPr>
        <w:jc w:val="center"/>
        <w:rPr>
          <w:rFonts w:eastAsia="Calibri"/>
          <w:color w:val="191DAF"/>
          <w:szCs w:val="28"/>
          <w:lang w:eastAsia="en-US"/>
        </w:rPr>
      </w:pPr>
      <w:r>
        <w:rPr>
          <w:noProof/>
        </w:rPr>
        <w:lastRenderedPageBreak/>
        <w:drawing>
          <wp:inline distT="0" distB="0" distL="0" distR="0" wp14:anchorId="53106A55" wp14:editId="53231CC7">
            <wp:extent cx="2372400" cy="1548000"/>
            <wp:effectExtent l="0" t="0" r="0" b="0"/>
            <wp:docPr id="12112" name="Imagen 12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5"/>
                    <a:stretch>
                      <a:fillRect/>
                    </a:stretch>
                  </pic:blipFill>
                  <pic:spPr>
                    <a:xfrm>
                      <a:off x="0" y="0"/>
                      <a:ext cx="2372400" cy="1548000"/>
                    </a:xfrm>
                    <a:prstGeom prst="rect">
                      <a:avLst/>
                    </a:prstGeom>
                  </pic:spPr>
                </pic:pic>
              </a:graphicData>
            </a:graphic>
          </wp:inline>
        </w:drawing>
      </w:r>
    </w:p>
    <w:p w14:paraId="7A953F8C" w14:textId="44AD7831" w:rsidR="004F61E9" w:rsidRDefault="004F61E9" w:rsidP="0021669B">
      <w:pPr>
        <w:rPr>
          <w:rFonts w:eastAsia="Calibri"/>
          <w:lang w:eastAsia="en-US"/>
        </w:rPr>
      </w:pPr>
      <w:r w:rsidRPr="007A7EB3">
        <w:rPr>
          <w:rFonts w:eastAsia="Calibri"/>
          <w:lang w:eastAsia="en-US"/>
        </w:rPr>
        <w:t>En este apartado nos mostrará un listado con todos los expedientes que tienen una URL deshabilitada:</w:t>
      </w:r>
    </w:p>
    <w:p w14:paraId="4DE8D51A" w14:textId="067B21B6" w:rsidR="007A7EB3" w:rsidRPr="007A7EB3" w:rsidRDefault="007A7EB3" w:rsidP="0021669B">
      <w:pPr>
        <w:rPr>
          <w:rFonts w:eastAsia="Calibri"/>
          <w:color w:val="000000" w:themeColor="text1"/>
          <w:szCs w:val="28"/>
          <w:lang w:eastAsia="en-US"/>
        </w:rPr>
      </w:pPr>
      <w:r>
        <w:rPr>
          <w:noProof/>
        </w:rPr>
        <w:drawing>
          <wp:inline distT="0" distB="0" distL="0" distR="0" wp14:anchorId="3CC8F731" wp14:editId="3997776D">
            <wp:extent cx="6300470" cy="1562100"/>
            <wp:effectExtent l="19050" t="19050" r="24130" b="19050"/>
            <wp:docPr id="11715" name="Imagen 1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6"/>
                    <a:stretch>
                      <a:fillRect/>
                    </a:stretch>
                  </pic:blipFill>
                  <pic:spPr>
                    <a:xfrm>
                      <a:off x="0" y="0"/>
                      <a:ext cx="6300470" cy="1562100"/>
                    </a:xfrm>
                    <a:prstGeom prst="rect">
                      <a:avLst/>
                    </a:prstGeom>
                    <a:noFill/>
                    <a:ln w="6350" cmpd="sng">
                      <a:solidFill>
                        <a:srgbClr val="000000"/>
                      </a:solidFill>
                      <a:miter lim="800000"/>
                      <a:headEnd/>
                      <a:tailEnd/>
                    </a:ln>
                    <a:effectLst/>
                  </pic:spPr>
                </pic:pic>
              </a:graphicData>
            </a:graphic>
          </wp:inline>
        </w:drawing>
      </w:r>
    </w:p>
    <w:p w14:paraId="72942F63" w14:textId="1CE962D4" w:rsidR="004F61E9" w:rsidRPr="003A6DEC" w:rsidRDefault="004F61E9" w:rsidP="0021669B">
      <w:pPr>
        <w:rPr>
          <w:rFonts w:eastAsia="Calibri"/>
          <w:lang w:eastAsia="en-US"/>
        </w:rPr>
      </w:pPr>
      <w:r w:rsidRPr="003A6DEC">
        <w:rPr>
          <w:rFonts w:eastAsia="Calibri"/>
          <w:lang w:eastAsia="en-US"/>
        </w:rPr>
        <w:t>Para corregir una URL pulsamos en el botón ‘Ver’ de la columna ‘Acciones’:</w:t>
      </w:r>
    </w:p>
    <w:p w14:paraId="40812048" w14:textId="056BB7C3" w:rsidR="007A7EB3" w:rsidRPr="004F61E9" w:rsidRDefault="007A7EB3" w:rsidP="0021669B">
      <w:pPr>
        <w:rPr>
          <w:rFonts w:eastAsia="Calibri"/>
          <w:color w:val="191DAF"/>
          <w:szCs w:val="28"/>
          <w:lang w:eastAsia="en-US"/>
        </w:rPr>
      </w:pPr>
      <w:r>
        <w:rPr>
          <w:noProof/>
        </w:rPr>
        <w:drawing>
          <wp:inline distT="0" distB="0" distL="0" distR="0" wp14:anchorId="10756958" wp14:editId="1CD90A57">
            <wp:extent cx="6300470" cy="1562100"/>
            <wp:effectExtent l="19050" t="19050" r="24130" b="19050"/>
            <wp:docPr id="11716" name="Imagen 1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7"/>
                    <a:stretch>
                      <a:fillRect/>
                    </a:stretch>
                  </pic:blipFill>
                  <pic:spPr>
                    <a:xfrm>
                      <a:off x="0" y="0"/>
                      <a:ext cx="6300470" cy="1562100"/>
                    </a:xfrm>
                    <a:prstGeom prst="rect">
                      <a:avLst/>
                    </a:prstGeom>
                    <a:noFill/>
                    <a:ln w="6350" cmpd="sng">
                      <a:solidFill>
                        <a:srgbClr val="000000"/>
                      </a:solidFill>
                      <a:miter lim="800000"/>
                      <a:headEnd/>
                      <a:tailEnd/>
                    </a:ln>
                    <a:effectLst/>
                  </pic:spPr>
                </pic:pic>
              </a:graphicData>
            </a:graphic>
          </wp:inline>
        </w:drawing>
      </w:r>
    </w:p>
    <w:p w14:paraId="561A97D2" w14:textId="77777777" w:rsidR="003A6DEC" w:rsidRDefault="004F61E9" w:rsidP="0021669B">
      <w:pPr>
        <w:rPr>
          <w:rFonts w:eastAsia="Calibri"/>
          <w:lang w:eastAsia="en-US"/>
        </w:rPr>
      </w:pPr>
      <w:r w:rsidRPr="003A6DEC">
        <w:rPr>
          <w:rFonts w:eastAsia="Calibri"/>
          <w:lang w:eastAsia="en-US"/>
        </w:rPr>
        <w:t xml:space="preserve">Este botón nos lleva a la pestaña de </w:t>
      </w:r>
      <w:r w:rsidR="003A6DEC">
        <w:rPr>
          <w:rFonts w:eastAsia="Calibri"/>
          <w:lang w:eastAsia="en-US"/>
        </w:rPr>
        <w:t>‘Expedientes’</w:t>
      </w:r>
      <w:r w:rsidRPr="003A6DEC">
        <w:rPr>
          <w:rFonts w:eastAsia="Calibri"/>
          <w:lang w:eastAsia="en-US"/>
        </w:rPr>
        <w:t xml:space="preserve"> del acuerdo o trámite y en sus anotaciones podemos observar que la URL está deshabilitada porque el símbolo de publicación aparece en color rojo:</w:t>
      </w:r>
    </w:p>
    <w:p w14:paraId="780DFA1F" w14:textId="6B667EC7" w:rsidR="003A6DEC" w:rsidRPr="003A6DEC" w:rsidRDefault="003A6DEC" w:rsidP="00DF5C91">
      <w:pPr>
        <w:spacing w:after="0"/>
        <w:rPr>
          <w:rFonts w:eastAsia="Calibri"/>
          <w:color w:val="000000" w:themeColor="text1"/>
          <w:szCs w:val="28"/>
          <w:lang w:eastAsia="en-US"/>
        </w:rPr>
      </w:pPr>
      <w:r>
        <w:rPr>
          <w:noProof/>
        </w:rPr>
        <w:lastRenderedPageBreak/>
        <w:drawing>
          <wp:inline distT="0" distB="0" distL="0" distR="0" wp14:anchorId="0B7A7C16" wp14:editId="2F60700A">
            <wp:extent cx="6299385" cy="1269061"/>
            <wp:effectExtent l="19050" t="19050" r="25400" b="26670"/>
            <wp:docPr id="11717" name="Imagen 1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8"/>
                    <a:srcRect b="34118"/>
                    <a:stretch/>
                  </pic:blipFill>
                  <pic:spPr bwMode="auto">
                    <a:xfrm>
                      <a:off x="0" y="0"/>
                      <a:ext cx="6300470" cy="1269280"/>
                    </a:xfrm>
                    <a:prstGeom prst="rect">
                      <a:avLst/>
                    </a:prstGeom>
                    <a:noFill/>
                    <a:ln w="6350" cap="flat"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extLst>
                      <a:ext uri="{53640926-AAD7-44D8-BBD7-CCE9431645EC}">
                        <a14:shadowObscured xmlns:a14="http://schemas.microsoft.com/office/drawing/2010/main"/>
                      </a:ext>
                    </a:extLst>
                  </pic:spPr>
                </pic:pic>
              </a:graphicData>
            </a:graphic>
          </wp:inline>
        </w:drawing>
      </w:r>
    </w:p>
    <w:p w14:paraId="2894E8CB" w14:textId="0AB07347" w:rsidR="004F61E9" w:rsidRDefault="004F61E9" w:rsidP="00DF5C91">
      <w:pPr>
        <w:spacing w:after="120"/>
        <w:rPr>
          <w:rFonts w:eastAsia="Calibri"/>
          <w:lang w:eastAsia="en-US"/>
        </w:rPr>
      </w:pPr>
      <w:r w:rsidRPr="003A6DEC">
        <w:rPr>
          <w:rFonts w:eastAsia="Calibri"/>
          <w:lang w:eastAsia="en-US"/>
        </w:rPr>
        <w:t>A continuación, pulsamos el botón ‘Anular Publicación’ para eliminar la URL deshabilitada:</w:t>
      </w:r>
    </w:p>
    <w:p w14:paraId="2E4326A9" w14:textId="2CBD899D" w:rsidR="003A6DEC" w:rsidRPr="003A6DEC" w:rsidRDefault="003A6DEC" w:rsidP="00DF5C91">
      <w:pPr>
        <w:spacing w:after="0"/>
        <w:rPr>
          <w:rFonts w:eastAsia="Calibri"/>
          <w:lang w:eastAsia="en-US"/>
        </w:rPr>
      </w:pPr>
      <w:r w:rsidRPr="00AA2984">
        <w:rPr>
          <w:rFonts w:eastAsia="Calibri"/>
          <w:noProof/>
          <w:lang w:eastAsia="en-US"/>
        </w:rPr>
        <w:drawing>
          <wp:inline distT="0" distB="0" distL="0" distR="0" wp14:anchorId="7E5524D2" wp14:editId="17446B72">
            <wp:extent cx="6300470" cy="1196340"/>
            <wp:effectExtent l="19050" t="19050" r="24130" b="22860"/>
            <wp:docPr id="11718" name="Imagen 1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9"/>
                    <a:stretch>
                      <a:fillRect/>
                    </a:stretch>
                  </pic:blipFill>
                  <pic:spPr>
                    <a:xfrm>
                      <a:off x="0" y="0"/>
                      <a:ext cx="6300470" cy="1196340"/>
                    </a:xfrm>
                    <a:prstGeom prst="rect">
                      <a:avLst/>
                    </a:prstGeom>
                    <a:noFill/>
                    <a:ln w="6350" cmpd="sng">
                      <a:solidFill>
                        <a:srgbClr val="000000"/>
                      </a:solidFill>
                      <a:miter lim="800000"/>
                      <a:headEnd/>
                      <a:tailEnd/>
                    </a:ln>
                    <a:effectLst/>
                  </pic:spPr>
                </pic:pic>
              </a:graphicData>
            </a:graphic>
          </wp:inline>
        </w:drawing>
      </w:r>
    </w:p>
    <w:p w14:paraId="4709EAAB" w14:textId="6A91C528" w:rsidR="004F61E9" w:rsidRDefault="004F61E9" w:rsidP="00DF5C91">
      <w:pPr>
        <w:spacing w:after="120"/>
        <w:rPr>
          <w:rFonts w:eastAsia="Calibri"/>
          <w:lang w:eastAsia="en-US"/>
        </w:rPr>
      </w:pPr>
      <w:r w:rsidRPr="00AA2984">
        <w:rPr>
          <w:rFonts w:eastAsia="Calibri"/>
          <w:lang w:eastAsia="en-US"/>
        </w:rPr>
        <w:t>Una vez pulsado, aparece el botón que nos permitirá introducir la URL correcta:</w:t>
      </w:r>
    </w:p>
    <w:p w14:paraId="754589A9" w14:textId="2DC6D377" w:rsidR="00AA2984" w:rsidRPr="00AA2984" w:rsidRDefault="00AA2984" w:rsidP="00DF5C91">
      <w:pPr>
        <w:spacing w:after="0"/>
        <w:rPr>
          <w:rFonts w:eastAsia="Calibri"/>
        </w:rPr>
      </w:pPr>
      <w:r>
        <w:rPr>
          <w:noProof/>
        </w:rPr>
        <w:drawing>
          <wp:inline distT="0" distB="0" distL="0" distR="0" wp14:anchorId="3FAB388C" wp14:editId="4DE89BCE">
            <wp:extent cx="6300470" cy="1030605"/>
            <wp:effectExtent l="19050" t="19050" r="24130" b="17145"/>
            <wp:docPr id="11719" name="Imagen 1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0"/>
                    <a:stretch>
                      <a:fillRect/>
                    </a:stretch>
                  </pic:blipFill>
                  <pic:spPr>
                    <a:xfrm>
                      <a:off x="0" y="0"/>
                      <a:ext cx="6300470" cy="1030605"/>
                    </a:xfrm>
                    <a:prstGeom prst="rect">
                      <a:avLst/>
                    </a:prstGeom>
                    <a:noFill/>
                    <a:ln w="6350" cmpd="sng">
                      <a:solidFill>
                        <a:srgbClr val="000000"/>
                      </a:solidFill>
                      <a:miter lim="800000"/>
                      <a:headEnd/>
                      <a:tailEnd/>
                    </a:ln>
                    <a:effectLst/>
                  </pic:spPr>
                </pic:pic>
              </a:graphicData>
            </a:graphic>
          </wp:inline>
        </w:drawing>
      </w:r>
    </w:p>
    <w:p w14:paraId="5D7B54BA" w14:textId="2A4681C5" w:rsidR="004F61E9" w:rsidRDefault="004F61E9" w:rsidP="00DF5C91">
      <w:pPr>
        <w:spacing w:after="120"/>
        <w:rPr>
          <w:rFonts w:eastAsia="Calibri"/>
          <w:lang w:eastAsia="en-US"/>
        </w:rPr>
      </w:pPr>
      <w:r w:rsidRPr="00AA2984">
        <w:rPr>
          <w:rFonts w:eastAsia="Calibri"/>
          <w:lang w:eastAsia="en-US"/>
        </w:rPr>
        <w:t>Pulsando dicho botón accedemos a la anotación en que hemos de cumplimentar la URL y la fecha de publicación</w:t>
      </w:r>
      <w:r w:rsidR="00AA2984">
        <w:rPr>
          <w:rFonts w:eastAsia="Calibri"/>
          <w:lang w:eastAsia="en-US"/>
        </w:rPr>
        <w:t xml:space="preserve"> y opcionalmente el documento</w:t>
      </w:r>
      <w:r w:rsidRPr="00AA2984">
        <w:rPr>
          <w:rFonts w:eastAsia="Calibri"/>
          <w:lang w:eastAsia="en-US"/>
        </w:rPr>
        <w:t xml:space="preserve">. </w:t>
      </w:r>
    </w:p>
    <w:p w14:paraId="548C2E1A" w14:textId="28C1C49E" w:rsidR="00AA2984" w:rsidRPr="00AA2984" w:rsidRDefault="00AA2984" w:rsidP="00DF5C91">
      <w:pPr>
        <w:spacing w:after="0"/>
        <w:rPr>
          <w:rFonts w:eastAsia="Calibri"/>
          <w:color w:val="000000" w:themeColor="text1"/>
          <w:szCs w:val="28"/>
          <w:lang w:eastAsia="en-US"/>
        </w:rPr>
      </w:pPr>
      <w:r>
        <w:rPr>
          <w:noProof/>
        </w:rPr>
        <w:drawing>
          <wp:inline distT="0" distB="0" distL="0" distR="0" wp14:anchorId="2CA0BAF0" wp14:editId="3AD44EC7">
            <wp:extent cx="6264275" cy="3119120"/>
            <wp:effectExtent l="19050" t="19050" r="22225" b="24130"/>
            <wp:docPr id="11720" name="Imagen 1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1"/>
                    <a:stretch>
                      <a:fillRect/>
                    </a:stretch>
                  </pic:blipFill>
                  <pic:spPr>
                    <a:xfrm>
                      <a:off x="0" y="0"/>
                      <a:ext cx="6306784" cy="3140286"/>
                    </a:xfrm>
                    <a:prstGeom prst="rect">
                      <a:avLst/>
                    </a:prstGeom>
                    <a:noFill/>
                    <a:ln w="6350" cmpd="sng">
                      <a:solidFill>
                        <a:srgbClr val="000000"/>
                      </a:solidFill>
                      <a:miter lim="800000"/>
                      <a:headEnd/>
                      <a:tailEnd/>
                    </a:ln>
                    <a:effectLst/>
                  </pic:spPr>
                </pic:pic>
              </a:graphicData>
            </a:graphic>
          </wp:inline>
        </w:drawing>
      </w:r>
    </w:p>
    <w:p w14:paraId="24AC6602" w14:textId="77777777" w:rsidR="004F61E9" w:rsidRPr="00AA2984" w:rsidRDefault="004F61E9" w:rsidP="0021669B">
      <w:pPr>
        <w:rPr>
          <w:rFonts w:eastAsia="Calibri"/>
          <w:lang w:eastAsia="en-US"/>
        </w:rPr>
      </w:pPr>
      <w:r w:rsidRPr="00AA2984">
        <w:rPr>
          <w:rFonts w:eastAsia="Calibri"/>
          <w:lang w:eastAsia="en-US"/>
        </w:rPr>
        <w:lastRenderedPageBreak/>
        <w:t>Para finalizar, pulsamos el botón ‘Guardar Anotación’.</w:t>
      </w:r>
    </w:p>
    <w:p w14:paraId="04D20F1B" w14:textId="77777777" w:rsidR="004F61E9" w:rsidRPr="004F61E9" w:rsidRDefault="004F61E9" w:rsidP="009D3746">
      <w:pPr>
        <w:pStyle w:val="Ttulo2"/>
        <w:tabs>
          <w:tab w:val="clear" w:pos="756"/>
          <w:tab w:val="num" w:pos="567"/>
        </w:tabs>
        <w:ind w:left="567" w:hanging="567"/>
        <w:rPr>
          <w:noProof/>
        </w:rPr>
      </w:pPr>
      <w:bookmarkStart w:id="248" w:name="_Toc210147914"/>
      <w:bookmarkStart w:id="249" w:name="_Toc211876494"/>
      <w:bookmarkStart w:id="250" w:name="MODIFICACIÓN_DATOS_AL"/>
      <w:r w:rsidRPr="004F61E9">
        <w:rPr>
          <w:noProof/>
        </w:rPr>
        <w:t>Modificación  De Datos AL</w:t>
      </w:r>
      <w:bookmarkEnd w:id="248"/>
      <w:bookmarkEnd w:id="249"/>
    </w:p>
    <w:bookmarkEnd w:id="250"/>
    <w:p w14:paraId="099A3104" w14:textId="78376906" w:rsidR="004F61E9" w:rsidRPr="009E2B41" w:rsidRDefault="004F61E9" w:rsidP="0021669B">
      <w:pPr>
        <w:rPr>
          <w:rFonts w:eastAsia="Calibri"/>
          <w:lang w:eastAsia="en-US"/>
        </w:rPr>
      </w:pPr>
      <w:r w:rsidRPr="009E2B41">
        <w:rPr>
          <w:rFonts w:eastAsia="Calibri"/>
          <w:lang w:eastAsia="en-US"/>
        </w:rPr>
        <w:t xml:space="preserve">Los datos que los usuarios cumplimentan respecto a la vigencia y efectos de la </w:t>
      </w:r>
      <w:r w:rsidR="00F81178" w:rsidRPr="009E2B41">
        <w:rPr>
          <w:rFonts w:eastAsia="Calibri"/>
          <w:lang w:eastAsia="en-US"/>
        </w:rPr>
        <w:t>denuncia</w:t>
      </w:r>
      <w:r w:rsidRPr="009E2B41">
        <w:rPr>
          <w:rFonts w:eastAsia="Calibri"/>
          <w:lang w:eastAsia="en-US"/>
        </w:rPr>
        <w:t xml:space="preserve"> determinan el estado de vigencia de los acuerdos</w:t>
      </w:r>
      <w:r w:rsidR="00E82CF9">
        <w:rPr>
          <w:rFonts w:eastAsia="Calibri"/>
          <w:lang w:eastAsia="en-US"/>
        </w:rPr>
        <w:t>,</w:t>
      </w:r>
      <w:r w:rsidRPr="009E2B41">
        <w:rPr>
          <w:rFonts w:eastAsia="Calibri"/>
          <w:lang w:eastAsia="en-US"/>
        </w:rPr>
        <w:t xml:space="preserve"> convenios</w:t>
      </w:r>
      <w:r w:rsidR="00E82CF9">
        <w:rPr>
          <w:rFonts w:eastAsia="Calibri"/>
          <w:lang w:eastAsia="en-US"/>
        </w:rPr>
        <w:t xml:space="preserve"> o planes de igualdad</w:t>
      </w:r>
      <w:r w:rsidRPr="009E2B41">
        <w:rPr>
          <w:rFonts w:eastAsia="Calibri"/>
          <w:lang w:eastAsia="en-US"/>
        </w:rPr>
        <w:t xml:space="preserve">. </w:t>
      </w:r>
    </w:p>
    <w:p w14:paraId="7B570E63" w14:textId="0848F530" w:rsidR="004F61E9" w:rsidRPr="009E2B41" w:rsidRDefault="004F61E9" w:rsidP="0021669B">
      <w:pPr>
        <w:rPr>
          <w:rFonts w:eastAsia="Calibri"/>
          <w:lang w:eastAsia="en-US"/>
        </w:rPr>
      </w:pPr>
      <w:r w:rsidRPr="009E2B41">
        <w:rPr>
          <w:rFonts w:eastAsia="Calibri"/>
          <w:lang w:eastAsia="en-US"/>
        </w:rPr>
        <w:t>Que un acuerdo o convenio tenga estado ‘NO DENUNCIADO’ o ‘DENUNCIADO’ es muy importante de cara a los trámites que, sobre el mismo, pueden presentar los usuarios en la aplicación.</w:t>
      </w:r>
      <w:r w:rsidR="00E82CF9">
        <w:rPr>
          <w:rFonts w:eastAsia="Calibri"/>
          <w:lang w:eastAsia="en-US"/>
        </w:rPr>
        <w:t xml:space="preserve"> Que un plan de igualdad tenga estado ‘VIGENTE’ o ‘FINALIZADO’ también determina que se puedan presentar o no trámites sobre él.</w:t>
      </w:r>
    </w:p>
    <w:p w14:paraId="55CFE50C" w14:textId="739E358E" w:rsidR="004F61E9" w:rsidRPr="009E2B41" w:rsidRDefault="004F61E9" w:rsidP="0021669B">
      <w:pPr>
        <w:rPr>
          <w:rFonts w:eastAsia="Calibri"/>
          <w:lang w:eastAsia="en-US"/>
        </w:rPr>
      </w:pPr>
      <w:r w:rsidRPr="009E2B41">
        <w:rPr>
          <w:rFonts w:eastAsia="Calibri"/>
          <w:lang w:eastAsia="en-US"/>
        </w:rPr>
        <w:t xml:space="preserve">Por ello, en </w:t>
      </w:r>
      <w:r w:rsidR="004D1F5C">
        <w:rPr>
          <w:rFonts w:eastAsia="Calibri"/>
          <w:lang w:eastAsia="en-US"/>
        </w:rPr>
        <w:t>J</w:t>
      </w:r>
      <w:r w:rsidRPr="009E2B41">
        <w:rPr>
          <w:rFonts w:eastAsia="Calibri"/>
          <w:lang w:eastAsia="en-US"/>
        </w:rPr>
        <w:t>ulio de 2014 se incorporó una nueva funcionalidad en la aplicación para que las autoridades laborales p</w:t>
      </w:r>
      <w:r w:rsidR="00E82CF9">
        <w:rPr>
          <w:rFonts w:eastAsia="Calibri"/>
          <w:lang w:eastAsia="en-US"/>
        </w:rPr>
        <w:t>uedan</w:t>
      </w:r>
      <w:r w:rsidRPr="009E2B41">
        <w:rPr>
          <w:rFonts w:eastAsia="Calibri"/>
          <w:lang w:eastAsia="en-US"/>
        </w:rPr>
        <w:t xml:space="preserve"> corregir los datos de vigencia y efectos de la denuncia cumplimentados por los usuarios</w:t>
      </w:r>
      <w:r w:rsidR="00E82CF9">
        <w:rPr>
          <w:rFonts w:eastAsia="Calibri"/>
          <w:lang w:eastAsia="en-US"/>
        </w:rPr>
        <w:t xml:space="preserve"> en los convenios y acuerdos y más recientemente, en </w:t>
      </w:r>
      <w:r w:rsidR="004D1F5C">
        <w:rPr>
          <w:rFonts w:eastAsia="Calibri"/>
          <w:lang w:eastAsia="en-US"/>
        </w:rPr>
        <w:t xml:space="preserve">Enero de </w:t>
      </w:r>
      <w:r w:rsidR="00E82CF9">
        <w:rPr>
          <w:rFonts w:eastAsia="Calibri"/>
          <w:lang w:eastAsia="en-US"/>
        </w:rPr>
        <w:t>2025, se permitió corregir la vigencia en los planes de igualdad</w:t>
      </w:r>
      <w:r w:rsidRPr="009E2B41">
        <w:rPr>
          <w:rFonts w:eastAsia="Calibri"/>
          <w:lang w:eastAsia="en-US"/>
        </w:rPr>
        <w:t xml:space="preserve">. </w:t>
      </w:r>
    </w:p>
    <w:p w14:paraId="2392EB95" w14:textId="131B9C2E" w:rsidR="004F61E9" w:rsidRPr="009E2B41" w:rsidRDefault="004F61E9" w:rsidP="0021669B">
      <w:pPr>
        <w:rPr>
          <w:rFonts w:eastAsia="Calibri"/>
          <w:lang w:eastAsia="en-US"/>
        </w:rPr>
      </w:pPr>
      <w:r w:rsidRPr="009E2B41">
        <w:rPr>
          <w:rFonts w:eastAsia="Calibri"/>
          <w:lang w:eastAsia="en-US"/>
        </w:rPr>
        <w:t>Lógicamente, la autoridad laboral es la que decide si, a la vista del texto del convenio</w:t>
      </w:r>
      <w:r w:rsidR="00E82CF9">
        <w:rPr>
          <w:rFonts w:eastAsia="Calibri"/>
          <w:lang w:eastAsia="en-US"/>
        </w:rPr>
        <w:t xml:space="preserve">, </w:t>
      </w:r>
      <w:r w:rsidRPr="009E2B41">
        <w:rPr>
          <w:rFonts w:eastAsia="Calibri"/>
          <w:lang w:eastAsia="en-US"/>
        </w:rPr>
        <w:t xml:space="preserve"> acuerdo</w:t>
      </w:r>
      <w:r w:rsidR="00E82CF9">
        <w:rPr>
          <w:rFonts w:eastAsia="Calibri"/>
          <w:lang w:eastAsia="en-US"/>
        </w:rPr>
        <w:t>, o plan de igualdad</w:t>
      </w:r>
      <w:r w:rsidRPr="009E2B41">
        <w:rPr>
          <w:rFonts w:eastAsia="Calibri"/>
          <w:lang w:eastAsia="en-US"/>
        </w:rPr>
        <w:t>, ha de corregir de oficio estos datos.</w:t>
      </w:r>
    </w:p>
    <w:p w14:paraId="56646E06" w14:textId="2543525A" w:rsidR="004F61E9" w:rsidRDefault="004F61E9" w:rsidP="0021669B">
      <w:pPr>
        <w:rPr>
          <w:rFonts w:eastAsia="Calibri"/>
          <w:lang w:eastAsia="en-US"/>
        </w:rPr>
      </w:pPr>
      <w:r w:rsidRPr="00E82CF9">
        <w:rPr>
          <w:rFonts w:eastAsia="Calibri"/>
          <w:lang w:eastAsia="en-US"/>
        </w:rPr>
        <w:t>Los datos que podemos corregir son:</w:t>
      </w:r>
    </w:p>
    <w:p w14:paraId="22BAFEAB" w14:textId="6F69DA53" w:rsidR="00E82CF9" w:rsidRPr="00E82CF9" w:rsidRDefault="00E82CF9">
      <w:pPr>
        <w:pStyle w:val="Prrafodelista"/>
        <w:numPr>
          <w:ilvl w:val="0"/>
          <w:numId w:val="33"/>
        </w:numPr>
        <w:ind w:left="284" w:hanging="284"/>
        <w:rPr>
          <w:rFonts w:eastAsia="Calibri"/>
        </w:rPr>
      </w:pPr>
      <w:r w:rsidRPr="00E82CF9">
        <w:rPr>
          <w:rFonts w:eastAsia="Calibri"/>
        </w:rPr>
        <w:t>Convenios Colectivos y Acuerdos Colectivos de Trabajo:</w:t>
      </w:r>
    </w:p>
    <w:p w14:paraId="65DDAD2D" w14:textId="77777777" w:rsidR="004F61E9" w:rsidRPr="00E82CF9" w:rsidRDefault="004F61E9">
      <w:pPr>
        <w:pStyle w:val="Prrafodelista"/>
        <w:numPr>
          <w:ilvl w:val="0"/>
          <w:numId w:val="34"/>
        </w:numPr>
        <w:ind w:left="568" w:hanging="284"/>
        <w:rPr>
          <w:rFonts w:eastAsia="Calibri"/>
        </w:rPr>
      </w:pPr>
      <w:r w:rsidRPr="00E82CF9">
        <w:rPr>
          <w:rFonts w:eastAsia="Calibri"/>
        </w:rPr>
        <w:t>La fecha de fin de vigencia</w:t>
      </w:r>
    </w:p>
    <w:p w14:paraId="04497EC1" w14:textId="02222FDA" w:rsidR="004F61E9" w:rsidRDefault="004F61E9">
      <w:pPr>
        <w:pStyle w:val="Prrafodelista"/>
        <w:numPr>
          <w:ilvl w:val="0"/>
          <w:numId w:val="34"/>
        </w:numPr>
        <w:ind w:left="567" w:hanging="283"/>
        <w:rPr>
          <w:rFonts w:eastAsia="Calibri"/>
        </w:rPr>
      </w:pPr>
      <w:r w:rsidRPr="00E82CF9">
        <w:rPr>
          <w:rFonts w:eastAsia="Calibri"/>
        </w:rPr>
        <w:t>Las respuestas del usuario sobre los efectos de la denuncia</w:t>
      </w:r>
    </w:p>
    <w:p w14:paraId="7CF6F308" w14:textId="77777777" w:rsidR="00E82CF9" w:rsidRPr="00E82CF9" w:rsidRDefault="00E82CF9">
      <w:pPr>
        <w:pStyle w:val="Prrafodelista"/>
        <w:numPr>
          <w:ilvl w:val="0"/>
          <w:numId w:val="33"/>
        </w:numPr>
        <w:ind w:left="284" w:hanging="284"/>
        <w:rPr>
          <w:rFonts w:eastAsia="Calibri"/>
        </w:rPr>
      </w:pPr>
      <w:r w:rsidRPr="00E82CF9">
        <w:rPr>
          <w:rFonts w:eastAsia="Calibri"/>
        </w:rPr>
        <w:t>Planes de Igualdad:</w:t>
      </w:r>
    </w:p>
    <w:p w14:paraId="5C4A0EFB" w14:textId="1B6CCF6A" w:rsidR="00E82CF9" w:rsidRPr="00E82CF9" w:rsidRDefault="00E82CF9">
      <w:pPr>
        <w:pStyle w:val="Prrafodelista"/>
        <w:numPr>
          <w:ilvl w:val="0"/>
          <w:numId w:val="34"/>
        </w:numPr>
        <w:ind w:left="568" w:hanging="284"/>
        <w:rPr>
          <w:rFonts w:eastAsia="Calibri"/>
        </w:rPr>
      </w:pPr>
      <w:r w:rsidRPr="00E82CF9">
        <w:rPr>
          <w:rFonts w:eastAsia="Calibri"/>
        </w:rPr>
        <w:t xml:space="preserve">La fecha de </w:t>
      </w:r>
      <w:r>
        <w:rPr>
          <w:rFonts w:eastAsia="Calibri"/>
        </w:rPr>
        <w:t xml:space="preserve">inicio y </w:t>
      </w:r>
      <w:r w:rsidRPr="00E82CF9">
        <w:rPr>
          <w:rFonts w:eastAsia="Calibri"/>
        </w:rPr>
        <w:t>fin de vigencia</w:t>
      </w:r>
    </w:p>
    <w:p w14:paraId="129058B4" w14:textId="2F597C45" w:rsidR="004F61E9" w:rsidRDefault="004F61E9" w:rsidP="0021669B">
      <w:pPr>
        <w:rPr>
          <w:rFonts w:eastAsia="Calibri"/>
          <w:lang w:eastAsia="en-US"/>
        </w:rPr>
      </w:pPr>
      <w:r w:rsidRPr="00E82CF9">
        <w:rPr>
          <w:rFonts w:eastAsia="Calibri"/>
          <w:lang w:eastAsia="en-US"/>
        </w:rPr>
        <w:t>Estos datos los podemos corregir en:</w:t>
      </w:r>
    </w:p>
    <w:p w14:paraId="23375CBA" w14:textId="77777777" w:rsidR="00E82CF9" w:rsidRPr="00E82CF9" w:rsidRDefault="00E82CF9">
      <w:pPr>
        <w:pStyle w:val="Prrafodelista"/>
        <w:numPr>
          <w:ilvl w:val="0"/>
          <w:numId w:val="33"/>
        </w:numPr>
        <w:ind w:left="284" w:hanging="284"/>
        <w:rPr>
          <w:rFonts w:eastAsia="Calibri"/>
        </w:rPr>
      </w:pPr>
      <w:r w:rsidRPr="00E82CF9">
        <w:rPr>
          <w:rFonts w:eastAsia="Calibri"/>
        </w:rPr>
        <w:t>Convenios Colectivos y Acuerdos Colectivos de Trabajo:</w:t>
      </w:r>
    </w:p>
    <w:p w14:paraId="46A7B9C5" w14:textId="77777777" w:rsidR="004F61E9" w:rsidRPr="00E82CF9" w:rsidRDefault="004F61E9">
      <w:pPr>
        <w:pStyle w:val="Prrafodelista"/>
        <w:numPr>
          <w:ilvl w:val="0"/>
          <w:numId w:val="34"/>
        </w:numPr>
        <w:ind w:left="568" w:hanging="284"/>
        <w:rPr>
          <w:rFonts w:eastAsia="Calibri"/>
        </w:rPr>
      </w:pPr>
      <w:r w:rsidRPr="00E82CF9">
        <w:rPr>
          <w:rFonts w:eastAsia="Calibri"/>
        </w:rPr>
        <w:t>Texto Nuevo y Nuevo Acuerdo.</w:t>
      </w:r>
    </w:p>
    <w:p w14:paraId="2B8EA63D" w14:textId="77777777" w:rsidR="004F61E9" w:rsidRPr="00E82CF9" w:rsidRDefault="004F61E9">
      <w:pPr>
        <w:pStyle w:val="Prrafodelista"/>
        <w:numPr>
          <w:ilvl w:val="0"/>
          <w:numId w:val="34"/>
        </w:numPr>
        <w:ind w:left="568" w:hanging="284"/>
        <w:rPr>
          <w:rFonts w:eastAsia="Calibri"/>
        </w:rPr>
      </w:pPr>
      <w:r w:rsidRPr="00E82CF9">
        <w:rPr>
          <w:rFonts w:eastAsia="Calibri"/>
        </w:rPr>
        <w:t>Modificación</w:t>
      </w:r>
    </w:p>
    <w:p w14:paraId="1A8C4CAD" w14:textId="77777777" w:rsidR="004F61E9" w:rsidRPr="00E82CF9" w:rsidRDefault="004F61E9">
      <w:pPr>
        <w:pStyle w:val="Prrafodelista"/>
        <w:numPr>
          <w:ilvl w:val="0"/>
          <w:numId w:val="34"/>
        </w:numPr>
        <w:ind w:left="568" w:hanging="284"/>
        <w:rPr>
          <w:rFonts w:eastAsia="Calibri"/>
        </w:rPr>
      </w:pPr>
      <w:r w:rsidRPr="00E82CF9">
        <w:rPr>
          <w:rFonts w:eastAsia="Calibri"/>
        </w:rPr>
        <w:t>Acuerdo Parcial</w:t>
      </w:r>
    </w:p>
    <w:p w14:paraId="13664C83" w14:textId="7F42D799" w:rsidR="004F61E9" w:rsidRDefault="004F61E9">
      <w:pPr>
        <w:pStyle w:val="Prrafodelista"/>
        <w:numPr>
          <w:ilvl w:val="0"/>
          <w:numId w:val="34"/>
        </w:numPr>
        <w:ind w:left="568" w:hanging="284"/>
        <w:rPr>
          <w:rFonts w:eastAsia="Calibri"/>
        </w:rPr>
      </w:pPr>
      <w:r w:rsidRPr="00E82CF9">
        <w:rPr>
          <w:rFonts w:eastAsia="Calibri"/>
        </w:rPr>
        <w:t>Acuerdo de Ampliación de la Ultraactividad</w:t>
      </w:r>
    </w:p>
    <w:p w14:paraId="430A9D39" w14:textId="77777777" w:rsidR="00E82CF9" w:rsidRPr="00E82CF9" w:rsidRDefault="00E82CF9">
      <w:pPr>
        <w:pStyle w:val="Prrafodelista"/>
        <w:numPr>
          <w:ilvl w:val="0"/>
          <w:numId w:val="33"/>
        </w:numPr>
        <w:ind w:left="284" w:hanging="284"/>
        <w:rPr>
          <w:rFonts w:eastAsia="Calibri"/>
        </w:rPr>
      </w:pPr>
      <w:r w:rsidRPr="00E82CF9">
        <w:rPr>
          <w:rFonts w:eastAsia="Calibri"/>
        </w:rPr>
        <w:lastRenderedPageBreak/>
        <w:t>Planes de Igualdad:</w:t>
      </w:r>
    </w:p>
    <w:p w14:paraId="0ECD63A9" w14:textId="77777777" w:rsidR="00E82CF9" w:rsidRPr="00E82CF9" w:rsidRDefault="00E82CF9">
      <w:pPr>
        <w:pStyle w:val="Prrafodelista"/>
        <w:numPr>
          <w:ilvl w:val="0"/>
          <w:numId w:val="34"/>
        </w:numPr>
        <w:ind w:left="568" w:hanging="284"/>
        <w:rPr>
          <w:rFonts w:eastAsia="Calibri"/>
        </w:rPr>
      </w:pPr>
      <w:r w:rsidRPr="00E82CF9">
        <w:rPr>
          <w:rFonts w:eastAsia="Calibri"/>
        </w:rPr>
        <w:t>Texto Nuevo y Nuevo Acuerdo.</w:t>
      </w:r>
    </w:p>
    <w:p w14:paraId="7874FD45" w14:textId="3921112A" w:rsidR="00E82CF9" w:rsidRPr="004D1F5C" w:rsidRDefault="00E82CF9">
      <w:pPr>
        <w:pStyle w:val="Prrafodelista"/>
        <w:numPr>
          <w:ilvl w:val="0"/>
          <w:numId w:val="34"/>
        </w:numPr>
        <w:ind w:left="568" w:hanging="284"/>
        <w:rPr>
          <w:rFonts w:eastAsia="Calibri"/>
        </w:rPr>
      </w:pPr>
      <w:r w:rsidRPr="00E82CF9">
        <w:rPr>
          <w:rFonts w:eastAsia="Calibri"/>
        </w:rPr>
        <w:t>Modificación</w:t>
      </w:r>
      <w:r w:rsidR="004D1F5C">
        <w:rPr>
          <w:rFonts w:eastAsia="Calibri"/>
        </w:rPr>
        <w:t xml:space="preserve"> (sólo l</w:t>
      </w:r>
      <w:r w:rsidR="004D1F5C" w:rsidRPr="00E82CF9">
        <w:rPr>
          <w:rFonts w:eastAsia="Calibri"/>
        </w:rPr>
        <w:t>a fecha</w:t>
      </w:r>
      <w:r w:rsidR="004D1F5C">
        <w:rPr>
          <w:rFonts w:eastAsia="Calibri"/>
        </w:rPr>
        <w:t xml:space="preserve"> de </w:t>
      </w:r>
      <w:r w:rsidR="004D1F5C" w:rsidRPr="00E82CF9">
        <w:rPr>
          <w:rFonts w:eastAsia="Calibri"/>
        </w:rPr>
        <w:t>fin de vigencia</w:t>
      </w:r>
      <w:r w:rsidR="004D1F5C" w:rsidRPr="004D1F5C">
        <w:rPr>
          <w:rFonts w:eastAsia="Calibri"/>
        </w:rPr>
        <w:t>)</w:t>
      </w:r>
    </w:p>
    <w:p w14:paraId="5691F1E4" w14:textId="77777777" w:rsidR="004F61E9" w:rsidRPr="004D1F5C" w:rsidRDefault="004F61E9" w:rsidP="0021669B">
      <w:pPr>
        <w:rPr>
          <w:rFonts w:eastAsia="Calibri"/>
          <w:lang w:eastAsia="en-US"/>
        </w:rPr>
      </w:pPr>
      <w:r w:rsidRPr="004D1F5C">
        <w:rPr>
          <w:rFonts w:eastAsia="Calibri"/>
          <w:lang w:eastAsia="en-US"/>
        </w:rPr>
        <w:t>La corrección de datos que hagamos se comunicará al usuario que presentó el trámite mediante una ‘Comunicación de Modificación de Datos Incorrectos’. Junto a dicha comunicación un mensaje indica al usuario que si no está de acuerdo con la corrección realizada por la autoridad laboral se ponga en contacto con la misma.</w:t>
      </w:r>
    </w:p>
    <w:p w14:paraId="37F9896D" w14:textId="40E96F49" w:rsidR="004F61E9" w:rsidRPr="004D1F5C" w:rsidRDefault="004F61E9" w:rsidP="0021669B">
      <w:pPr>
        <w:rPr>
          <w:rFonts w:eastAsia="Calibri"/>
          <w:lang w:eastAsia="en-US"/>
        </w:rPr>
      </w:pPr>
      <w:r w:rsidRPr="004D1F5C">
        <w:rPr>
          <w:rFonts w:eastAsia="Calibri"/>
          <w:lang w:eastAsia="en-US"/>
        </w:rPr>
        <w:t xml:space="preserve">En el caso de un expediente que todavía está en trámite, </w:t>
      </w:r>
      <w:r w:rsidR="004D1F5C">
        <w:rPr>
          <w:rFonts w:eastAsia="Calibri"/>
          <w:lang w:eastAsia="en-US"/>
        </w:rPr>
        <w:t>se puede</w:t>
      </w:r>
      <w:r w:rsidRPr="004D1F5C">
        <w:rPr>
          <w:rFonts w:eastAsia="Calibri"/>
          <w:lang w:eastAsia="en-US"/>
        </w:rPr>
        <w:t xml:space="preserve"> optar por corregir los datos </w:t>
      </w:r>
      <w:r w:rsidR="004D1F5C">
        <w:rPr>
          <w:rFonts w:eastAsia="Calibri"/>
          <w:lang w:eastAsia="en-US"/>
        </w:rPr>
        <w:t xml:space="preserve">la autoridad laboral </w:t>
      </w:r>
      <w:r w:rsidRPr="004D1F5C">
        <w:rPr>
          <w:rFonts w:eastAsia="Calibri"/>
          <w:lang w:eastAsia="en-US"/>
        </w:rPr>
        <w:t>como se ha indicado o emitir una ‘Comunicación de Subsanación’ para que sea el usuario el que los modifique.</w:t>
      </w:r>
    </w:p>
    <w:p w14:paraId="5C5F71FE" w14:textId="6C7A0D35" w:rsidR="0060455E" w:rsidRDefault="004D1F5C" w:rsidP="0021669B">
      <w:pPr>
        <w:rPr>
          <w:rFonts w:eastAsia="Calibri"/>
          <w:color w:val="191DAF"/>
          <w:lang w:eastAsia="en-US"/>
        </w:rPr>
      </w:pPr>
      <w:r>
        <w:rPr>
          <w:rFonts w:eastAsia="Calibri"/>
          <w:lang w:eastAsia="en-US"/>
        </w:rPr>
        <w:t>Se a</w:t>
      </w:r>
      <w:r w:rsidR="004F61E9" w:rsidRPr="004D1F5C">
        <w:rPr>
          <w:rFonts w:eastAsia="Calibri"/>
          <w:lang w:eastAsia="en-US"/>
        </w:rPr>
        <w:t>ccede a esta funcionalidad en el apartado ‘GESTIÓN DE TRÁMITES’ del menú principal.</w:t>
      </w:r>
    </w:p>
    <w:p w14:paraId="6A474E5F" w14:textId="037BED06" w:rsidR="0060455E" w:rsidRPr="004F61E9" w:rsidRDefault="0060455E" w:rsidP="00C42A34">
      <w:pPr>
        <w:jc w:val="center"/>
        <w:rPr>
          <w:rFonts w:eastAsia="Calibri"/>
          <w:color w:val="191DAF"/>
          <w:szCs w:val="28"/>
          <w:lang w:eastAsia="en-US"/>
        </w:rPr>
      </w:pPr>
      <w:r>
        <w:rPr>
          <w:noProof/>
        </w:rPr>
        <w:drawing>
          <wp:inline distT="0" distB="0" distL="0" distR="0" wp14:anchorId="4440BE0B" wp14:editId="02C7950D">
            <wp:extent cx="2372400" cy="1548000"/>
            <wp:effectExtent l="0" t="0" r="0" b="0"/>
            <wp:docPr id="12114" name="Imagen 12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2"/>
                    <a:stretch>
                      <a:fillRect/>
                    </a:stretch>
                  </pic:blipFill>
                  <pic:spPr>
                    <a:xfrm>
                      <a:off x="0" y="0"/>
                      <a:ext cx="2372400" cy="1548000"/>
                    </a:xfrm>
                    <a:prstGeom prst="rect">
                      <a:avLst/>
                    </a:prstGeom>
                  </pic:spPr>
                </pic:pic>
              </a:graphicData>
            </a:graphic>
          </wp:inline>
        </w:drawing>
      </w:r>
    </w:p>
    <w:p w14:paraId="110135B7" w14:textId="507BF110" w:rsidR="004F61E9" w:rsidRPr="00904C75" w:rsidRDefault="004F61E9" w:rsidP="0021669B">
      <w:pPr>
        <w:rPr>
          <w:rFonts w:eastAsia="Calibri"/>
          <w:lang w:eastAsia="en-US"/>
        </w:rPr>
      </w:pPr>
      <w:r w:rsidRPr="00904C75">
        <w:rPr>
          <w:rFonts w:eastAsia="Calibri"/>
          <w:lang w:eastAsia="en-US"/>
        </w:rPr>
        <w:t>Para modificar datos pulsamos en el apartado ‘Mo</w:t>
      </w:r>
      <w:r w:rsidR="00904C75">
        <w:rPr>
          <w:rFonts w:eastAsia="Calibri"/>
          <w:lang w:eastAsia="en-US"/>
        </w:rPr>
        <w:t>di</w:t>
      </w:r>
      <w:r w:rsidRPr="00904C75">
        <w:rPr>
          <w:rFonts w:eastAsia="Calibri"/>
          <w:lang w:eastAsia="en-US"/>
        </w:rPr>
        <w:t xml:space="preserve">ficación </w:t>
      </w:r>
      <w:r w:rsidR="00904C75">
        <w:rPr>
          <w:rFonts w:eastAsia="Calibri"/>
          <w:lang w:eastAsia="en-US"/>
        </w:rPr>
        <w:t xml:space="preserve">de </w:t>
      </w:r>
      <w:r w:rsidRPr="00904C75">
        <w:rPr>
          <w:rFonts w:eastAsia="Calibri"/>
          <w:lang w:eastAsia="en-US"/>
        </w:rPr>
        <w:t>Datos por AL’, introducimos el localizador del trámite y pulsamos el botón ‘Siguiente’:</w:t>
      </w:r>
    </w:p>
    <w:p w14:paraId="2BF78E04" w14:textId="77777777" w:rsidR="00904C75" w:rsidRPr="004F61E9" w:rsidRDefault="00904C75" w:rsidP="0021669B">
      <w:pPr>
        <w:rPr>
          <w:rFonts w:eastAsia="Calibri"/>
          <w:color w:val="191DAF"/>
          <w:szCs w:val="28"/>
          <w:lang w:eastAsia="en-US"/>
        </w:rPr>
      </w:pPr>
      <w:r>
        <w:rPr>
          <w:noProof/>
        </w:rPr>
        <w:drawing>
          <wp:inline distT="0" distB="0" distL="0" distR="0" wp14:anchorId="530FF9C8" wp14:editId="26EE4EB1">
            <wp:extent cx="6300470" cy="1568450"/>
            <wp:effectExtent l="19050" t="19050" r="24130" b="12700"/>
            <wp:docPr id="11721" name="Imagen 1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3"/>
                    <a:stretch>
                      <a:fillRect/>
                    </a:stretch>
                  </pic:blipFill>
                  <pic:spPr>
                    <a:xfrm>
                      <a:off x="0" y="0"/>
                      <a:ext cx="6300470" cy="1568450"/>
                    </a:xfrm>
                    <a:prstGeom prst="rect">
                      <a:avLst/>
                    </a:prstGeom>
                    <a:noFill/>
                    <a:ln w="6350" cmpd="sng">
                      <a:solidFill>
                        <a:srgbClr val="000000"/>
                      </a:solidFill>
                      <a:miter lim="800000"/>
                      <a:headEnd/>
                      <a:tailEnd/>
                    </a:ln>
                    <a:effectLst/>
                  </pic:spPr>
                </pic:pic>
              </a:graphicData>
            </a:graphic>
          </wp:inline>
        </w:drawing>
      </w:r>
    </w:p>
    <w:p w14:paraId="35F10E7F" w14:textId="3D5B1ABE" w:rsidR="004F61E9" w:rsidRDefault="004F61E9" w:rsidP="0021669B">
      <w:pPr>
        <w:rPr>
          <w:rFonts w:eastAsia="Calibri"/>
          <w:lang w:eastAsia="en-US"/>
        </w:rPr>
      </w:pPr>
      <w:r w:rsidRPr="00904C75">
        <w:rPr>
          <w:rFonts w:eastAsia="Calibri"/>
          <w:lang w:eastAsia="en-US"/>
        </w:rPr>
        <w:t xml:space="preserve">Otra forma de acceder a esta funcionalidad es pulsando el botón ‘Modificación Datos por AL’ de la pestaña de </w:t>
      </w:r>
      <w:r w:rsidR="005F068A">
        <w:rPr>
          <w:rFonts w:eastAsia="Calibri"/>
          <w:lang w:eastAsia="en-US"/>
        </w:rPr>
        <w:t>‘</w:t>
      </w:r>
      <w:r w:rsidR="005F068A" w:rsidRPr="00904C75">
        <w:rPr>
          <w:rFonts w:eastAsia="Calibri"/>
          <w:lang w:eastAsia="en-US"/>
        </w:rPr>
        <w:t>Expedientes</w:t>
      </w:r>
      <w:r w:rsidR="005F068A">
        <w:rPr>
          <w:rFonts w:eastAsia="Calibri"/>
          <w:lang w:eastAsia="en-US"/>
        </w:rPr>
        <w:t>’</w:t>
      </w:r>
      <w:r w:rsidRPr="00904C75">
        <w:rPr>
          <w:rFonts w:eastAsia="Calibri"/>
          <w:lang w:eastAsia="en-US"/>
        </w:rPr>
        <w:t>:</w:t>
      </w:r>
    </w:p>
    <w:p w14:paraId="48D6E348" w14:textId="4BFBEF7C" w:rsidR="005F068A" w:rsidRPr="00904C75" w:rsidRDefault="005F068A" w:rsidP="0021669B">
      <w:pPr>
        <w:rPr>
          <w:rFonts w:eastAsia="Calibri"/>
          <w:color w:val="000000" w:themeColor="text1"/>
          <w:szCs w:val="28"/>
          <w:lang w:eastAsia="en-US"/>
        </w:rPr>
      </w:pPr>
      <w:r>
        <w:rPr>
          <w:noProof/>
        </w:rPr>
        <w:lastRenderedPageBreak/>
        <w:drawing>
          <wp:inline distT="0" distB="0" distL="0" distR="0" wp14:anchorId="1B1F4629" wp14:editId="227FE31A">
            <wp:extent cx="6300470" cy="586740"/>
            <wp:effectExtent l="19050" t="19050" r="24130" b="22860"/>
            <wp:docPr id="11724" name="Imagen 1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4"/>
                    <a:stretch>
                      <a:fillRect/>
                    </a:stretch>
                  </pic:blipFill>
                  <pic:spPr>
                    <a:xfrm>
                      <a:off x="0" y="0"/>
                      <a:ext cx="6300470" cy="586740"/>
                    </a:xfrm>
                    <a:prstGeom prst="rect">
                      <a:avLst/>
                    </a:prstGeom>
                    <a:noFill/>
                    <a:ln w="6350" cmpd="sng">
                      <a:solidFill>
                        <a:srgbClr val="000000"/>
                      </a:solidFill>
                      <a:miter lim="800000"/>
                      <a:headEnd/>
                      <a:tailEnd/>
                    </a:ln>
                    <a:effectLst/>
                  </pic:spPr>
                </pic:pic>
              </a:graphicData>
            </a:graphic>
          </wp:inline>
        </w:drawing>
      </w:r>
    </w:p>
    <w:p w14:paraId="4D1C9801" w14:textId="360850A6" w:rsidR="004F61E9" w:rsidRDefault="004F61E9" w:rsidP="007A6305">
      <w:pPr>
        <w:spacing w:after="120"/>
        <w:rPr>
          <w:rFonts w:eastAsia="Calibri"/>
          <w:lang w:eastAsia="en-US"/>
        </w:rPr>
      </w:pPr>
      <w:r w:rsidRPr="00904C75">
        <w:rPr>
          <w:rFonts w:eastAsia="Calibri"/>
          <w:lang w:eastAsia="en-US"/>
        </w:rPr>
        <w:t>Accedamos de una u otra forma, en la siguiente pantalla aparecen las respuestas cumplimentadas por el usuario y, a continuación, las mismas respuestas que podemos corregir.</w:t>
      </w:r>
    </w:p>
    <w:p w14:paraId="780AC499" w14:textId="267AF9EE" w:rsidR="00904C75" w:rsidRPr="00904C75" w:rsidRDefault="00904C75" w:rsidP="007A6305">
      <w:pPr>
        <w:spacing w:after="0"/>
        <w:rPr>
          <w:rFonts w:eastAsia="Calibri"/>
          <w:color w:val="000000" w:themeColor="text1"/>
          <w:szCs w:val="28"/>
          <w:lang w:eastAsia="en-US"/>
        </w:rPr>
      </w:pPr>
      <w:r>
        <w:rPr>
          <w:noProof/>
        </w:rPr>
        <w:drawing>
          <wp:inline distT="0" distB="0" distL="0" distR="0" wp14:anchorId="56D2D496" wp14:editId="3D8F1F44">
            <wp:extent cx="6264275" cy="6732905"/>
            <wp:effectExtent l="19050" t="19050" r="22225" b="10795"/>
            <wp:docPr id="11722" name="Imagen 1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5"/>
                    <a:stretch>
                      <a:fillRect/>
                    </a:stretch>
                  </pic:blipFill>
                  <pic:spPr>
                    <a:xfrm>
                      <a:off x="0" y="0"/>
                      <a:ext cx="6278002" cy="6747659"/>
                    </a:xfrm>
                    <a:prstGeom prst="rect">
                      <a:avLst/>
                    </a:prstGeom>
                    <a:noFill/>
                    <a:ln w="6350" cmpd="sng">
                      <a:solidFill>
                        <a:srgbClr val="000000"/>
                      </a:solidFill>
                      <a:miter lim="800000"/>
                      <a:headEnd/>
                      <a:tailEnd/>
                    </a:ln>
                    <a:effectLst/>
                  </pic:spPr>
                </pic:pic>
              </a:graphicData>
            </a:graphic>
          </wp:inline>
        </w:drawing>
      </w:r>
    </w:p>
    <w:p w14:paraId="6B708075" w14:textId="77777777" w:rsidR="004F61E9" w:rsidRPr="00CA0558" w:rsidRDefault="004F61E9" w:rsidP="0021669B">
      <w:pPr>
        <w:rPr>
          <w:rFonts w:eastAsia="Calibri"/>
          <w:lang w:eastAsia="en-US"/>
        </w:rPr>
      </w:pPr>
      <w:r w:rsidRPr="00CA0558">
        <w:rPr>
          <w:rFonts w:eastAsia="Calibri"/>
          <w:lang w:eastAsia="en-US"/>
        </w:rPr>
        <w:lastRenderedPageBreak/>
        <w:t>Una vez corregidos los datos pulsamos el botón ‘Siguiente’.</w:t>
      </w:r>
    </w:p>
    <w:p w14:paraId="55FD03C3" w14:textId="77777777" w:rsidR="004F61E9" w:rsidRPr="00CA0558" w:rsidRDefault="004F61E9" w:rsidP="0021669B">
      <w:pPr>
        <w:rPr>
          <w:rFonts w:eastAsia="Calibri"/>
          <w:lang w:eastAsia="en-US"/>
        </w:rPr>
      </w:pPr>
      <w:r w:rsidRPr="00CA0558">
        <w:rPr>
          <w:rFonts w:eastAsia="Calibri"/>
          <w:lang w:eastAsia="en-US"/>
        </w:rPr>
        <w:t>En la siguiente pantalla tenemos que crear una ‘Comunicación de Corrección de Datos Incorrectos’ que recibirá el usuario que presentó el trámite.</w:t>
      </w:r>
    </w:p>
    <w:p w14:paraId="1ED29A0A" w14:textId="77777777" w:rsidR="00CA0558" w:rsidRDefault="00CA0558" w:rsidP="0021669B">
      <w:pPr>
        <w:rPr>
          <w:rFonts w:eastAsia="Calibri"/>
          <w:color w:val="191DAF"/>
          <w:szCs w:val="28"/>
          <w:lang w:eastAsia="en-US"/>
        </w:rPr>
      </w:pPr>
      <w:r>
        <w:rPr>
          <w:noProof/>
        </w:rPr>
        <w:drawing>
          <wp:inline distT="0" distB="0" distL="0" distR="0" wp14:anchorId="106C3A04" wp14:editId="22FA70C4">
            <wp:extent cx="6300470" cy="5931535"/>
            <wp:effectExtent l="19050" t="19050" r="24130" b="12065"/>
            <wp:docPr id="11723" name="Imagen 1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6"/>
                    <a:stretch>
                      <a:fillRect/>
                    </a:stretch>
                  </pic:blipFill>
                  <pic:spPr>
                    <a:xfrm>
                      <a:off x="0" y="0"/>
                      <a:ext cx="6300470" cy="5931535"/>
                    </a:xfrm>
                    <a:prstGeom prst="rect">
                      <a:avLst/>
                    </a:prstGeom>
                    <a:noFill/>
                    <a:ln w="6350" cmpd="sng">
                      <a:solidFill>
                        <a:srgbClr val="000000"/>
                      </a:solidFill>
                      <a:miter lim="800000"/>
                      <a:headEnd/>
                      <a:tailEnd/>
                    </a:ln>
                    <a:effectLst/>
                  </pic:spPr>
                </pic:pic>
              </a:graphicData>
            </a:graphic>
          </wp:inline>
        </w:drawing>
      </w:r>
    </w:p>
    <w:p w14:paraId="66862209" w14:textId="4E5664ED" w:rsidR="004F61E9" w:rsidRDefault="004F61E9" w:rsidP="0021669B">
      <w:pPr>
        <w:rPr>
          <w:rFonts w:eastAsia="Calibri"/>
          <w:lang w:eastAsia="en-US"/>
        </w:rPr>
      </w:pPr>
      <w:r w:rsidRPr="00CA0558">
        <w:rPr>
          <w:rFonts w:eastAsia="Calibri"/>
          <w:lang w:eastAsia="en-US"/>
        </w:rPr>
        <w:t>Cuando esté firmada la comunicación de corrección de datos, en el expediente aparece una Anotación de corrección de datos por la autoridad laboral, y junto al botón de descarga de dicha comunicación, aparece otro icono ‘Mostrar Cambios de AL’.</w:t>
      </w:r>
    </w:p>
    <w:p w14:paraId="636AB65B" w14:textId="54F07905" w:rsidR="00CA0558" w:rsidRPr="00CA0558" w:rsidRDefault="001115CE" w:rsidP="0021669B">
      <w:pPr>
        <w:rPr>
          <w:rFonts w:eastAsia="Calibri"/>
          <w:color w:val="000000" w:themeColor="text1"/>
          <w:szCs w:val="28"/>
          <w:lang w:eastAsia="en-US"/>
        </w:rPr>
      </w:pPr>
      <w:r>
        <w:rPr>
          <w:noProof/>
        </w:rPr>
        <w:lastRenderedPageBreak/>
        <w:drawing>
          <wp:inline distT="0" distB="0" distL="0" distR="0" wp14:anchorId="285FAAC1" wp14:editId="630E1900">
            <wp:extent cx="6300283" cy="799934"/>
            <wp:effectExtent l="19050" t="19050" r="24765" b="19685"/>
            <wp:docPr id="11725" name="Imagen 1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7"/>
                    <a:srcRect b="21995"/>
                    <a:stretch/>
                  </pic:blipFill>
                  <pic:spPr bwMode="auto">
                    <a:xfrm>
                      <a:off x="0" y="0"/>
                      <a:ext cx="6300470" cy="799958"/>
                    </a:xfrm>
                    <a:prstGeom prst="rect">
                      <a:avLst/>
                    </a:prstGeom>
                    <a:noFill/>
                    <a:ln w="6350" cap="flat"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extLst>
                      <a:ext uri="{53640926-AAD7-44D8-BBD7-CCE9431645EC}">
                        <a14:shadowObscured xmlns:a14="http://schemas.microsoft.com/office/drawing/2010/main"/>
                      </a:ext>
                    </a:extLst>
                  </pic:spPr>
                </pic:pic>
              </a:graphicData>
            </a:graphic>
          </wp:inline>
        </w:drawing>
      </w:r>
    </w:p>
    <w:p w14:paraId="70B48BA4" w14:textId="57EEDAF0" w:rsidR="004F61E9" w:rsidRDefault="004F61E9" w:rsidP="0021669B">
      <w:pPr>
        <w:rPr>
          <w:rFonts w:eastAsia="Calibri"/>
          <w:lang w:eastAsia="en-US"/>
        </w:rPr>
      </w:pPr>
      <w:r w:rsidRPr="001115CE">
        <w:rPr>
          <w:rFonts w:eastAsia="Calibri"/>
          <w:lang w:eastAsia="en-US"/>
        </w:rPr>
        <w:t>Pulsando en ese botón aparece una pantalla emergente con los datos previos a la corrección y tras la corrección.</w:t>
      </w:r>
    </w:p>
    <w:p w14:paraId="01520F18" w14:textId="172B2703" w:rsidR="001115CE" w:rsidRPr="001115CE" w:rsidRDefault="001115CE" w:rsidP="0021669B">
      <w:pPr>
        <w:rPr>
          <w:rFonts w:eastAsia="Calibri"/>
          <w:color w:val="000000" w:themeColor="text1"/>
          <w:szCs w:val="28"/>
          <w:lang w:eastAsia="en-US"/>
        </w:rPr>
      </w:pPr>
      <w:r>
        <w:rPr>
          <w:noProof/>
        </w:rPr>
        <w:drawing>
          <wp:inline distT="0" distB="0" distL="0" distR="0" wp14:anchorId="6D8454DC" wp14:editId="391145AA">
            <wp:extent cx="6300470" cy="2461260"/>
            <wp:effectExtent l="19050" t="19050" r="24130" b="15240"/>
            <wp:docPr id="11726" name="Imagen 1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8"/>
                    <a:stretch>
                      <a:fillRect/>
                    </a:stretch>
                  </pic:blipFill>
                  <pic:spPr>
                    <a:xfrm>
                      <a:off x="0" y="0"/>
                      <a:ext cx="6300470" cy="2461260"/>
                    </a:xfrm>
                    <a:prstGeom prst="rect">
                      <a:avLst/>
                    </a:prstGeom>
                    <a:noFill/>
                    <a:ln w="6350" cmpd="sng">
                      <a:solidFill>
                        <a:srgbClr val="000000"/>
                      </a:solidFill>
                      <a:miter lim="800000"/>
                      <a:headEnd/>
                      <a:tailEnd/>
                    </a:ln>
                    <a:effectLst/>
                  </pic:spPr>
                </pic:pic>
              </a:graphicData>
            </a:graphic>
          </wp:inline>
        </w:drawing>
      </w:r>
    </w:p>
    <w:p w14:paraId="074B8845" w14:textId="719AD29C" w:rsidR="004F61E9" w:rsidRDefault="004F61E9" w:rsidP="0021669B">
      <w:pPr>
        <w:rPr>
          <w:rFonts w:eastAsia="Calibri"/>
          <w:lang w:eastAsia="en-US"/>
        </w:rPr>
      </w:pPr>
      <w:r w:rsidRPr="001115CE">
        <w:rPr>
          <w:rFonts w:eastAsia="Calibri"/>
          <w:lang w:eastAsia="en-US"/>
        </w:rPr>
        <w:t xml:space="preserve">Así mismo, en la parte superior izquierda de la pestaña de </w:t>
      </w:r>
      <w:r w:rsidR="001115CE">
        <w:rPr>
          <w:rFonts w:eastAsia="Calibri"/>
          <w:lang w:eastAsia="en-US"/>
        </w:rPr>
        <w:t>‘Expedientes’</w:t>
      </w:r>
      <w:r w:rsidRPr="001115CE">
        <w:rPr>
          <w:rFonts w:eastAsia="Calibri"/>
          <w:lang w:eastAsia="en-US"/>
        </w:rPr>
        <w:t xml:space="preserve"> aparece el botón ‘Modificación Datos por AL’ con la fecha de la última corrección de datos realizada.</w:t>
      </w:r>
    </w:p>
    <w:p w14:paraId="3271F84E" w14:textId="77777777" w:rsidR="001115CE" w:rsidRPr="001115CE" w:rsidRDefault="001115CE" w:rsidP="0021669B">
      <w:pPr>
        <w:rPr>
          <w:rFonts w:eastAsia="Calibri"/>
          <w:color w:val="000000" w:themeColor="text1"/>
          <w:szCs w:val="28"/>
          <w:lang w:eastAsia="en-US"/>
        </w:rPr>
      </w:pPr>
      <w:r>
        <w:rPr>
          <w:noProof/>
        </w:rPr>
        <w:drawing>
          <wp:inline distT="0" distB="0" distL="0" distR="0" wp14:anchorId="594FA8D8" wp14:editId="600D3E82">
            <wp:extent cx="6300470" cy="2044065"/>
            <wp:effectExtent l="19050" t="19050" r="24130" b="13335"/>
            <wp:docPr id="11728" name="Imagen 1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9"/>
                    <a:stretch>
                      <a:fillRect/>
                    </a:stretch>
                  </pic:blipFill>
                  <pic:spPr>
                    <a:xfrm>
                      <a:off x="0" y="0"/>
                      <a:ext cx="6300470" cy="2044065"/>
                    </a:xfrm>
                    <a:prstGeom prst="rect">
                      <a:avLst/>
                    </a:prstGeom>
                    <a:noFill/>
                    <a:ln w="6350" cmpd="sng">
                      <a:solidFill>
                        <a:srgbClr val="000000"/>
                      </a:solidFill>
                      <a:miter lim="800000"/>
                      <a:headEnd/>
                      <a:tailEnd/>
                    </a:ln>
                    <a:effectLst/>
                  </pic:spPr>
                </pic:pic>
              </a:graphicData>
            </a:graphic>
          </wp:inline>
        </w:drawing>
      </w:r>
    </w:p>
    <w:p w14:paraId="525209D9" w14:textId="60257EAE" w:rsidR="0060455E" w:rsidRPr="004F61E9" w:rsidRDefault="002A5F4E" w:rsidP="009D3746">
      <w:pPr>
        <w:pStyle w:val="Ttulo2"/>
        <w:tabs>
          <w:tab w:val="clear" w:pos="756"/>
          <w:tab w:val="num" w:pos="567"/>
        </w:tabs>
        <w:ind w:left="567" w:hanging="567"/>
        <w:rPr>
          <w:noProof/>
        </w:rPr>
      </w:pPr>
      <w:bookmarkStart w:id="251" w:name="_Toc211876495"/>
      <w:r>
        <w:rPr>
          <w:noProof/>
        </w:rPr>
        <w:lastRenderedPageBreak/>
        <w:t>Tran</w:t>
      </w:r>
      <w:r w:rsidR="001115CE">
        <w:rPr>
          <w:noProof/>
        </w:rPr>
        <w:t>s</w:t>
      </w:r>
      <w:r>
        <w:rPr>
          <w:noProof/>
        </w:rPr>
        <w:t xml:space="preserve">ferencia Acuerdo a otra </w:t>
      </w:r>
      <w:r w:rsidRPr="004F61E9">
        <w:rPr>
          <w:noProof/>
        </w:rPr>
        <w:t>AL</w:t>
      </w:r>
      <w:bookmarkEnd w:id="251"/>
    </w:p>
    <w:p w14:paraId="2CAFCA28" w14:textId="146D46D8" w:rsidR="00280BFA" w:rsidRDefault="00780022" w:rsidP="0021669B">
      <w:pPr>
        <w:rPr>
          <w:rFonts w:eastAsia="Calibri"/>
          <w:lang w:eastAsia="en-US"/>
        </w:rPr>
      </w:pPr>
      <w:r w:rsidRPr="000B701D">
        <w:rPr>
          <w:rFonts w:eastAsia="Calibri"/>
          <w:lang w:eastAsia="en-US"/>
        </w:rPr>
        <w:t>Este apartado lo utilizaremos para</w:t>
      </w:r>
      <w:r w:rsidR="00280BFA">
        <w:rPr>
          <w:rFonts w:eastAsia="Calibri"/>
          <w:lang w:eastAsia="en-US"/>
        </w:rPr>
        <w:t xml:space="preserve"> poder traspasar un convenio colectivo, acuerdo colectivo o plan de igualdad de una autoridad laboral a otra, debido a que la presentación de este, en la autoridad a la que llega, es incorrecta y debía hacer sido presentado en otra autoridad laboral.</w:t>
      </w:r>
    </w:p>
    <w:p w14:paraId="1AC141E6" w14:textId="77777777" w:rsidR="00280BFA" w:rsidRPr="00280BFA" w:rsidRDefault="00280BFA" w:rsidP="0021669B">
      <w:pPr>
        <w:rPr>
          <w:rFonts w:eastAsia="Calibri"/>
          <w:lang w:eastAsia="en-US"/>
        </w:rPr>
      </w:pPr>
      <w:r w:rsidRPr="00280BFA">
        <w:rPr>
          <w:rFonts w:eastAsia="Calibri"/>
          <w:lang w:eastAsia="en-US"/>
        </w:rPr>
        <w:t>Los intercambios que estarán permitidos son los siguientes:</w:t>
      </w:r>
    </w:p>
    <w:p w14:paraId="0309E3C2" w14:textId="77777777" w:rsidR="00280BFA" w:rsidRPr="00280BFA" w:rsidRDefault="00280BFA">
      <w:pPr>
        <w:pStyle w:val="Prrafodelista"/>
        <w:numPr>
          <w:ilvl w:val="0"/>
          <w:numId w:val="35"/>
        </w:numPr>
        <w:rPr>
          <w:rFonts w:eastAsia="Calibri"/>
        </w:rPr>
      </w:pPr>
      <w:r w:rsidRPr="00280BFA">
        <w:rPr>
          <w:rFonts w:eastAsia="Calibri"/>
        </w:rPr>
        <w:t>Estatal a todas las Autoridades Laborales.</w:t>
      </w:r>
    </w:p>
    <w:p w14:paraId="2D733CBB" w14:textId="77777777" w:rsidR="00280BFA" w:rsidRPr="00280BFA" w:rsidRDefault="00280BFA">
      <w:pPr>
        <w:pStyle w:val="Prrafodelista"/>
        <w:numPr>
          <w:ilvl w:val="0"/>
          <w:numId w:val="35"/>
        </w:numPr>
        <w:rPr>
          <w:rFonts w:eastAsia="Calibri"/>
        </w:rPr>
      </w:pPr>
      <w:r w:rsidRPr="00280BFA">
        <w:rPr>
          <w:rFonts w:eastAsia="Calibri"/>
        </w:rPr>
        <w:t>Todas Autoridades Laborales a Estatal</w:t>
      </w:r>
    </w:p>
    <w:p w14:paraId="38ED8EB4" w14:textId="77777777" w:rsidR="00280BFA" w:rsidRPr="00280BFA" w:rsidRDefault="00280BFA">
      <w:pPr>
        <w:pStyle w:val="Prrafodelista"/>
        <w:numPr>
          <w:ilvl w:val="0"/>
          <w:numId w:val="35"/>
        </w:numPr>
        <w:rPr>
          <w:rFonts w:eastAsia="Calibri"/>
        </w:rPr>
      </w:pPr>
      <w:r w:rsidRPr="00280BFA">
        <w:rPr>
          <w:rFonts w:eastAsia="Calibri"/>
        </w:rPr>
        <w:t>Entre Autoridades Laborales de una misma Comunicad Autónoma.</w:t>
      </w:r>
    </w:p>
    <w:p w14:paraId="35071F0A" w14:textId="7965B36B" w:rsidR="00780022" w:rsidRPr="000B701D" w:rsidRDefault="00780022" w:rsidP="0021669B">
      <w:pPr>
        <w:rPr>
          <w:rFonts w:eastAsia="Calibri"/>
          <w:lang w:eastAsia="en-US"/>
        </w:rPr>
      </w:pPr>
      <w:r w:rsidRPr="000B701D">
        <w:rPr>
          <w:rFonts w:eastAsia="Calibri"/>
          <w:lang w:eastAsia="en-US"/>
        </w:rPr>
        <w:t>Para ello, pulsamos en el apartado ‘</w:t>
      </w:r>
      <w:r w:rsidR="00280BFA">
        <w:rPr>
          <w:rFonts w:eastAsia="Calibri"/>
          <w:lang w:eastAsia="en-US"/>
        </w:rPr>
        <w:t xml:space="preserve">Transferencia Acuerdo a otra A. L.’ </w:t>
      </w:r>
      <w:r w:rsidRPr="000B701D">
        <w:rPr>
          <w:rFonts w:eastAsia="Calibri"/>
          <w:lang w:eastAsia="en-US"/>
        </w:rPr>
        <w:t xml:space="preserve">de GESTIÓN DE </w:t>
      </w:r>
      <w:r w:rsidR="00280BFA">
        <w:rPr>
          <w:rFonts w:eastAsia="Calibri"/>
          <w:lang w:eastAsia="en-US"/>
        </w:rPr>
        <w:t>TRÁMITES</w:t>
      </w:r>
      <w:r w:rsidRPr="000B701D">
        <w:rPr>
          <w:rFonts w:eastAsia="Calibri"/>
          <w:lang w:eastAsia="en-US"/>
        </w:rPr>
        <w:t>.</w:t>
      </w:r>
    </w:p>
    <w:p w14:paraId="6D3E92CE" w14:textId="4E584546" w:rsidR="00780022" w:rsidRDefault="00780022" w:rsidP="004C182E">
      <w:pPr>
        <w:jc w:val="center"/>
        <w:rPr>
          <w:rFonts w:eastAsia="Calibri"/>
          <w:color w:val="191DAF"/>
          <w:szCs w:val="28"/>
          <w:lang w:eastAsia="en-US"/>
        </w:rPr>
      </w:pPr>
      <w:r>
        <w:rPr>
          <w:noProof/>
        </w:rPr>
        <w:drawing>
          <wp:inline distT="0" distB="0" distL="0" distR="0" wp14:anchorId="21418333" wp14:editId="6314D581">
            <wp:extent cx="2372400" cy="1548000"/>
            <wp:effectExtent l="0" t="0" r="0" b="0"/>
            <wp:docPr id="12116" name="Imagen 12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0"/>
                    <a:stretch>
                      <a:fillRect/>
                    </a:stretch>
                  </pic:blipFill>
                  <pic:spPr>
                    <a:xfrm>
                      <a:off x="0" y="0"/>
                      <a:ext cx="2372400" cy="1548000"/>
                    </a:xfrm>
                    <a:prstGeom prst="rect">
                      <a:avLst/>
                    </a:prstGeom>
                  </pic:spPr>
                </pic:pic>
              </a:graphicData>
            </a:graphic>
          </wp:inline>
        </w:drawing>
      </w:r>
    </w:p>
    <w:p w14:paraId="1492D051" w14:textId="4E6E4D19" w:rsidR="00780022" w:rsidRDefault="00780022" w:rsidP="0021669B">
      <w:pPr>
        <w:rPr>
          <w:rFonts w:eastAsia="Calibri"/>
          <w:lang w:eastAsia="en-US"/>
        </w:rPr>
      </w:pPr>
      <w:r w:rsidRPr="00120574">
        <w:rPr>
          <w:rFonts w:eastAsia="Calibri"/>
          <w:lang w:eastAsia="en-US"/>
        </w:rPr>
        <w:t xml:space="preserve">En la pantalla </w:t>
      </w:r>
      <w:r w:rsidR="00513A16">
        <w:rPr>
          <w:rFonts w:eastAsia="Calibri"/>
          <w:lang w:eastAsia="en-US"/>
        </w:rPr>
        <w:t xml:space="preserve">que aparece </w:t>
      </w:r>
      <w:r>
        <w:rPr>
          <w:rFonts w:eastAsia="Calibri"/>
          <w:lang w:eastAsia="en-US"/>
        </w:rPr>
        <w:t xml:space="preserve">se </w:t>
      </w:r>
      <w:r w:rsidRPr="00120574">
        <w:rPr>
          <w:rFonts w:eastAsia="Calibri"/>
          <w:lang w:eastAsia="en-US"/>
        </w:rPr>
        <w:t>cumplimenta el LOCALIZADOR del acuerdo</w:t>
      </w:r>
      <w:r w:rsidR="00513A16">
        <w:rPr>
          <w:rFonts w:eastAsia="Calibri"/>
          <w:lang w:eastAsia="en-US"/>
        </w:rPr>
        <w:t xml:space="preserve">, convenio o plan te igualdad </w:t>
      </w:r>
      <w:r w:rsidRPr="00120574">
        <w:rPr>
          <w:rFonts w:eastAsia="Calibri"/>
          <w:lang w:eastAsia="en-US"/>
        </w:rPr>
        <w:t xml:space="preserve">que ha entrado </w:t>
      </w:r>
      <w:r w:rsidR="00513A16">
        <w:rPr>
          <w:rFonts w:eastAsia="Calibri"/>
          <w:lang w:eastAsia="en-US"/>
        </w:rPr>
        <w:t>por error en la bandeja de la autoridad laboral</w:t>
      </w:r>
      <w:r w:rsidRPr="00120574">
        <w:rPr>
          <w:rFonts w:eastAsia="Calibri"/>
          <w:lang w:eastAsia="en-US"/>
        </w:rPr>
        <w:t xml:space="preserve"> y </w:t>
      </w:r>
      <w:r w:rsidR="00513A16">
        <w:rPr>
          <w:rFonts w:eastAsia="Calibri"/>
          <w:lang w:eastAsia="en-US"/>
        </w:rPr>
        <w:t xml:space="preserve">se </w:t>
      </w:r>
      <w:r w:rsidRPr="00120574">
        <w:rPr>
          <w:rFonts w:eastAsia="Calibri"/>
          <w:lang w:eastAsia="en-US"/>
        </w:rPr>
        <w:t>pulsa</w:t>
      </w:r>
      <w:r w:rsidR="00513A16">
        <w:rPr>
          <w:rFonts w:eastAsia="Calibri"/>
          <w:lang w:eastAsia="en-US"/>
        </w:rPr>
        <w:t xml:space="preserve"> en</w:t>
      </w:r>
      <w:r w:rsidRPr="00120574">
        <w:rPr>
          <w:rFonts w:eastAsia="Calibri"/>
          <w:lang w:eastAsia="en-US"/>
        </w:rPr>
        <w:t xml:space="preserve"> ‘Siguiente’.</w:t>
      </w:r>
    </w:p>
    <w:p w14:paraId="282EE2F5" w14:textId="648AA866" w:rsidR="00513A16" w:rsidRDefault="00513A16" w:rsidP="0021669B">
      <w:pPr>
        <w:rPr>
          <w:rFonts w:eastAsia="Calibri"/>
          <w:color w:val="000000" w:themeColor="text1"/>
          <w:szCs w:val="28"/>
          <w:lang w:eastAsia="en-US"/>
        </w:rPr>
      </w:pPr>
      <w:r>
        <w:rPr>
          <w:noProof/>
        </w:rPr>
        <w:drawing>
          <wp:inline distT="0" distB="0" distL="0" distR="0" wp14:anchorId="29C58FCC" wp14:editId="1B2A40D4">
            <wp:extent cx="6300470" cy="1490980"/>
            <wp:effectExtent l="19050" t="19050" r="24130" b="13970"/>
            <wp:docPr id="11729" name="Imagen 1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1"/>
                    <a:stretch>
                      <a:fillRect/>
                    </a:stretch>
                  </pic:blipFill>
                  <pic:spPr>
                    <a:xfrm>
                      <a:off x="0" y="0"/>
                      <a:ext cx="6300470" cy="1490980"/>
                    </a:xfrm>
                    <a:prstGeom prst="rect">
                      <a:avLst/>
                    </a:prstGeom>
                    <a:noFill/>
                    <a:ln w="6350" cmpd="sng">
                      <a:solidFill>
                        <a:srgbClr val="000000"/>
                      </a:solidFill>
                      <a:miter lim="800000"/>
                      <a:headEnd/>
                      <a:tailEnd/>
                    </a:ln>
                    <a:effectLst/>
                  </pic:spPr>
                </pic:pic>
              </a:graphicData>
            </a:graphic>
          </wp:inline>
        </w:drawing>
      </w:r>
    </w:p>
    <w:p w14:paraId="366B4E8F" w14:textId="35B6C251" w:rsidR="00A86DE9" w:rsidRDefault="00A86DE9" w:rsidP="0021669B">
      <w:pPr>
        <w:rPr>
          <w:rFonts w:eastAsia="Calibri"/>
          <w:lang w:eastAsia="en-US"/>
        </w:rPr>
      </w:pPr>
      <w:r>
        <w:rPr>
          <w:rFonts w:eastAsia="Calibri"/>
          <w:lang w:eastAsia="en-US"/>
        </w:rPr>
        <w:t xml:space="preserve">Se elige el nuevo ámbito geográfico; comunidades y provincias, lo cual determinará la nueva autoridad laboral destino del convenio, acuerdo o plan de igualdad. Se debe tener </w:t>
      </w:r>
      <w:r>
        <w:rPr>
          <w:rFonts w:eastAsia="Calibri"/>
          <w:lang w:eastAsia="en-US"/>
        </w:rPr>
        <w:lastRenderedPageBreak/>
        <w:t>en cuenta que la nueva distribución geográfica debe ser compatible con la anterior para que se pueda realizar la transferencia.</w:t>
      </w:r>
    </w:p>
    <w:p w14:paraId="3090CC2A" w14:textId="6D9B06E6" w:rsidR="00513A16" w:rsidRDefault="00513A16" w:rsidP="0021669B">
      <w:pPr>
        <w:rPr>
          <w:rFonts w:eastAsia="Calibri"/>
          <w:color w:val="000000" w:themeColor="text1"/>
          <w:szCs w:val="28"/>
          <w:lang w:eastAsia="en-US"/>
        </w:rPr>
      </w:pPr>
      <w:r>
        <w:rPr>
          <w:noProof/>
        </w:rPr>
        <w:drawing>
          <wp:inline distT="0" distB="0" distL="0" distR="0" wp14:anchorId="76EFCDE4" wp14:editId="69D07AD4">
            <wp:extent cx="6300470" cy="3064510"/>
            <wp:effectExtent l="19050" t="19050" r="24130" b="21590"/>
            <wp:docPr id="11730" name="Imagen 1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2"/>
                    <a:stretch>
                      <a:fillRect/>
                    </a:stretch>
                  </pic:blipFill>
                  <pic:spPr>
                    <a:xfrm>
                      <a:off x="0" y="0"/>
                      <a:ext cx="6300470" cy="3064510"/>
                    </a:xfrm>
                    <a:prstGeom prst="rect">
                      <a:avLst/>
                    </a:prstGeom>
                    <a:noFill/>
                    <a:ln w="6350" cmpd="sng">
                      <a:solidFill>
                        <a:srgbClr val="000000"/>
                      </a:solidFill>
                      <a:miter lim="800000"/>
                      <a:headEnd/>
                      <a:tailEnd/>
                    </a:ln>
                    <a:effectLst/>
                  </pic:spPr>
                </pic:pic>
              </a:graphicData>
            </a:graphic>
          </wp:inline>
        </w:drawing>
      </w:r>
    </w:p>
    <w:p w14:paraId="7F5A69EB" w14:textId="689755D7" w:rsidR="00A86DE9" w:rsidRDefault="00A86DE9" w:rsidP="0021669B">
      <w:pPr>
        <w:rPr>
          <w:rFonts w:eastAsia="Calibri"/>
          <w:lang w:eastAsia="en-US"/>
        </w:rPr>
      </w:pPr>
      <w:r>
        <w:rPr>
          <w:rFonts w:eastAsia="Calibri"/>
          <w:lang w:eastAsia="en-US"/>
        </w:rPr>
        <w:t>Al cambiar las provincias</w:t>
      </w:r>
      <w:r w:rsidR="00916C55">
        <w:rPr>
          <w:rFonts w:eastAsia="Calibri"/>
          <w:lang w:eastAsia="en-US"/>
        </w:rPr>
        <w:t>, si procede,</w:t>
      </w:r>
      <w:r>
        <w:rPr>
          <w:rFonts w:eastAsia="Calibri"/>
          <w:lang w:eastAsia="en-US"/>
        </w:rPr>
        <w:t xml:space="preserve"> saldrá una pantalla con el anexo de personas trabajadoras para revisar la distribución del número de individuos por cada provincia.</w:t>
      </w:r>
    </w:p>
    <w:p w14:paraId="4D6DF508" w14:textId="296AEE77" w:rsidR="00A86DE9" w:rsidRDefault="00A86DE9" w:rsidP="0021669B">
      <w:pPr>
        <w:rPr>
          <w:rFonts w:eastAsia="Calibri"/>
          <w:color w:val="000000" w:themeColor="text1"/>
          <w:szCs w:val="28"/>
          <w:lang w:eastAsia="en-US"/>
        </w:rPr>
      </w:pPr>
      <w:r>
        <w:rPr>
          <w:noProof/>
        </w:rPr>
        <w:drawing>
          <wp:inline distT="0" distB="0" distL="0" distR="0" wp14:anchorId="064B2154" wp14:editId="0F9004EB">
            <wp:extent cx="6300470" cy="2367280"/>
            <wp:effectExtent l="19050" t="19050" r="24130" b="13970"/>
            <wp:docPr id="11731" name="Imagen 1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3"/>
                    <a:stretch>
                      <a:fillRect/>
                    </a:stretch>
                  </pic:blipFill>
                  <pic:spPr>
                    <a:xfrm>
                      <a:off x="0" y="0"/>
                      <a:ext cx="6300470" cy="2367280"/>
                    </a:xfrm>
                    <a:prstGeom prst="rect">
                      <a:avLst/>
                    </a:prstGeom>
                    <a:noFill/>
                    <a:ln w="6350" cmpd="sng">
                      <a:solidFill>
                        <a:srgbClr val="000000"/>
                      </a:solidFill>
                      <a:miter lim="800000"/>
                      <a:headEnd/>
                      <a:tailEnd/>
                    </a:ln>
                    <a:effectLst/>
                  </pic:spPr>
                </pic:pic>
              </a:graphicData>
            </a:graphic>
          </wp:inline>
        </w:drawing>
      </w:r>
    </w:p>
    <w:p w14:paraId="5CEE47AD" w14:textId="18C21858" w:rsidR="00325EC2" w:rsidRDefault="00780022" w:rsidP="0021669B">
      <w:pPr>
        <w:rPr>
          <w:rFonts w:eastAsia="Calibri"/>
          <w:lang w:eastAsia="en-US"/>
        </w:rPr>
      </w:pPr>
      <w:r w:rsidRPr="00422B51">
        <w:rPr>
          <w:rFonts w:eastAsia="Calibri"/>
          <w:lang w:eastAsia="en-US"/>
        </w:rPr>
        <w:t>Para finalizar, tenemos que emitir una ‘</w:t>
      </w:r>
      <w:r w:rsidR="00325EC2" w:rsidRPr="00325EC2">
        <w:rPr>
          <w:rFonts w:eastAsia="Calibri"/>
          <w:lang w:eastAsia="en-US"/>
        </w:rPr>
        <w:t>COMUNICACIÓN DE TRANSFERENCIA DE ACUERDO</w:t>
      </w:r>
      <w:r w:rsidRPr="00422B51">
        <w:rPr>
          <w:rFonts w:eastAsia="Calibri"/>
          <w:lang w:eastAsia="en-US"/>
        </w:rPr>
        <w:t xml:space="preserve">’ en la que se indique al usuario </w:t>
      </w:r>
      <w:r w:rsidR="00325EC2">
        <w:rPr>
          <w:rFonts w:eastAsia="Calibri"/>
          <w:lang w:eastAsia="en-US"/>
        </w:rPr>
        <w:t>e</w:t>
      </w:r>
      <w:r w:rsidRPr="00422B51">
        <w:rPr>
          <w:rFonts w:eastAsia="Calibri"/>
          <w:lang w:eastAsia="en-US"/>
        </w:rPr>
        <w:t>l cambio realizado.</w:t>
      </w:r>
    </w:p>
    <w:p w14:paraId="04173573" w14:textId="77777777" w:rsidR="00325EC2" w:rsidRDefault="00325EC2" w:rsidP="0021669B">
      <w:pPr>
        <w:rPr>
          <w:rFonts w:eastAsia="Calibri"/>
          <w:lang w:eastAsia="en-US"/>
        </w:rPr>
      </w:pPr>
      <w:r>
        <w:rPr>
          <w:rFonts w:eastAsia="Calibri"/>
          <w:lang w:eastAsia="en-US"/>
        </w:rPr>
        <w:br w:type="page"/>
      </w:r>
    </w:p>
    <w:p w14:paraId="45AD11F6" w14:textId="2B06543B" w:rsidR="00780022" w:rsidRPr="00422B51" w:rsidRDefault="00325EC2" w:rsidP="0021669B">
      <w:pPr>
        <w:rPr>
          <w:rFonts w:eastAsia="Calibri"/>
          <w:color w:val="000000" w:themeColor="text1"/>
          <w:szCs w:val="28"/>
          <w:lang w:eastAsia="en-US"/>
        </w:rPr>
      </w:pPr>
      <w:r>
        <w:rPr>
          <w:noProof/>
        </w:rPr>
        <w:lastRenderedPageBreak/>
        <w:drawing>
          <wp:inline distT="0" distB="0" distL="0" distR="0" wp14:anchorId="2CDA2DA2" wp14:editId="18C7BBF0">
            <wp:extent cx="6300470" cy="7018020"/>
            <wp:effectExtent l="19050" t="19050" r="24130" b="11430"/>
            <wp:docPr id="11732" name="Imagen 1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4"/>
                    <a:stretch>
                      <a:fillRect/>
                    </a:stretch>
                  </pic:blipFill>
                  <pic:spPr>
                    <a:xfrm>
                      <a:off x="0" y="0"/>
                      <a:ext cx="6300470" cy="7018020"/>
                    </a:xfrm>
                    <a:prstGeom prst="rect">
                      <a:avLst/>
                    </a:prstGeom>
                    <a:noFill/>
                    <a:ln w="6350" cmpd="sng">
                      <a:solidFill>
                        <a:srgbClr val="000000"/>
                      </a:solidFill>
                      <a:miter lim="800000"/>
                      <a:headEnd/>
                      <a:tailEnd/>
                    </a:ln>
                    <a:effectLst/>
                  </pic:spPr>
                </pic:pic>
              </a:graphicData>
            </a:graphic>
          </wp:inline>
        </w:drawing>
      </w:r>
    </w:p>
    <w:p w14:paraId="452DDB26" w14:textId="06B720AB" w:rsidR="0060455E" w:rsidRDefault="0060455E" w:rsidP="0021669B">
      <w:pPr>
        <w:rPr>
          <w:rFonts w:eastAsia="Calibri"/>
          <w:lang w:eastAsia="en-US"/>
        </w:rPr>
      </w:pPr>
    </w:p>
    <w:p w14:paraId="3A6CF432" w14:textId="29BB98B8" w:rsidR="0060455E" w:rsidRPr="004F61E9" w:rsidRDefault="0060455E" w:rsidP="0021669B">
      <w:pPr>
        <w:rPr>
          <w:rFonts w:eastAsia="Calibri"/>
          <w:lang w:eastAsia="en-US"/>
        </w:rPr>
      </w:pPr>
    </w:p>
    <w:p w14:paraId="43960D9C" w14:textId="37EA316E" w:rsidR="00367F8B" w:rsidRPr="00A22380" w:rsidRDefault="00367F8B" w:rsidP="00367F8B">
      <w:pPr>
        <w:pStyle w:val="Ttulo1"/>
      </w:pPr>
      <w:bookmarkStart w:id="252" w:name="_Toc210147915"/>
      <w:bookmarkStart w:id="253" w:name="_Toc211876496"/>
      <w:bookmarkStart w:id="254" w:name="PREGUNTAS_FRECUENTES"/>
      <w:bookmarkStart w:id="255" w:name="_Toc210147916"/>
      <w:bookmarkStart w:id="256" w:name="Qué_trámit_según_Naturaleza"/>
      <w:r w:rsidRPr="00A22380">
        <w:lastRenderedPageBreak/>
        <w:t>P</w:t>
      </w:r>
      <w:r>
        <w:t>ERSONALIZACIÓN</w:t>
      </w:r>
      <w:bookmarkEnd w:id="252"/>
      <w:bookmarkEnd w:id="253"/>
    </w:p>
    <w:bookmarkEnd w:id="254"/>
    <w:p w14:paraId="2E4D1FDB" w14:textId="6878B3D2" w:rsidR="00367F8B" w:rsidRDefault="00367F8B" w:rsidP="00367F8B">
      <w:pPr>
        <w:rPr>
          <w:rFonts w:eastAsia="Calibri"/>
          <w:lang w:eastAsia="en-US"/>
        </w:rPr>
      </w:pPr>
      <w:r w:rsidRPr="002D40CD">
        <w:rPr>
          <w:rFonts w:eastAsia="Calibri"/>
          <w:lang w:eastAsia="en-US"/>
        </w:rPr>
        <w:t xml:space="preserve">Las acciones de este apartado solo las pueden gestionar aquellos usuarios que tengan el privilegio de </w:t>
      </w:r>
      <w:r w:rsidR="00F1469C" w:rsidRPr="00617A13">
        <w:rPr>
          <w:rFonts w:eastAsia="Calibri"/>
          <w:lang w:eastAsia="en-US"/>
        </w:rPr>
        <w:t>Persona Administradora</w:t>
      </w:r>
      <w:r w:rsidRPr="002D40CD">
        <w:rPr>
          <w:rFonts w:eastAsia="Calibri"/>
          <w:lang w:eastAsia="en-US"/>
        </w:rPr>
        <w:t>, con independencia del perfil que tengan como autoridad laboral, REGISTRO, LEGAL, FIRMANTE.</w:t>
      </w:r>
    </w:p>
    <w:p w14:paraId="2E9A1EA6" w14:textId="1F4FE182" w:rsidR="00367F8B" w:rsidRPr="002D40CD" w:rsidRDefault="00367F8B" w:rsidP="00261064">
      <w:pPr>
        <w:rPr>
          <w:rFonts w:eastAsia="Calibri"/>
          <w:lang w:eastAsia="en-US"/>
        </w:rPr>
      </w:pPr>
      <w:r w:rsidRPr="0066287A">
        <w:rPr>
          <w:rFonts w:eastAsia="Calibri"/>
          <w:lang w:eastAsia="en-US"/>
        </w:rPr>
        <w:t xml:space="preserve">En </w:t>
      </w:r>
      <w:r w:rsidR="00F1469C" w:rsidRPr="002D40CD">
        <w:rPr>
          <w:rFonts w:eastAsia="Calibri"/>
          <w:lang w:eastAsia="en-US"/>
        </w:rPr>
        <w:t>el apartado</w:t>
      </w:r>
      <w:r w:rsidR="00F1469C">
        <w:rPr>
          <w:rFonts w:eastAsia="Calibri"/>
          <w:lang w:eastAsia="en-US"/>
        </w:rPr>
        <w:t xml:space="preserve"> ’PERSONALIZACIÓN’</w:t>
      </w:r>
      <w:r w:rsidR="00F1469C" w:rsidRPr="002D40CD">
        <w:rPr>
          <w:rFonts w:eastAsia="Calibri"/>
          <w:lang w:eastAsia="en-US"/>
        </w:rPr>
        <w:t xml:space="preserve"> </w:t>
      </w:r>
      <w:r w:rsidRPr="0066287A">
        <w:rPr>
          <w:rFonts w:eastAsia="Calibri"/>
          <w:lang w:eastAsia="en-US"/>
        </w:rPr>
        <w:t>se incluyen algun</w:t>
      </w:r>
      <w:r>
        <w:rPr>
          <w:rFonts w:eastAsia="Calibri"/>
          <w:lang w:eastAsia="en-US"/>
        </w:rPr>
        <w:t>os aspectos que son configurables por las autoridades laborales</w:t>
      </w:r>
      <w:r w:rsidR="00F1469C">
        <w:rPr>
          <w:rFonts w:eastAsia="Calibri"/>
          <w:lang w:eastAsia="en-US"/>
        </w:rPr>
        <w:t xml:space="preserve">, </w:t>
      </w:r>
      <w:r w:rsidR="00901D12">
        <w:rPr>
          <w:rFonts w:eastAsia="Calibri"/>
          <w:lang w:eastAsia="en-US"/>
        </w:rPr>
        <w:t xml:space="preserve">se </w:t>
      </w:r>
      <w:r w:rsidRPr="002D40CD">
        <w:rPr>
          <w:rFonts w:eastAsia="Calibri"/>
          <w:lang w:eastAsia="en-US"/>
        </w:rPr>
        <w:t>p</w:t>
      </w:r>
      <w:r w:rsidR="00901D12">
        <w:rPr>
          <w:rFonts w:eastAsia="Calibri"/>
          <w:lang w:eastAsia="en-US"/>
        </w:rPr>
        <w:t>ue</w:t>
      </w:r>
      <w:r w:rsidRPr="002D40CD">
        <w:rPr>
          <w:rFonts w:eastAsia="Calibri"/>
          <w:lang w:eastAsia="en-US"/>
        </w:rPr>
        <w:t>de</w:t>
      </w:r>
      <w:r w:rsidR="00901D12">
        <w:rPr>
          <w:rFonts w:eastAsia="Calibri"/>
          <w:lang w:eastAsia="en-US"/>
        </w:rPr>
        <w:t>n</w:t>
      </w:r>
      <w:r w:rsidRPr="002D40CD">
        <w:rPr>
          <w:rFonts w:eastAsia="Calibri"/>
          <w:lang w:eastAsia="en-US"/>
        </w:rPr>
        <w:t xml:space="preserve"> realizar </w:t>
      </w:r>
      <w:r w:rsidR="00601AF8">
        <w:rPr>
          <w:rFonts w:eastAsia="Calibri"/>
          <w:lang w:eastAsia="en-US"/>
        </w:rPr>
        <w:t>cuatro</w:t>
      </w:r>
      <w:r w:rsidRPr="002D40CD">
        <w:rPr>
          <w:rFonts w:eastAsia="Calibri"/>
          <w:lang w:eastAsia="en-US"/>
        </w:rPr>
        <w:t xml:space="preserve"> tipos de acciones: </w:t>
      </w:r>
      <w:r w:rsidR="00261064">
        <w:rPr>
          <w:rFonts w:eastAsia="Calibri"/>
          <w:lang w:eastAsia="en-US"/>
        </w:rPr>
        <w:t xml:space="preserve">configurar </w:t>
      </w:r>
      <w:r w:rsidR="00901D12">
        <w:rPr>
          <w:rFonts w:eastAsia="Calibri"/>
          <w:lang w:eastAsia="en-US"/>
        </w:rPr>
        <w:t xml:space="preserve">la </w:t>
      </w:r>
      <w:r w:rsidR="00261064">
        <w:rPr>
          <w:rFonts w:eastAsia="Calibri"/>
          <w:lang w:eastAsia="en-US"/>
        </w:rPr>
        <w:t xml:space="preserve">Página de Acceso, </w:t>
      </w:r>
      <w:r w:rsidR="00901D12">
        <w:rPr>
          <w:rFonts w:eastAsia="Calibri"/>
          <w:lang w:eastAsia="en-US"/>
        </w:rPr>
        <w:t xml:space="preserve">los </w:t>
      </w:r>
      <w:r w:rsidR="00261064">
        <w:rPr>
          <w:rFonts w:eastAsia="Calibri"/>
          <w:lang w:eastAsia="en-US"/>
        </w:rPr>
        <w:t xml:space="preserve">Comunicados, </w:t>
      </w:r>
      <w:r w:rsidR="00901D12">
        <w:rPr>
          <w:rFonts w:eastAsia="Calibri"/>
          <w:lang w:eastAsia="en-US"/>
        </w:rPr>
        <w:t xml:space="preserve">las </w:t>
      </w:r>
      <w:r w:rsidR="00261064">
        <w:rPr>
          <w:rFonts w:eastAsia="Calibri"/>
          <w:lang w:eastAsia="en-US"/>
        </w:rPr>
        <w:t xml:space="preserve">Cabeceras y Pies de las </w:t>
      </w:r>
      <w:r w:rsidR="003A7D17">
        <w:rPr>
          <w:rFonts w:eastAsia="Calibri"/>
          <w:lang w:eastAsia="en-US"/>
        </w:rPr>
        <w:t xml:space="preserve">Resoluciones o </w:t>
      </w:r>
      <w:r w:rsidR="00261064">
        <w:rPr>
          <w:rFonts w:eastAsia="Calibri"/>
          <w:lang w:eastAsia="en-US"/>
        </w:rPr>
        <w:t>Comunicaciones</w:t>
      </w:r>
      <w:r w:rsidR="00901D12">
        <w:rPr>
          <w:rFonts w:eastAsia="Calibri"/>
          <w:lang w:eastAsia="en-US"/>
        </w:rPr>
        <w:t xml:space="preserve"> </w:t>
      </w:r>
      <w:r w:rsidR="00261064">
        <w:rPr>
          <w:rFonts w:eastAsia="Calibri"/>
          <w:lang w:eastAsia="en-US"/>
        </w:rPr>
        <w:t>y el mantenimiento de Días Inhábiles.</w:t>
      </w:r>
    </w:p>
    <w:p w14:paraId="586FD9DF" w14:textId="072DF599" w:rsidR="00261064" w:rsidRPr="004F61E9" w:rsidRDefault="00261064" w:rsidP="00367F8B">
      <w:pPr>
        <w:jc w:val="center"/>
        <w:rPr>
          <w:rFonts w:eastAsia="Calibri"/>
          <w:color w:val="191DAF"/>
          <w:szCs w:val="28"/>
          <w:lang w:eastAsia="en-US"/>
        </w:rPr>
      </w:pPr>
      <w:r>
        <w:rPr>
          <w:noProof/>
        </w:rPr>
        <w:drawing>
          <wp:inline distT="0" distB="0" distL="0" distR="0" wp14:anchorId="09339313" wp14:editId="4C471CBC">
            <wp:extent cx="2980800" cy="1998000"/>
            <wp:effectExtent l="0" t="0" r="0" b="2540"/>
            <wp:docPr id="12180" name="Imagen 12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5"/>
                    <a:stretch>
                      <a:fillRect/>
                    </a:stretch>
                  </pic:blipFill>
                  <pic:spPr>
                    <a:xfrm>
                      <a:off x="0" y="0"/>
                      <a:ext cx="2980800" cy="1998000"/>
                    </a:xfrm>
                    <a:prstGeom prst="rect">
                      <a:avLst/>
                    </a:prstGeom>
                  </pic:spPr>
                </pic:pic>
              </a:graphicData>
            </a:graphic>
          </wp:inline>
        </w:drawing>
      </w:r>
    </w:p>
    <w:p w14:paraId="52D539C0" w14:textId="77777777" w:rsidR="00367F8B" w:rsidRPr="002D40CD" w:rsidRDefault="00367F8B" w:rsidP="00367F8B">
      <w:pPr>
        <w:rPr>
          <w:rFonts w:eastAsia="Calibri"/>
          <w:lang w:eastAsia="en-US"/>
        </w:rPr>
      </w:pPr>
      <w:r w:rsidRPr="002D40CD">
        <w:rPr>
          <w:rFonts w:eastAsia="Calibri"/>
          <w:lang w:eastAsia="en-US"/>
        </w:rPr>
        <w:t>A continuación vamos a desarrollar cada uno de los apartados</w:t>
      </w:r>
      <w:r>
        <w:rPr>
          <w:rFonts w:eastAsia="Calibri"/>
          <w:lang w:eastAsia="en-US"/>
        </w:rPr>
        <w:t>:</w:t>
      </w:r>
    </w:p>
    <w:p w14:paraId="6ADEE414" w14:textId="7970FB5B" w:rsidR="00261064" w:rsidRPr="005B7AEE" w:rsidRDefault="00261064" w:rsidP="005B7AEE">
      <w:pPr>
        <w:pStyle w:val="Ttulo2"/>
        <w:tabs>
          <w:tab w:val="clear" w:pos="756"/>
          <w:tab w:val="num" w:pos="567"/>
        </w:tabs>
        <w:ind w:left="567" w:hanging="567"/>
        <w:rPr>
          <w:noProof/>
        </w:rPr>
      </w:pPr>
      <w:bookmarkStart w:id="257" w:name="_Toc211876497"/>
      <w:r w:rsidRPr="005B7AEE">
        <w:rPr>
          <w:noProof/>
        </w:rPr>
        <w:t>Configuración Página de Acceso CCAA.</w:t>
      </w:r>
      <w:bookmarkEnd w:id="257"/>
    </w:p>
    <w:p w14:paraId="66C1B201" w14:textId="102A2260" w:rsidR="00601AF8" w:rsidRDefault="00601AF8" w:rsidP="00601AF8">
      <w:pPr>
        <w:rPr>
          <w:rFonts w:eastAsia="Calibri"/>
          <w:lang w:eastAsia="en-US"/>
        </w:rPr>
      </w:pPr>
      <w:r>
        <w:rPr>
          <w:rFonts w:eastAsia="Calibri"/>
          <w:lang w:eastAsia="en-US"/>
        </w:rPr>
        <w:t>La cabecera, cuerpo y pie de cada página de acceso es totalmente configurable para cada Comunidad Autónoma, Ciudad Autónoma o</w:t>
      </w:r>
      <w:r w:rsidR="00084350">
        <w:rPr>
          <w:rFonts w:eastAsia="Calibri"/>
          <w:lang w:eastAsia="en-US"/>
        </w:rPr>
        <w:t xml:space="preserve"> registro</w:t>
      </w:r>
      <w:r>
        <w:rPr>
          <w:rFonts w:eastAsia="Calibri"/>
          <w:lang w:eastAsia="en-US"/>
        </w:rPr>
        <w:t xml:space="preserve"> Estatal, y puede ser diferente para cada tipo de acceso: ciudadano, autoridad laboral o estadística. </w:t>
      </w:r>
    </w:p>
    <w:p w14:paraId="70FD536D" w14:textId="4651A29A" w:rsidR="00601AF8" w:rsidRDefault="00601AF8" w:rsidP="00601AF8">
      <w:pPr>
        <w:rPr>
          <w:rFonts w:eastAsia="Calibri"/>
          <w:lang w:eastAsia="en-US"/>
        </w:rPr>
      </w:pPr>
      <w:r w:rsidRPr="00921841">
        <w:rPr>
          <w:rFonts w:eastAsia="Calibri"/>
          <w:lang w:eastAsia="en-US"/>
        </w:rPr>
        <w:t>Para</w:t>
      </w:r>
      <w:r>
        <w:rPr>
          <w:rFonts w:eastAsia="Calibri"/>
          <w:lang w:eastAsia="en-US"/>
        </w:rPr>
        <w:t xml:space="preserve"> </w:t>
      </w:r>
      <w:r w:rsidR="00084350">
        <w:rPr>
          <w:rFonts w:eastAsia="Calibri"/>
          <w:lang w:eastAsia="en-US"/>
        </w:rPr>
        <w:t>realizar el</w:t>
      </w:r>
      <w:r>
        <w:rPr>
          <w:rFonts w:eastAsia="Calibri"/>
          <w:lang w:eastAsia="en-US"/>
        </w:rPr>
        <w:t xml:space="preserve"> diseño de la página vamos </w:t>
      </w:r>
      <w:r w:rsidRPr="00921841">
        <w:rPr>
          <w:rFonts w:eastAsia="Calibri"/>
          <w:lang w:eastAsia="en-US"/>
        </w:rPr>
        <w:t xml:space="preserve">al apartado </w:t>
      </w:r>
      <w:r>
        <w:rPr>
          <w:rFonts w:eastAsia="Calibri"/>
          <w:lang w:eastAsia="en-US"/>
        </w:rPr>
        <w:t>‘</w:t>
      </w:r>
      <w:r w:rsidRPr="00601AF8">
        <w:rPr>
          <w:rFonts w:eastAsia="Calibri"/>
          <w:lang w:eastAsia="en-US"/>
        </w:rPr>
        <w:t>Configuración Página de Acceso CCAA</w:t>
      </w:r>
      <w:r w:rsidRPr="00921841">
        <w:rPr>
          <w:rFonts w:eastAsia="Calibri"/>
          <w:lang w:eastAsia="en-US"/>
        </w:rPr>
        <w:t>’</w:t>
      </w:r>
      <w:r>
        <w:rPr>
          <w:rFonts w:eastAsia="Calibri"/>
          <w:lang w:eastAsia="en-US"/>
        </w:rPr>
        <w:t xml:space="preserve"> del menú de ‘PERSONALIZACIÓN’</w:t>
      </w:r>
      <w:r w:rsidRPr="00921841">
        <w:rPr>
          <w:rFonts w:eastAsia="Calibri"/>
          <w:lang w:eastAsia="en-US"/>
        </w:rPr>
        <w:t>.</w:t>
      </w:r>
    </w:p>
    <w:p w14:paraId="5CCA6741" w14:textId="77777777" w:rsidR="00601AF8" w:rsidRDefault="00601AF8" w:rsidP="005C4F0E">
      <w:pPr>
        <w:rPr>
          <w:rFonts w:eastAsia="Calibri"/>
        </w:rPr>
      </w:pPr>
    </w:p>
    <w:p w14:paraId="7F1443D2" w14:textId="6BCE77AC" w:rsidR="005C4F0E" w:rsidRDefault="005C4F0E" w:rsidP="00704CB7">
      <w:pPr>
        <w:jc w:val="center"/>
        <w:rPr>
          <w:rFonts w:eastAsia="Calibri"/>
        </w:rPr>
      </w:pPr>
      <w:r>
        <w:rPr>
          <w:noProof/>
        </w:rPr>
        <w:lastRenderedPageBreak/>
        <w:drawing>
          <wp:inline distT="0" distB="0" distL="0" distR="0" wp14:anchorId="477ADD6E" wp14:editId="4F8D9A01">
            <wp:extent cx="2980952" cy="2000000"/>
            <wp:effectExtent l="0" t="0" r="0" b="635"/>
            <wp:docPr id="12184" name="Imagen 12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6"/>
                    <a:stretch>
                      <a:fillRect/>
                    </a:stretch>
                  </pic:blipFill>
                  <pic:spPr>
                    <a:xfrm>
                      <a:off x="0" y="0"/>
                      <a:ext cx="2980952" cy="2000000"/>
                    </a:xfrm>
                    <a:prstGeom prst="rect">
                      <a:avLst/>
                    </a:prstGeom>
                  </pic:spPr>
                </pic:pic>
              </a:graphicData>
            </a:graphic>
          </wp:inline>
        </w:drawing>
      </w:r>
    </w:p>
    <w:p w14:paraId="7E6DB707" w14:textId="4DC8B936" w:rsidR="00704CB7" w:rsidRDefault="00704CB7" w:rsidP="00704CB7">
      <w:pPr>
        <w:rPr>
          <w:rFonts w:eastAsia="Calibri"/>
          <w:lang w:eastAsia="en-US"/>
        </w:rPr>
      </w:pPr>
      <w:r>
        <w:rPr>
          <w:rFonts w:eastAsia="Calibri"/>
          <w:lang w:eastAsia="en-US"/>
        </w:rPr>
        <w:t>Al pulsar sobre la opción del menú se pide seleccionar la Comunidad Autónoma (la propia de la autoridad laboral por defecto) y el tipo de Página de Acceso (CN, AL, ESTADÍSTICA):</w:t>
      </w:r>
    </w:p>
    <w:p w14:paraId="4DC4414C" w14:textId="43589107" w:rsidR="00704CB7" w:rsidRDefault="00704CB7" w:rsidP="00704CB7">
      <w:pPr>
        <w:rPr>
          <w:rFonts w:eastAsia="Calibri"/>
          <w:lang w:eastAsia="en-US"/>
        </w:rPr>
      </w:pPr>
      <w:r>
        <w:rPr>
          <w:rFonts w:eastAsia="Calibri"/>
          <w:noProof/>
          <w:lang w:eastAsia="en-US"/>
        </w:rPr>
        <w:drawing>
          <wp:inline distT="0" distB="0" distL="0" distR="0" wp14:anchorId="59008CAE" wp14:editId="3E7896F5">
            <wp:extent cx="6296025" cy="1619250"/>
            <wp:effectExtent l="19050" t="19050" r="28575" b="19050"/>
            <wp:docPr id="12182" name="Imagen 12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6296025" cy="1619250"/>
                    </a:xfrm>
                    <a:prstGeom prst="rect">
                      <a:avLst/>
                    </a:prstGeom>
                    <a:noFill/>
                    <a:ln w="6350" cmpd="sng">
                      <a:solidFill>
                        <a:srgbClr val="000000"/>
                      </a:solidFill>
                      <a:miter lim="800000"/>
                      <a:headEnd/>
                      <a:tailEnd/>
                    </a:ln>
                    <a:effectLst/>
                  </pic:spPr>
                </pic:pic>
              </a:graphicData>
            </a:graphic>
          </wp:inline>
        </w:drawing>
      </w:r>
    </w:p>
    <w:p w14:paraId="37C0A06C" w14:textId="6F878970" w:rsidR="00B5257F" w:rsidRDefault="00DC311A" w:rsidP="00704CB7">
      <w:pPr>
        <w:rPr>
          <w:rFonts w:eastAsia="Calibri"/>
          <w:lang w:eastAsia="en-US"/>
        </w:rPr>
      </w:pPr>
      <w:r>
        <w:rPr>
          <w:rFonts w:eastAsia="Calibri"/>
          <w:lang w:eastAsia="en-US"/>
        </w:rPr>
        <w:t>Al seleccionar los parámetros aparece</w:t>
      </w:r>
      <w:r w:rsidR="00B5257F">
        <w:rPr>
          <w:rFonts w:eastAsia="Calibri"/>
          <w:lang w:eastAsia="en-US"/>
        </w:rPr>
        <w:t xml:space="preserve"> el formulario de configuración de la página, </w:t>
      </w:r>
      <w:r>
        <w:rPr>
          <w:rFonts w:eastAsia="Calibri"/>
          <w:lang w:eastAsia="en-US"/>
        </w:rPr>
        <w:t xml:space="preserve">en el que </w:t>
      </w:r>
      <w:r w:rsidR="00B5257F">
        <w:rPr>
          <w:rFonts w:eastAsia="Calibri"/>
          <w:lang w:eastAsia="en-US"/>
        </w:rPr>
        <w:t>se puede cambiar en cualquier momento el tipo de página mediante el botón ‘Cambiar’</w:t>
      </w:r>
      <w:r w:rsidR="001D4961">
        <w:rPr>
          <w:rFonts w:eastAsia="Calibri"/>
          <w:lang w:eastAsia="en-US"/>
        </w:rPr>
        <w:t xml:space="preserve"> lo que recarga de nuevo el formulario. E</w:t>
      </w:r>
      <w:r w:rsidR="00B5257F">
        <w:rPr>
          <w:rFonts w:eastAsia="Calibri"/>
          <w:lang w:eastAsia="en-US"/>
        </w:rPr>
        <w:t>ntre los datos que se pueden cambiar tenemos:</w:t>
      </w:r>
    </w:p>
    <w:p w14:paraId="1B7554E7" w14:textId="116C2588" w:rsidR="00B5257F" w:rsidRPr="00B5257F" w:rsidRDefault="00B5257F">
      <w:pPr>
        <w:pStyle w:val="Prrafodelista"/>
        <w:numPr>
          <w:ilvl w:val="0"/>
          <w:numId w:val="45"/>
        </w:numPr>
        <w:ind w:left="284" w:hanging="284"/>
        <w:jc w:val="both"/>
        <w:rPr>
          <w:rFonts w:eastAsia="Calibri"/>
          <w:lang w:eastAsia="en-US"/>
        </w:rPr>
      </w:pPr>
      <w:r w:rsidRPr="00B5257F">
        <w:rPr>
          <w:rFonts w:eastAsia="Calibri"/>
          <w:lang w:eastAsia="en-US"/>
        </w:rPr>
        <w:t>Título de la aplicación</w:t>
      </w:r>
    </w:p>
    <w:p w14:paraId="1E5D3253" w14:textId="0D9905B2" w:rsidR="000578B3" w:rsidRPr="004F61E9" w:rsidRDefault="00B5257F">
      <w:pPr>
        <w:pStyle w:val="Prrafodelista"/>
        <w:numPr>
          <w:ilvl w:val="0"/>
          <w:numId w:val="45"/>
        </w:numPr>
        <w:ind w:left="284" w:hanging="284"/>
        <w:jc w:val="both"/>
        <w:rPr>
          <w:rFonts w:eastAsia="Calibri"/>
          <w:lang w:eastAsia="en-US"/>
        </w:rPr>
      </w:pPr>
      <w:r w:rsidRPr="000578B3">
        <w:rPr>
          <w:rFonts w:eastAsia="Calibri"/>
          <w:lang w:eastAsia="en-US"/>
        </w:rPr>
        <w:t>Logo que aparece en la esquina superior izquierda de la cabecera.</w:t>
      </w:r>
      <w:r w:rsidR="000578B3" w:rsidRPr="000578B3">
        <w:rPr>
          <w:rFonts w:eastAsia="Calibri"/>
          <w:lang w:eastAsia="en-US"/>
        </w:rPr>
        <w:t xml:space="preserve"> Se recomienda </w:t>
      </w:r>
      <w:r w:rsidR="000578B3" w:rsidRPr="004F61E9">
        <w:rPr>
          <w:rFonts w:eastAsia="Calibri"/>
          <w:lang w:eastAsia="en-US"/>
        </w:rPr>
        <w:t xml:space="preserve">Tener unas dimensiones de </w:t>
      </w:r>
      <w:r w:rsidR="000578B3">
        <w:rPr>
          <w:rFonts w:eastAsia="Calibri"/>
          <w:lang w:eastAsia="en-US"/>
        </w:rPr>
        <w:t xml:space="preserve">unos </w:t>
      </w:r>
      <w:r w:rsidR="000578B3" w:rsidRPr="004F61E9">
        <w:rPr>
          <w:rFonts w:eastAsia="Calibri"/>
          <w:lang w:eastAsia="en-US"/>
        </w:rPr>
        <w:t>2</w:t>
      </w:r>
      <w:r w:rsidR="00786E00">
        <w:rPr>
          <w:rFonts w:eastAsia="Calibri"/>
          <w:lang w:eastAsia="en-US"/>
        </w:rPr>
        <w:t>50</w:t>
      </w:r>
      <w:r w:rsidR="000578B3" w:rsidRPr="004F61E9">
        <w:rPr>
          <w:rFonts w:eastAsia="Calibri"/>
          <w:lang w:eastAsia="en-US"/>
        </w:rPr>
        <w:t>x5</w:t>
      </w:r>
      <w:r w:rsidR="00786E00">
        <w:rPr>
          <w:rFonts w:eastAsia="Calibri"/>
          <w:lang w:eastAsia="en-US"/>
        </w:rPr>
        <w:t>5</w:t>
      </w:r>
      <w:r w:rsidR="000578B3" w:rsidRPr="004F61E9">
        <w:rPr>
          <w:rFonts w:eastAsia="Calibri"/>
          <w:lang w:eastAsia="en-US"/>
        </w:rPr>
        <w:t xml:space="preserve"> </w:t>
      </w:r>
      <w:proofErr w:type="spellStart"/>
      <w:r w:rsidR="000578B3" w:rsidRPr="004F61E9">
        <w:rPr>
          <w:rFonts w:eastAsia="Calibri"/>
          <w:lang w:eastAsia="en-US"/>
        </w:rPr>
        <w:t>pixels</w:t>
      </w:r>
      <w:proofErr w:type="spellEnd"/>
      <w:r w:rsidR="000578B3" w:rsidRPr="004F61E9">
        <w:rPr>
          <w:rFonts w:eastAsia="Calibri"/>
          <w:lang w:eastAsia="en-US"/>
        </w:rPr>
        <w:t>.</w:t>
      </w:r>
    </w:p>
    <w:p w14:paraId="33E12194" w14:textId="70C463ED" w:rsidR="00B5257F" w:rsidRPr="00B5257F" w:rsidRDefault="00B5257F">
      <w:pPr>
        <w:pStyle w:val="Prrafodelista"/>
        <w:numPr>
          <w:ilvl w:val="0"/>
          <w:numId w:val="45"/>
        </w:numPr>
        <w:ind w:left="284" w:hanging="284"/>
        <w:jc w:val="both"/>
        <w:rPr>
          <w:rFonts w:eastAsia="Calibri"/>
          <w:lang w:eastAsia="en-US"/>
        </w:rPr>
      </w:pPr>
      <w:r w:rsidRPr="00B5257F">
        <w:rPr>
          <w:rFonts w:eastAsia="Calibri"/>
          <w:lang w:eastAsia="en-US"/>
        </w:rPr>
        <w:t>Teléfono y correo del CAU, así como los documentos de contactos y reporte de incidencias.</w:t>
      </w:r>
    </w:p>
    <w:p w14:paraId="393A6AD1" w14:textId="70C463ED" w:rsidR="00B5257F" w:rsidRPr="00B5257F" w:rsidRDefault="00B5257F">
      <w:pPr>
        <w:pStyle w:val="Prrafodelista"/>
        <w:numPr>
          <w:ilvl w:val="0"/>
          <w:numId w:val="45"/>
        </w:numPr>
        <w:ind w:left="284" w:hanging="284"/>
        <w:rPr>
          <w:rFonts w:eastAsia="Calibri"/>
          <w:lang w:eastAsia="en-US"/>
        </w:rPr>
      </w:pPr>
      <w:r w:rsidRPr="00B5257F">
        <w:rPr>
          <w:rFonts w:eastAsia="Calibri"/>
          <w:lang w:eastAsia="en-US"/>
        </w:rPr>
        <w:t>El Copyright y el correo para incidencias legales del pie de la página.</w:t>
      </w:r>
    </w:p>
    <w:p w14:paraId="28FA0F56" w14:textId="64FF47E2" w:rsidR="00B5257F" w:rsidRDefault="00B5257F" w:rsidP="00B5257F">
      <w:pPr>
        <w:rPr>
          <w:rFonts w:eastAsia="Calibri"/>
          <w:lang w:eastAsia="en-US"/>
        </w:rPr>
      </w:pPr>
      <w:r>
        <w:rPr>
          <w:rFonts w:eastAsia="Calibri"/>
          <w:lang w:eastAsia="en-US"/>
        </w:rPr>
        <w:t xml:space="preserve">Pulsando </w:t>
      </w:r>
      <w:r w:rsidR="00BD3CAC">
        <w:rPr>
          <w:rFonts w:eastAsia="Calibri"/>
          <w:lang w:eastAsia="en-US"/>
        </w:rPr>
        <w:t xml:space="preserve">en </w:t>
      </w:r>
      <w:r>
        <w:rPr>
          <w:rFonts w:eastAsia="Calibri"/>
          <w:lang w:eastAsia="en-US"/>
        </w:rPr>
        <w:t>el botón ‘Guardar’ se actualizan los elementos de la página de manera inmediata, es decir, si se vuelve a cargar la página aparecen ya los nuevos cambios.</w:t>
      </w:r>
    </w:p>
    <w:p w14:paraId="5DE3AB5E" w14:textId="77777777" w:rsidR="00B5257F" w:rsidRDefault="00B5257F" w:rsidP="00704CB7">
      <w:pPr>
        <w:rPr>
          <w:rFonts w:eastAsia="Calibri"/>
          <w:lang w:eastAsia="en-US"/>
        </w:rPr>
      </w:pPr>
    </w:p>
    <w:p w14:paraId="6AD1F4A6" w14:textId="3D612BD6" w:rsidR="00704CB7" w:rsidRPr="005C4F0E" w:rsidRDefault="00B5257F" w:rsidP="005C4F0E">
      <w:pPr>
        <w:rPr>
          <w:rFonts w:eastAsia="Calibri"/>
        </w:rPr>
      </w:pPr>
      <w:r>
        <w:rPr>
          <w:noProof/>
        </w:rPr>
        <w:drawing>
          <wp:inline distT="0" distB="0" distL="0" distR="0" wp14:anchorId="53DB925F" wp14:editId="5E28191F">
            <wp:extent cx="6300470" cy="6922135"/>
            <wp:effectExtent l="19050" t="19050" r="24130" b="12065"/>
            <wp:docPr id="12183" name="Imagen 12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8"/>
                    <a:stretch>
                      <a:fillRect/>
                    </a:stretch>
                  </pic:blipFill>
                  <pic:spPr>
                    <a:xfrm>
                      <a:off x="0" y="0"/>
                      <a:ext cx="6300470" cy="6922135"/>
                    </a:xfrm>
                    <a:prstGeom prst="rect">
                      <a:avLst/>
                    </a:prstGeom>
                    <a:noFill/>
                    <a:ln w="6350" cmpd="sng">
                      <a:solidFill>
                        <a:srgbClr val="000000"/>
                      </a:solidFill>
                      <a:miter lim="800000"/>
                      <a:headEnd/>
                      <a:tailEnd/>
                    </a:ln>
                    <a:effectLst/>
                  </pic:spPr>
                </pic:pic>
              </a:graphicData>
            </a:graphic>
          </wp:inline>
        </w:drawing>
      </w:r>
    </w:p>
    <w:p w14:paraId="10D006E9" w14:textId="19D17C8C" w:rsidR="00261064" w:rsidRDefault="00261064" w:rsidP="005B7AEE">
      <w:pPr>
        <w:pStyle w:val="Ttulo2"/>
        <w:tabs>
          <w:tab w:val="clear" w:pos="756"/>
          <w:tab w:val="num" w:pos="567"/>
        </w:tabs>
        <w:ind w:left="567" w:hanging="567"/>
        <w:rPr>
          <w:noProof/>
        </w:rPr>
      </w:pPr>
      <w:bookmarkStart w:id="258" w:name="_Hlk211878480"/>
      <w:bookmarkStart w:id="259" w:name="_Toc211876498"/>
      <w:r w:rsidRPr="005B7AEE">
        <w:rPr>
          <w:noProof/>
        </w:rPr>
        <w:lastRenderedPageBreak/>
        <w:t>Configuración de Comunicados CCAA</w:t>
      </w:r>
      <w:bookmarkEnd w:id="258"/>
      <w:r w:rsidRPr="005B7AEE">
        <w:rPr>
          <w:noProof/>
        </w:rPr>
        <w:t>.</w:t>
      </w:r>
      <w:bookmarkEnd w:id="259"/>
    </w:p>
    <w:p w14:paraId="6BC53DA8" w14:textId="59E23A01" w:rsidR="00BD3CAC" w:rsidRDefault="00BD3CAC" w:rsidP="00BD3CAC">
      <w:pPr>
        <w:rPr>
          <w:rFonts w:eastAsia="Calibri"/>
          <w:lang w:eastAsia="en-US"/>
        </w:rPr>
      </w:pPr>
      <w:r>
        <w:rPr>
          <w:rFonts w:eastAsia="Calibri"/>
          <w:lang w:eastAsia="en-US"/>
        </w:rPr>
        <w:t xml:space="preserve">Los Comunicados que aparecen en cada página de acceso son también configurables </w:t>
      </w:r>
      <w:r w:rsidR="00084350">
        <w:rPr>
          <w:rFonts w:eastAsia="Calibri"/>
          <w:lang w:eastAsia="en-US"/>
        </w:rPr>
        <w:t xml:space="preserve">para cada Comunidad Autónoma, Ciudad Autónoma o registro Estatal, y pueden ser </w:t>
      </w:r>
      <w:r>
        <w:rPr>
          <w:rFonts w:eastAsia="Calibri"/>
          <w:lang w:eastAsia="en-US"/>
        </w:rPr>
        <w:t xml:space="preserve">diferentes para cada tipo de acceso: ciudadano, autoridad laboral o estadística. </w:t>
      </w:r>
    </w:p>
    <w:p w14:paraId="5FECFFF6" w14:textId="1AD7BED3" w:rsidR="00BD3CAC" w:rsidRDefault="00BD3CAC" w:rsidP="00BD3CAC">
      <w:pPr>
        <w:rPr>
          <w:rFonts w:eastAsia="Calibri"/>
          <w:lang w:eastAsia="en-US"/>
        </w:rPr>
      </w:pPr>
      <w:r w:rsidRPr="00921841">
        <w:rPr>
          <w:rFonts w:eastAsia="Calibri"/>
          <w:lang w:eastAsia="en-US"/>
        </w:rPr>
        <w:t>Para</w:t>
      </w:r>
      <w:r>
        <w:rPr>
          <w:rFonts w:eastAsia="Calibri"/>
          <w:lang w:eastAsia="en-US"/>
        </w:rPr>
        <w:t xml:space="preserve"> incorporar estos documentos y avisos vamos </w:t>
      </w:r>
      <w:r w:rsidRPr="00921841">
        <w:rPr>
          <w:rFonts w:eastAsia="Calibri"/>
          <w:lang w:eastAsia="en-US"/>
        </w:rPr>
        <w:t xml:space="preserve">al apartado </w:t>
      </w:r>
      <w:r>
        <w:rPr>
          <w:rFonts w:eastAsia="Calibri"/>
          <w:lang w:eastAsia="en-US"/>
        </w:rPr>
        <w:t>‘</w:t>
      </w:r>
      <w:r w:rsidRPr="00BD3CAC">
        <w:rPr>
          <w:rFonts w:eastAsia="Calibri"/>
          <w:lang w:eastAsia="en-US"/>
        </w:rPr>
        <w:t>Configuración de Comunicados CCAA</w:t>
      </w:r>
      <w:r w:rsidRPr="00921841">
        <w:rPr>
          <w:rFonts w:eastAsia="Calibri"/>
          <w:lang w:eastAsia="en-US"/>
        </w:rPr>
        <w:t>’</w:t>
      </w:r>
      <w:r>
        <w:rPr>
          <w:rFonts w:eastAsia="Calibri"/>
          <w:lang w:eastAsia="en-US"/>
        </w:rPr>
        <w:t xml:space="preserve"> del menú de ‘PERSONALIZACIÓN’</w:t>
      </w:r>
      <w:r w:rsidRPr="00921841">
        <w:rPr>
          <w:rFonts w:eastAsia="Calibri"/>
          <w:lang w:eastAsia="en-US"/>
        </w:rPr>
        <w:t>.</w:t>
      </w:r>
    </w:p>
    <w:p w14:paraId="2224679F" w14:textId="1FDA756E" w:rsidR="00BD3CAC" w:rsidRDefault="00BD3CAC" w:rsidP="00BD3CAC">
      <w:pPr>
        <w:jc w:val="center"/>
        <w:rPr>
          <w:rFonts w:eastAsia="Calibri"/>
        </w:rPr>
      </w:pPr>
      <w:r w:rsidRPr="00BD3CAC">
        <w:rPr>
          <w:noProof/>
        </w:rPr>
        <w:t xml:space="preserve"> </w:t>
      </w:r>
      <w:r>
        <w:rPr>
          <w:noProof/>
        </w:rPr>
        <w:drawing>
          <wp:inline distT="0" distB="0" distL="0" distR="0" wp14:anchorId="2AE70E3A" wp14:editId="7D19A361">
            <wp:extent cx="2980952" cy="2000000"/>
            <wp:effectExtent l="0" t="0" r="0" b="635"/>
            <wp:docPr id="12185" name="Imagen 12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9"/>
                    <a:stretch>
                      <a:fillRect/>
                    </a:stretch>
                  </pic:blipFill>
                  <pic:spPr>
                    <a:xfrm>
                      <a:off x="0" y="0"/>
                      <a:ext cx="2980952" cy="2000000"/>
                    </a:xfrm>
                    <a:prstGeom prst="rect">
                      <a:avLst/>
                    </a:prstGeom>
                  </pic:spPr>
                </pic:pic>
              </a:graphicData>
            </a:graphic>
          </wp:inline>
        </w:drawing>
      </w:r>
    </w:p>
    <w:p w14:paraId="69A7FDC6" w14:textId="16E9BFBA" w:rsidR="00BD3CAC" w:rsidRDefault="00BD3CAC" w:rsidP="00BD3CAC">
      <w:pPr>
        <w:rPr>
          <w:rFonts w:eastAsia="Calibri"/>
          <w:lang w:eastAsia="en-US"/>
        </w:rPr>
      </w:pPr>
      <w:r>
        <w:rPr>
          <w:rFonts w:eastAsia="Calibri"/>
          <w:lang w:eastAsia="en-US"/>
        </w:rPr>
        <w:t>Al pulsar sobre la opción del menú se pide seleccionar la Comunidad Autónoma (la propia de la autoridad laboral por defecto)</w:t>
      </w:r>
      <w:r w:rsidR="001050FC">
        <w:rPr>
          <w:rFonts w:eastAsia="Calibri"/>
          <w:lang w:eastAsia="en-US"/>
        </w:rPr>
        <w:t xml:space="preserve">, </w:t>
      </w:r>
      <w:r>
        <w:rPr>
          <w:rFonts w:eastAsia="Calibri"/>
          <w:lang w:eastAsia="en-US"/>
        </w:rPr>
        <w:t>el tipo de Página de Acceso (CN, AL, ESTADÍSTICA)</w:t>
      </w:r>
      <w:r w:rsidR="00B57762">
        <w:rPr>
          <w:rFonts w:eastAsia="Calibri"/>
          <w:lang w:eastAsia="en-US"/>
        </w:rPr>
        <w:t xml:space="preserve"> y el tipo de Comunicado (Documento, Ventana emergente, Aviso informativo – Noticia)</w:t>
      </w:r>
      <w:r>
        <w:rPr>
          <w:rFonts w:eastAsia="Calibri"/>
          <w:lang w:eastAsia="en-US"/>
        </w:rPr>
        <w:t>:</w:t>
      </w:r>
    </w:p>
    <w:p w14:paraId="14A3D23D" w14:textId="28C346BF" w:rsidR="00BD3CAC" w:rsidRPr="00BD3CAC" w:rsidRDefault="00BA791D" w:rsidP="00BD3CAC">
      <w:pPr>
        <w:rPr>
          <w:lang w:eastAsia="en-US"/>
        </w:rPr>
      </w:pPr>
      <w:r>
        <w:rPr>
          <w:noProof/>
          <w:lang w:eastAsia="en-US"/>
        </w:rPr>
        <w:drawing>
          <wp:inline distT="0" distB="0" distL="0" distR="0" wp14:anchorId="0FE22E8F" wp14:editId="024B453A">
            <wp:extent cx="6288405" cy="1638935"/>
            <wp:effectExtent l="19050" t="19050" r="17145" b="18415"/>
            <wp:docPr id="12192" name="Imagen 12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0">
                      <a:extLst>
                        <a:ext uri="{28A0092B-C50C-407E-A947-70E740481C1C}">
                          <a14:useLocalDpi xmlns:a14="http://schemas.microsoft.com/office/drawing/2010/main" val="0"/>
                        </a:ext>
                      </a:extLst>
                    </a:blip>
                    <a:srcRect/>
                    <a:stretch>
                      <a:fillRect/>
                    </a:stretch>
                  </pic:blipFill>
                  <pic:spPr bwMode="auto">
                    <a:xfrm>
                      <a:off x="0" y="0"/>
                      <a:ext cx="6288405" cy="1638935"/>
                    </a:xfrm>
                    <a:prstGeom prst="rect">
                      <a:avLst/>
                    </a:prstGeom>
                    <a:noFill/>
                    <a:ln w="6350" cmpd="sng">
                      <a:solidFill>
                        <a:srgbClr val="000000"/>
                      </a:solidFill>
                      <a:miter lim="800000"/>
                      <a:headEnd/>
                      <a:tailEnd/>
                    </a:ln>
                    <a:effectLst/>
                  </pic:spPr>
                </pic:pic>
              </a:graphicData>
            </a:graphic>
          </wp:inline>
        </w:drawing>
      </w:r>
    </w:p>
    <w:p w14:paraId="0E27D7D2" w14:textId="594B2C8A" w:rsidR="007C2A70" w:rsidRDefault="007C2A70" w:rsidP="008C6E25">
      <w:pPr>
        <w:rPr>
          <w:rFonts w:eastAsia="Calibri"/>
          <w:lang w:eastAsia="en-US"/>
        </w:rPr>
      </w:pPr>
      <w:r>
        <w:rPr>
          <w:rFonts w:eastAsia="Calibri"/>
          <w:lang w:eastAsia="en-US"/>
        </w:rPr>
        <w:t>Al seleccionar los parámetros aparece l</w:t>
      </w:r>
      <w:r w:rsidR="00367D79">
        <w:rPr>
          <w:rFonts w:eastAsia="Calibri"/>
          <w:lang w:eastAsia="en-US"/>
        </w:rPr>
        <w:t>a lista de comunicados existentes, con un botón para ‘Editar’ cada uno de ellos y otro botón arriba del listado para añadir un ‘+Nuevo Comunicado’.</w:t>
      </w:r>
      <w:r w:rsidR="003C0F86">
        <w:rPr>
          <w:rFonts w:eastAsia="Calibri"/>
          <w:lang w:eastAsia="en-US"/>
        </w:rPr>
        <w:t xml:space="preserve"> Se puede cambiar en cualquier momento el tipo de página o tipo de comunicado  mediante el botón ‘Cambiar’ lo que recarga de nuevo el formulario.</w:t>
      </w:r>
    </w:p>
    <w:p w14:paraId="0F3B9556" w14:textId="58A5ECC6" w:rsidR="005B7AEE" w:rsidRDefault="008C6E25" w:rsidP="005B7AEE">
      <w:pPr>
        <w:rPr>
          <w:rFonts w:eastAsia="Calibri"/>
          <w:lang w:eastAsia="en-US"/>
        </w:rPr>
      </w:pPr>
      <w:r>
        <w:rPr>
          <w:noProof/>
        </w:rPr>
        <w:lastRenderedPageBreak/>
        <w:drawing>
          <wp:inline distT="0" distB="0" distL="0" distR="0" wp14:anchorId="33337F90" wp14:editId="64442714">
            <wp:extent cx="6300470" cy="4131945"/>
            <wp:effectExtent l="19050" t="19050" r="24130" b="20955"/>
            <wp:docPr id="12216" name="Imagen 12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1"/>
                    <a:stretch>
                      <a:fillRect/>
                    </a:stretch>
                  </pic:blipFill>
                  <pic:spPr>
                    <a:xfrm>
                      <a:off x="0" y="0"/>
                      <a:ext cx="6300470" cy="4131945"/>
                    </a:xfrm>
                    <a:prstGeom prst="rect">
                      <a:avLst/>
                    </a:prstGeom>
                    <a:noFill/>
                    <a:ln w="6350" cmpd="sng">
                      <a:solidFill>
                        <a:srgbClr val="000000"/>
                      </a:solidFill>
                      <a:miter lim="800000"/>
                      <a:headEnd/>
                      <a:tailEnd/>
                    </a:ln>
                    <a:effectLst/>
                  </pic:spPr>
                </pic:pic>
              </a:graphicData>
            </a:graphic>
          </wp:inline>
        </w:drawing>
      </w:r>
    </w:p>
    <w:p w14:paraId="76AF04B1" w14:textId="162B72CB" w:rsidR="008C6E25" w:rsidRDefault="00084350" w:rsidP="008C6E25">
      <w:pPr>
        <w:rPr>
          <w:rFonts w:eastAsia="Calibri"/>
          <w:lang w:eastAsia="en-US"/>
        </w:rPr>
      </w:pPr>
      <w:r>
        <w:rPr>
          <w:rFonts w:eastAsia="Calibri"/>
          <w:lang w:eastAsia="en-US"/>
        </w:rPr>
        <w:t>Al editar un comunicado existente o crear uno nuevo aparece el formulario de configuración del comunicado. Entre los datos que se pueden cambiar tenemos:</w:t>
      </w:r>
    </w:p>
    <w:p w14:paraId="355C9407" w14:textId="3222324B" w:rsidR="008C6E25" w:rsidRPr="003C0F86" w:rsidRDefault="008C6E25">
      <w:pPr>
        <w:pStyle w:val="Prrafodelista"/>
        <w:numPr>
          <w:ilvl w:val="0"/>
          <w:numId w:val="45"/>
        </w:numPr>
        <w:ind w:left="284" w:hanging="284"/>
        <w:jc w:val="both"/>
        <w:rPr>
          <w:rFonts w:eastAsia="Calibri"/>
          <w:lang w:eastAsia="en-US"/>
        </w:rPr>
      </w:pPr>
      <w:r w:rsidRPr="003C0F86">
        <w:rPr>
          <w:rFonts w:eastAsia="Calibri"/>
          <w:lang w:eastAsia="en-US"/>
        </w:rPr>
        <w:t>Título del</w:t>
      </w:r>
      <w:r w:rsidR="003C0F86" w:rsidRPr="003C0F86">
        <w:rPr>
          <w:rFonts w:eastAsia="Calibri"/>
          <w:lang w:eastAsia="en-US"/>
        </w:rPr>
        <w:t xml:space="preserve"> Comunicado y Texto extendido</w:t>
      </w:r>
      <w:r w:rsidRPr="003C0F86">
        <w:rPr>
          <w:rFonts w:eastAsia="Calibri"/>
          <w:lang w:eastAsia="en-US"/>
        </w:rPr>
        <w:t>.</w:t>
      </w:r>
    </w:p>
    <w:p w14:paraId="3BA7A836" w14:textId="6A68595C" w:rsidR="008C6E25" w:rsidRPr="00B5257F" w:rsidRDefault="003C0F86">
      <w:pPr>
        <w:pStyle w:val="Prrafodelista"/>
        <w:numPr>
          <w:ilvl w:val="0"/>
          <w:numId w:val="45"/>
        </w:numPr>
        <w:ind w:left="284" w:hanging="284"/>
        <w:jc w:val="both"/>
        <w:rPr>
          <w:rFonts w:eastAsia="Calibri"/>
          <w:lang w:eastAsia="en-US"/>
        </w:rPr>
      </w:pPr>
      <w:r>
        <w:rPr>
          <w:rFonts w:eastAsia="Calibri"/>
          <w:lang w:eastAsia="en-US"/>
        </w:rPr>
        <w:t>Si tiene Documento adjunto</w:t>
      </w:r>
      <w:r w:rsidR="00962E73">
        <w:rPr>
          <w:rFonts w:eastAsia="Calibri"/>
          <w:lang w:eastAsia="en-US"/>
        </w:rPr>
        <w:t xml:space="preserve"> o una URL asociada.</w:t>
      </w:r>
    </w:p>
    <w:p w14:paraId="29ECE707" w14:textId="50DA48AE" w:rsidR="008C6E25" w:rsidRDefault="003C0F86">
      <w:pPr>
        <w:pStyle w:val="Prrafodelista"/>
        <w:numPr>
          <w:ilvl w:val="0"/>
          <w:numId w:val="45"/>
        </w:numPr>
        <w:ind w:left="284" w:hanging="284"/>
        <w:jc w:val="both"/>
        <w:rPr>
          <w:rFonts w:eastAsia="Calibri"/>
          <w:lang w:eastAsia="en-US"/>
        </w:rPr>
      </w:pPr>
      <w:r>
        <w:rPr>
          <w:rFonts w:eastAsia="Calibri"/>
          <w:lang w:eastAsia="en-US"/>
        </w:rPr>
        <w:t xml:space="preserve">Fechas </w:t>
      </w:r>
      <w:r w:rsidR="00962E73">
        <w:rPr>
          <w:rFonts w:eastAsia="Calibri"/>
          <w:lang w:eastAsia="en-US"/>
        </w:rPr>
        <w:t xml:space="preserve">desde y </w:t>
      </w:r>
      <w:r w:rsidR="009F2868">
        <w:rPr>
          <w:rFonts w:eastAsia="Calibri"/>
          <w:lang w:eastAsia="en-US"/>
        </w:rPr>
        <w:t>h</w:t>
      </w:r>
      <w:r w:rsidR="00962E73">
        <w:rPr>
          <w:rFonts w:eastAsia="Calibri"/>
          <w:lang w:eastAsia="en-US"/>
        </w:rPr>
        <w:t xml:space="preserve">asta </w:t>
      </w:r>
      <w:r>
        <w:rPr>
          <w:rFonts w:eastAsia="Calibri"/>
          <w:lang w:eastAsia="en-US"/>
        </w:rPr>
        <w:t xml:space="preserve">del Aviso </w:t>
      </w:r>
      <w:r w:rsidR="009F2868">
        <w:rPr>
          <w:rFonts w:eastAsia="Calibri"/>
          <w:lang w:eastAsia="en-US"/>
        </w:rPr>
        <w:t>o</w:t>
      </w:r>
      <w:r>
        <w:rPr>
          <w:rFonts w:eastAsia="Calibri"/>
          <w:lang w:eastAsia="en-US"/>
        </w:rPr>
        <w:t xml:space="preserve"> Noticia</w:t>
      </w:r>
      <w:r w:rsidR="008C6E25" w:rsidRPr="00B5257F">
        <w:rPr>
          <w:rFonts w:eastAsia="Calibri"/>
          <w:lang w:eastAsia="en-US"/>
        </w:rPr>
        <w:t>.</w:t>
      </w:r>
    </w:p>
    <w:p w14:paraId="123FA08D" w14:textId="073F3D35" w:rsidR="003C0F86" w:rsidRPr="00B5257F" w:rsidRDefault="003C0F86">
      <w:pPr>
        <w:pStyle w:val="Prrafodelista"/>
        <w:numPr>
          <w:ilvl w:val="0"/>
          <w:numId w:val="45"/>
        </w:numPr>
        <w:ind w:left="284" w:hanging="284"/>
        <w:jc w:val="both"/>
        <w:rPr>
          <w:rFonts w:eastAsia="Calibri"/>
          <w:lang w:eastAsia="en-US"/>
        </w:rPr>
      </w:pPr>
      <w:r>
        <w:rPr>
          <w:rFonts w:eastAsia="Calibri"/>
          <w:lang w:eastAsia="en-US"/>
        </w:rPr>
        <w:t>Fechas</w:t>
      </w:r>
      <w:r w:rsidR="00962E73">
        <w:rPr>
          <w:rFonts w:eastAsia="Calibri"/>
          <w:lang w:eastAsia="en-US"/>
        </w:rPr>
        <w:t xml:space="preserve"> desde y hasta </w:t>
      </w:r>
      <w:r>
        <w:rPr>
          <w:rFonts w:eastAsia="Calibri"/>
          <w:lang w:eastAsia="en-US"/>
        </w:rPr>
        <w:t>entre las que estará activo</w:t>
      </w:r>
      <w:r w:rsidR="00962E73">
        <w:rPr>
          <w:rFonts w:eastAsia="Calibri"/>
          <w:lang w:eastAsia="en-US"/>
        </w:rPr>
        <w:t xml:space="preserve"> el comunicado</w:t>
      </w:r>
      <w:r>
        <w:rPr>
          <w:rFonts w:eastAsia="Calibri"/>
          <w:lang w:eastAsia="en-US"/>
        </w:rPr>
        <w:t xml:space="preserve"> y una opción para activarlo/desactivarlo en cualquier momento.</w:t>
      </w:r>
    </w:p>
    <w:p w14:paraId="0067AEFE" w14:textId="77777777" w:rsidR="008C6E25" w:rsidRDefault="008C6E25" w:rsidP="008C6E25">
      <w:pPr>
        <w:rPr>
          <w:rFonts w:eastAsia="Calibri"/>
          <w:lang w:eastAsia="en-US"/>
        </w:rPr>
      </w:pPr>
      <w:r>
        <w:rPr>
          <w:rFonts w:eastAsia="Calibri"/>
          <w:lang w:eastAsia="en-US"/>
        </w:rPr>
        <w:t>Pulsando en el botón ‘Guardar’ se actualizan los elementos de la página de manera inmediata, es decir, si se vuelve a cargar la página aparecen ya los nuevos cambios.</w:t>
      </w:r>
    </w:p>
    <w:p w14:paraId="70794092" w14:textId="51F900FC" w:rsidR="008C6E25" w:rsidRDefault="003C0F86" w:rsidP="005B7AEE">
      <w:pPr>
        <w:rPr>
          <w:rFonts w:eastAsia="Calibri"/>
        </w:rPr>
      </w:pPr>
      <w:r>
        <w:rPr>
          <w:noProof/>
        </w:rPr>
        <w:lastRenderedPageBreak/>
        <w:drawing>
          <wp:inline distT="0" distB="0" distL="0" distR="0" wp14:anchorId="164B25AC" wp14:editId="49628DDA">
            <wp:extent cx="6300470" cy="4445635"/>
            <wp:effectExtent l="19050" t="19050" r="24130" b="12065"/>
            <wp:docPr id="11738" name="Imagen 1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2"/>
                    <a:stretch>
                      <a:fillRect/>
                    </a:stretch>
                  </pic:blipFill>
                  <pic:spPr>
                    <a:xfrm>
                      <a:off x="0" y="0"/>
                      <a:ext cx="6300470" cy="4445635"/>
                    </a:xfrm>
                    <a:prstGeom prst="rect">
                      <a:avLst/>
                    </a:prstGeom>
                    <a:noFill/>
                    <a:ln w="6350" cmpd="sng">
                      <a:solidFill>
                        <a:srgbClr val="000000"/>
                      </a:solidFill>
                      <a:miter lim="800000"/>
                      <a:headEnd/>
                      <a:tailEnd/>
                    </a:ln>
                    <a:effectLst/>
                  </pic:spPr>
                </pic:pic>
              </a:graphicData>
            </a:graphic>
          </wp:inline>
        </w:drawing>
      </w:r>
    </w:p>
    <w:p w14:paraId="58A7B330" w14:textId="11542D01" w:rsidR="008C45D9" w:rsidRDefault="008C45D9" w:rsidP="005B7AEE">
      <w:pPr>
        <w:rPr>
          <w:rFonts w:eastAsia="Calibri"/>
        </w:rPr>
      </w:pPr>
      <w:r>
        <w:rPr>
          <w:rFonts w:eastAsia="Calibri"/>
        </w:rPr>
        <w:t>Las comunicados de ventanas emergentes son avisos que se muestran en una ventana al cargar la página.</w:t>
      </w:r>
    </w:p>
    <w:p w14:paraId="09E98CF7" w14:textId="220CC82B" w:rsidR="008C45D9" w:rsidRDefault="008C45D9" w:rsidP="005B7AEE">
      <w:pPr>
        <w:rPr>
          <w:rFonts w:eastAsia="Calibri"/>
        </w:rPr>
      </w:pPr>
      <w:r>
        <w:rPr>
          <w:noProof/>
        </w:rPr>
        <w:drawing>
          <wp:inline distT="0" distB="0" distL="0" distR="0" wp14:anchorId="170F91F8" wp14:editId="5A2C801F">
            <wp:extent cx="6293650" cy="2983482"/>
            <wp:effectExtent l="19050" t="19050" r="12065" b="26670"/>
            <wp:docPr id="11740" name="Imagen 1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3"/>
                    <a:srcRect t="1339" b="24846"/>
                    <a:stretch/>
                  </pic:blipFill>
                  <pic:spPr bwMode="auto">
                    <a:xfrm>
                      <a:off x="0" y="0"/>
                      <a:ext cx="6300470" cy="2986715"/>
                    </a:xfrm>
                    <a:prstGeom prst="rect">
                      <a:avLst/>
                    </a:prstGeom>
                    <a:noFill/>
                    <a:ln w="6350" cap="flat"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extLst>
                      <a:ext uri="{53640926-AAD7-44D8-BBD7-CCE9431645EC}">
                        <a14:shadowObscured xmlns:a14="http://schemas.microsoft.com/office/drawing/2010/main"/>
                      </a:ext>
                    </a:extLst>
                  </pic:spPr>
                </pic:pic>
              </a:graphicData>
            </a:graphic>
          </wp:inline>
        </w:drawing>
      </w:r>
    </w:p>
    <w:p w14:paraId="14723B2C" w14:textId="6C508047" w:rsidR="008C45D9" w:rsidRDefault="008C45D9" w:rsidP="005B7AEE">
      <w:pPr>
        <w:rPr>
          <w:rFonts w:eastAsia="Calibri"/>
        </w:rPr>
      </w:pPr>
      <w:r>
        <w:rPr>
          <w:rFonts w:eastAsia="Calibri"/>
        </w:rPr>
        <w:lastRenderedPageBreak/>
        <w:t>Los comunicados del tipo Documento se muestran en el apartado ‘INFORMACIÓN GENERAL’ del cuerpo de la página.</w:t>
      </w:r>
    </w:p>
    <w:p w14:paraId="21AA3197" w14:textId="0B7BCDD3" w:rsidR="008C45D9" w:rsidRDefault="008C45D9" w:rsidP="005B7AEE">
      <w:pPr>
        <w:rPr>
          <w:rFonts w:eastAsia="Calibri"/>
        </w:rPr>
      </w:pPr>
      <w:r>
        <w:rPr>
          <w:noProof/>
        </w:rPr>
        <w:drawing>
          <wp:inline distT="0" distB="0" distL="0" distR="0" wp14:anchorId="5BE77EEC" wp14:editId="0DC6C942">
            <wp:extent cx="6300470" cy="3008822"/>
            <wp:effectExtent l="19050" t="19050" r="24130" b="20320"/>
            <wp:docPr id="11742" name="Imagen 1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4"/>
                    <a:srcRect b="27637"/>
                    <a:stretch/>
                  </pic:blipFill>
                  <pic:spPr bwMode="auto">
                    <a:xfrm>
                      <a:off x="0" y="0"/>
                      <a:ext cx="6300470" cy="3008822"/>
                    </a:xfrm>
                    <a:prstGeom prst="rect">
                      <a:avLst/>
                    </a:prstGeom>
                    <a:noFill/>
                    <a:ln w="6350" cap="flat"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extLst>
                      <a:ext uri="{53640926-AAD7-44D8-BBD7-CCE9431645EC}">
                        <a14:shadowObscured xmlns:a14="http://schemas.microsoft.com/office/drawing/2010/main"/>
                      </a:ext>
                    </a:extLst>
                  </pic:spPr>
                </pic:pic>
              </a:graphicData>
            </a:graphic>
          </wp:inline>
        </w:drawing>
      </w:r>
    </w:p>
    <w:p w14:paraId="2B77D692" w14:textId="77777777" w:rsidR="008C45D9" w:rsidRDefault="008C45D9" w:rsidP="008C45D9">
      <w:pPr>
        <w:rPr>
          <w:rFonts w:eastAsia="Calibri"/>
        </w:rPr>
      </w:pPr>
      <w:r>
        <w:rPr>
          <w:rFonts w:eastAsia="Calibri"/>
        </w:rPr>
        <w:t xml:space="preserve">Los comunicados del tipo </w:t>
      </w:r>
      <w:r>
        <w:rPr>
          <w:rFonts w:eastAsia="Calibri"/>
          <w:lang w:eastAsia="en-US"/>
        </w:rPr>
        <w:t>Aviso informativo–Noticia</w:t>
      </w:r>
      <w:r>
        <w:rPr>
          <w:rFonts w:eastAsia="Calibri"/>
        </w:rPr>
        <w:t xml:space="preserve"> se muestran en el apartado ‘ÚLTIMOS AVISOS’ del cuerpo de la página.</w:t>
      </w:r>
    </w:p>
    <w:p w14:paraId="2AE6F020" w14:textId="17B96020" w:rsidR="008C45D9" w:rsidRPr="003C0F86" w:rsidRDefault="008C45D9" w:rsidP="005B7AEE">
      <w:pPr>
        <w:rPr>
          <w:rFonts w:eastAsia="Calibri"/>
        </w:rPr>
      </w:pPr>
      <w:r>
        <w:rPr>
          <w:noProof/>
        </w:rPr>
        <w:drawing>
          <wp:inline distT="0" distB="0" distL="0" distR="0" wp14:anchorId="3DA96F10" wp14:editId="0210CCA0">
            <wp:extent cx="6300470" cy="3811078"/>
            <wp:effectExtent l="19050" t="19050" r="24130" b="18415"/>
            <wp:docPr id="11744" name="Imagen 1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5"/>
                    <a:srcRect b="8343"/>
                    <a:stretch/>
                  </pic:blipFill>
                  <pic:spPr bwMode="auto">
                    <a:xfrm>
                      <a:off x="0" y="0"/>
                      <a:ext cx="6300470" cy="3811078"/>
                    </a:xfrm>
                    <a:prstGeom prst="rect">
                      <a:avLst/>
                    </a:prstGeom>
                    <a:noFill/>
                    <a:ln w="6350" cap="flat"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extLst>
                      <a:ext uri="{53640926-AAD7-44D8-BBD7-CCE9431645EC}">
                        <a14:shadowObscured xmlns:a14="http://schemas.microsoft.com/office/drawing/2010/main"/>
                      </a:ext>
                    </a:extLst>
                  </pic:spPr>
                </pic:pic>
              </a:graphicData>
            </a:graphic>
          </wp:inline>
        </w:drawing>
      </w:r>
    </w:p>
    <w:p w14:paraId="7D409DC8" w14:textId="3E4F9CB5" w:rsidR="00261064" w:rsidRPr="005B7AEE" w:rsidRDefault="00261064" w:rsidP="005B7AEE">
      <w:pPr>
        <w:pStyle w:val="Ttulo2"/>
        <w:tabs>
          <w:tab w:val="clear" w:pos="756"/>
          <w:tab w:val="num" w:pos="567"/>
        </w:tabs>
        <w:ind w:left="567" w:hanging="567"/>
        <w:rPr>
          <w:noProof/>
        </w:rPr>
      </w:pPr>
      <w:bookmarkStart w:id="260" w:name="_Hlk211438517"/>
      <w:bookmarkStart w:id="261" w:name="_Toc211876499"/>
      <w:r w:rsidRPr="005B7AEE">
        <w:rPr>
          <w:noProof/>
        </w:rPr>
        <w:lastRenderedPageBreak/>
        <w:t>Cabecera y Pie Página</w:t>
      </w:r>
      <w:bookmarkEnd w:id="260"/>
      <w:r w:rsidRPr="005B7AEE">
        <w:rPr>
          <w:noProof/>
        </w:rPr>
        <w:t>.</w:t>
      </w:r>
      <w:bookmarkEnd w:id="261"/>
    </w:p>
    <w:p w14:paraId="379CDD10" w14:textId="33281F22" w:rsidR="0090469E" w:rsidRDefault="005C4F0E" w:rsidP="005B7AEE">
      <w:pPr>
        <w:rPr>
          <w:rFonts w:eastAsia="Calibri"/>
          <w:lang w:eastAsia="en-US"/>
        </w:rPr>
      </w:pPr>
      <w:r>
        <w:rPr>
          <w:rFonts w:eastAsia="Calibri"/>
          <w:lang w:eastAsia="en-US"/>
        </w:rPr>
        <w:t xml:space="preserve">La cabecera y el pie de la página del </w:t>
      </w:r>
      <w:r w:rsidR="00721C91">
        <w:rPr>
          <w:rFonts w:eastAsia="Calibri"/>
          <w:lang w:eastAsia="en-US"/>
        </w:rPr>
        <w:t xml:space="preserve">PDF </w:t>
      </w:r>
      <w:r>
        <w:rPr>
          <w:rFonts w:eastAsia="Calibri"/>
          <w:lang w:eastAsia="en-US"/>
        </w:rPr>
        <w:t xml:space="preserve">que se genera cuando la autoridad laboral emite una resolución o una comunicación, no es algo fijo, </w:t>
      </w:r>
      <w:proofErr w:type="spellStart"/>
      <w:r>
        <w:rPr>
          <w:rFonts w:eastAsia="Calibri"/>
          <w:lang w:eastAsia="en-US"/>
        </w:rPr>
        <w:t>si no</w:t>
      </w:r>
      <w:proofErr w:type="spellEnd"/>
      <w:r>
        <w:rPr>
          <w:rFonts w:eastAsia="Calibri"/>
          <w:lang w:eastAsia="en-US"/>
        </w:rPr>
        <w:t xml:space="preserve"> que es algo que se puede modificar, ya sea por cambios de logos de la autoridad, denominación, domicilio, teléfono etc.</w:t>
      </w:r>
    </w:p>
    <w:p w14:paraId="36F1F015" w14:textId="1E2A4705" w:rsidR="005C4F0E" w:rsidRDefault="005C4F0E" w:rsidP="005C4F0E">
      <w:pPr>
        <w:rPr>
          <w:rFonts w:eastAsia="Calibri"/>
          <w:lang w:eastAsia="en-US"/>
        </w:rPr>
      </w:pPr>
      <w:r w:rsidRPr="00921841">
        <w:rPr>
          <w:rFonts w:eastAsia="Calibri"/>
          <w:lang w:eastAsia="en-US"/>
        </w:rPr>
        <w:t>Para</w:t>
      </w:r>
      <w:r>
        <w:rPr>
          <w:rFonts w:eastAsia="Calibri"/>
          <w:lang w:eastAsia="en-US"/>
        </w:rPr>
        <w:t xml:space="preserve"> hacer este </w:t>
      </w:r>
      <w:r w:rsidR="000310C0">
        <w:rPr>
          <w:rFonts w:eastAsia="Calibri"/>
          <w:lang w:eastAsia="en-US"/>
        </w:rPr>
        <w:t xml:space="preserve">rediseño del </w:t>
      </w:r>
      <w:r w:rsidR="00721C91">
        <w:rPr>
          <w:rFonts w:eastAsia="Calibri"/>
          <w:lang w:eastAsia="en-US"/>
        </w:rPr>
        <w:t xml:space="preserve">PDF </w:t>
      </w:r>
      <w:r>
        <w:rPr>
          <w:rFonts w:eastAsia="Calibri"/>
          <w:lang w:eastAsia="en-US"/>
        </w:rPr>
        <w:t xml:space="preserve">vamos </w:t>
      </w:r>
      <w:r w:rsidRPr="00921841">
        <w:rPr>
          <w:rFonts w:eastAsia="Calibri"/>
          <w:lang w:eastAsia="en-US"/>
        </w:rPr>
        <w:t>al apartado ‘</w:t>
      </w:r>
      <w:r w:rsidRPr="005C4F0E">
        <w:rPr>
          <w:rFonts w:eastAsia="Calibri"/>
          <w:lang w:eastAsia="en-US"/>
        </w:rPr>
        <w:t>Cabecera y Pie Página</w:t>
      </w:r>
      <w:r w:rsidRPr="00921841">
        <w:rPr>
          <w:rFonts w:eastAsia="Calibri"/>
          <w:lang w:eastAsia="en-US"/>
        </w:rPr>
        <w:t>’</w:t>
      </w:r>
      <w:r>
        <w:rPr>
          <w:rFonts w:eastAsia="Calibri"/>
          <w:lang w:eastAsia="en-US"/>
        </w:rPr>
        <w:t xml:space="preserve"> del menú de ‘PERSONALIZACIÓN’</w:t>
      </w:r>
      <w:r w:rsidRPr="00921841">
        <w:rPr>
          <w:rFonts w:eastAsia="Calibri"/>
          <w:lang w:eastAsia="en-US"/>
        </w:rPr>
        <w:t>.</w:t>
      </w:r>
    </w:p>
    <w:p w14:paraId="214ECFEF" w14:textId="52A25181" w:rsidR="005C4F0E" w:rsidRDefault="005C4F0E" w:rsidP="000310C0">
      <w:pPr>
        <w:jc w:val="center"/>
        <w:rPr>
          <w:rFonts w:eastAsia="Calibri"/>
          <w:lang w:eastAsia="en-US"/>
        </w:rPr>
      </w:pPr>
      <w:r>
        <w:rPr>
          <w:noProof/>
        </w:rPr>
        <w:drawing>
          <wp:inline distT="0" distB="0" distL="0" distR="0" wp14:anchorId="0ACB8E9E" wp14:editId="2ADE38B1">
            <wp:extent cx="2980800" cy="1998000"/>
            <wp:effectExtent l="0" t="0" r="0" b="2540"/>
            <wp:docPr id="12186" name="Imagen 12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6"/>
                    <a:stretch>
                      <a:fillRect/>
                    </a:stretch>
                  </pic:blipFill>
                  <pic:spPr>
                    <a:xfrm>
                      <a:off x="0" y="0"/>
                      <a:ext cx="2980800" cy="1998000"/>
                    </a:xfrm>
                    <a:prstGeom prst="rect">
                      <a:avLst/>
                    </a:prstGeom>
                  </pic:spPr>
                </pic:pic>
              </a:graphicData>
            </a:graphic>
          </wp:inline>
        </w:drawing>
      </w:r>
    </w:p>
    <w:p w14:paraId="381DA7EB" w14:textId="0DB56E98" w:rsidR="000310C0" w:rsidRDefault="000310C0" w:rsidP="000310C0">
      <w:pPr>
        <w:rPr>
          <w:rFonts w:eastAsia="Calibri"/>
          <w:lang w:eastAsia="en-US"/>
        </w:rPr>
      </w:pPr>
      <w:r>
        <w:rPr>
          <w:rFonts w:eastAsia="Calibri"/>
          <w:lang w:eastAsia="en-US"/>
        </w:rPr>
        <w:t>Al pulsar sobre la opción del menú aparece una pantalla en la que aparecen dos editores; uno con la cabecera y otro con el pie de lo que queremos que aparezca en nuestras resoluciones/comunicaciones.</w:t>
      </w:r>
    </w:p>
    <w:p w14:paraId="046084EE" w14:textId="05D84B6C" w:rsidR="00721C91" w:rsidRDefault="00721C91" w:rsidP="000310C0">
      <w:pPr>
        <w:rPr>
          <w:rFonts w:eastAsia="Calibri"/>
          <w:lang w:eastAsia="en-US"/>
        </w:rPr>
      </w:pPr>
      <w:r>
        <w:rPr>
          <w:noProof/>
        </w:rPr>
        <w:drawing>
          <wp:inline distT="0" distB="0" distL="0" distR="0" wp14:anchorId="55D2211C" wp14:editId="62A68F8E">
            <wp:extent cx="6300470" cy="2946400"/>
            <wp:effectExtent l="19050" t="19050" r="24130" b="25400"/>
            <wp:docPr id="11743" name="Imagen 1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7"/>
                    <a:srcRect b="44550"/>
                    <a:stretch/>
                  </pic:blipFill>
                  <pic:spPr bwMode="auto">
                    <a:xfrm>
                      <a:off x="0" y="0"/>
                      <a:ext cx="6300470" cy="2946400"/>
                    </a:xfrm>
                    <a:prstGeom prst="rect">
                      <a:avLst/>
                    </a:prstGeom>
                    <a:noFill/>
                    <a:ln w="6350" cap="flat"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extLst>
                      <a:ext uri="{53640926-AAD7-44D8-BBD7-CCE9431645EC}">
                        <a14:shadowObscured xmlns:a14="http://schemas.microsoft.com/office/drawing/2010/main"/>
                      </a:ext>
                    </a:extLst>
                  </pic:spPr>
                </pic:pic>
              </a:graphicData>
            </a:graphic>
          </wp:inline>
        </w:drawing>
      </w:r>
    </w:p>
    <w:p w14:paraId="37BF4BDA" w14:textId="7876A0F1" w:rsidR="000310C0" w:rsidRDefault="000310C0" w:rsidP="005B7AEE">
      <w:pPr>
        <w:rPr>
          <w:rFonts w:eastAsia="Calibri"/>
          <w:lang w:eastAsia="en-US"/>
        </w:rPr>
      </w:pPr>
      <w:r>
        <w:rPr>
          <w:noProof/>
        </w:rPr>
        <w:lastRenderedPageBreak/>
        <w:drawing>
          <wp:inline distT="0" distB="0" distL="0" distR="0" wp14:anchorId="7A093A14" wp14:editId="5A976BDE">
            <wp:extent cx="6300470" cy="2392680"/>
            <wp:effectExtent l="19050" t="19050" r="24130" b="26670"/>
            <wp:docPr id="12188" name="Imagen 12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7"/>
                    <a:srcRect t="54971"/>
                    <a:stretch/>
                  </pic:blipFill>
                  <pic:spPr bwMode="auto">
                    <a:xfrm>
                      <a:off x="0" y="0"/>
                      <a:ext cx="6300470" cy="2392680"/>
                    </a:xfrm>
                    <a:prstGeom prst="rect">
                      <a:avLst/>
                    </a:prstGeom>
                    <a:noFill/>
                    <a:ln w="6350" cap="flat"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extLst>
                      <a:ext uri="{53640926-AAD7-44D8-BBD7-CCE9431645EC}">
                        <a14:shadowObscured xmlns:a14="http://schemas.microsoft.com/office/drawing/2010/main"/>
                      </a:ext>
                    </a:extLst>
                  </pic:spPr>
                </pic:pic>
              </a:graphicData>
            </a:graphic>
          </wp:inline>
        </w:drawing>
      </w:r>
    </w:p>
    <w:p w14:paraId="500BB0D3" w14:textId="7E05DF0D" w:rsidR="000310C0" w:rsidRDefault="000310C0" w:rsidP="005B7AEE">
      <w:pPr>
        <w:rPr>
          <w:rFonts w:eastAsia="Calibri"/>
          <w:lang w:eastAsia="en-US"/>
        </w:rPr>
      </w:pPr>
      <w:r>
        <w:rPr>
          <w:rFonts w:eastAsia="Calibri"/>
          <w:lang w:eastAsia="en-US"/>
        </w:rPr>
        <w:t xml:space="preserve">Los editores constan de una botonera en la parte superior </w:t>
      </w:r>
      <w:r w:rsidR="00721C91">
        <w:rPr>
          <w:rFonts w:eastAsia="Calibri"/>
          <w:lang w:eastAsia="en-US"/>
        </w:rPr>
        <w:t>que</w:t>
      </w:r>
      <w:r>
        <w:rPr>
          <w:rFonts w:eastAsia="Calibri"/>
          <w:lang w:eastAsia="en-US"/>
        </w:rPr>
        <w:t xml:space="preserve"> permite la modificación de textos y su estilo, insertar imágenes, insertar y modificar tablas, etc. </w:t>
      </w:r>
    </w:p>
    <w:p w14:paraId="6645733F" w14:textId="4DD5765D" w:rsidR="00BD1832" w:rsidRDefault="000310C0" w:rsidP="005B7AEE">
      <w:pPr>
        <w:rPr>
          <w:rFonts w:eastAsia="Calibri"/>
          <w:lang w:eastAsia="en-US"/>
        </w:rPr>
      </w:pPr>
      <w:r>
        <w:rPr>
          <w:rFonts w:eastAsia="Calibri"/>
          <w:lang w:eastAsia="en-US"/>
        </w:rPr>
        <w:t xml:space="preserve">En la parte de abajo hay dos botones, uno para ‘Guardar los Cambios’ realizados y otro para ‘Previsualizar’ si las modificaciones efectuadas resultan correctas, no producen un desbarajuste del documento y estéticamente son aceptables, cuando se pulsa en este botón se descarga un </w:t>
      </w:r>
      <w:r w:rsidR="00721C91">
        <w:rPr>
          <w:rFonts w:eastAsia="Calibri"/>
          <w:lang w:eastAsia="en-US"/>
        </w:rPr>
        <w:t xml:space="preserve">PDF </w:t>
      </w:r>
      <w:r>
        <w:rPr>
          <w:rFonts w:eastAsia="Calibri"/>
          <w:lang w:eastAsia="en-US"/>
        </w:rPr>
        <w:t xml:space="preserve">de ejemplo de </w:t>
      </w:r>
      <w:r w:rsidR="00AB08F6">
        <w:rPr>
          <w:rFonts w:eastAsia="Calibri"/>
          <w:lang w:eastAsia="en-US"/>
        </w:rPr>
        <w:t>cómo</w:t>
      </w:r>
      <w:r>
        <w:rPr>
          <w:rFonts w:eastAsia="Calibri"/>
          <w:lang w:eastAsia="en-US"/>
        </w:rPr>
        <w:t xml:space="preserve"> quedarán las </w:t>
      </w:r>
      <w:r w:rsidR="00BD1832">
        <w:rPr>
          <w:rFonts w:eastAsia="Calibri"/>
          <w:lang w:eastAsia="en-US"/>
        </w:rPr>
        <w:t>resoluciones</w:t>
      </w:r>
      <w:r w:rsidR="00721C91">
        <w:rPr>
          <w:rFonts w:eastAsia="Calibri"/>
          <w:lang w:eastAsia="en-US"/>
        </w:rPr>
        <w:t xml:space="preserve"> y </w:t>
      </w:r>
      <w:r>
        <w:rPr>
          <w:rFonts w:eastAsia="Calibri"/>
          <w:lang w:eastAsia="en-US"/>
        </w:rPr>
        <w:t>comunicaciones</w:t>
      </w:r>
      <w:r w:rsidR="00721C91">
        <w:rPr>
          <w:rFonts w:eastAsia="Calibri"/>
          <w:lang w:eastAsia="en-US"/>
        </w:rPr>
        <w:t xml:space="preserve">, además, </w:t>
      </w:r>
      <w:r>
        <w:rPr>
          <w:rFonts w:eastAsia="Calibri"/>
          <w:lang w:eastAsia="en-US"/>
        </w:rPr>
        <w:t xml:space="preserve">en este </w:t>
      </w:r>
      <w:r w:rsidR="00721C91">
        <w:rPr>
          <w:rFonts w:eastAsia="Calibri"/>
          <w:lang w:eastAsia="en-US"/>
        </w:rPr>
        <w:t xml:space="preserve">PDF </w:t>
      </w:r>
      <w:r>
        <w:rPr>
          <w:rFonts w:eastAsia="Calibri"/>
          <w:lang w:eastAsia="en-US"/>
        </w:rPr>
        <w:t>están marcados los límites</w:t>
      </w:r>
      <w:r w:rsidR="00BD1832">
        <w:rPr>
          <w:rFonts w:eastAsia="Calibri"/>
          <w:lang w:eastAsia="en-US"/>
        </w:rPr>
        <w:t xml:space="preserve"> de lo que debe ocupar como máximo la cabecera y el pie, así como el espacio </w:t>
      </w:r>
      <w:r w:rsidR="00AB08F6">
        <w:rPr>
          <w:rFonts w:eastAsia="Calibri"/>
          <w:lang w:eastAsia="en-US"/>
        </w:rPr>
        <w:t>reservado</w:t>
      </w:r>
      <w:r w:rsidR="00BD1832">
        <w:rPr>
          <w:rFonts w:eastAsia="Calibri"/>
          <w:lang w:eastAsia="en-US"/>
        </w:rPr>
        <w:t xml:space="preserve"> para el código CS</w:t>
      </w:r>
      <w:r w:rsidR="00AB08F6">
        <w:rPr>
          <w:rFonts w:eastAsia="Calibri"/>
          <w:lang w:eastAsia="en-US"/>
        </w:rPr>
        <w:t>V</w:t>
      </w:r>
      <w:r w:rsidR="00BD1832">
        <w:rPr>
          <w:rFonts w:eastAsia="Calibri"/>
          <w:lang w:eastAsia="en-US"/>
        </w:rPr>
        <w:t>.</w:t>
      </w:r>
    </w:p>
    <w:p w14:paraId="244F50F7" w14:textId="619B978B" w:rsidR="000310C0" w:rsidRDefault="00BD1832" w:rsidP="00BD1832">
      <w:pPr>
        <w:jc w:val="center"/>
        <w:rPr>
          <w:rFonts w:eastAsia="Calibri"/>
          <w:lang w:eastAsia="en-US"/>
        </w:rPr>
      </w:pPr>
      <w:r>
        <w:rPr>
          <w:noProof/>
        </w:rPr>
        <w:drawing>
          <wp:inline distT="0" distB="0" distL="0" distR="0" wp14:anchorId="792C8316" wp14:editId="6E71B9B4">
            <wp:extent cx="3018345" cy="3467100"/>
            <wp:effectExtent l="19050" t="19050" r="10795" b="19050"/>
            <wp:docPr id="12190" name="Imagen 12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8"/>
                    <a:srcRect l="3891" r="5377"/>
                    <a:stretch/>
                  </pic:blipFill>
                  <pic:spPr bwMode="auto">
                    <a:xfrm>
                      <a:off x="0" y="0"/>
                      <a:ext cx="3030187" cy="3480702"/>
                    </a:xfrm>
                    <a:prstGeom prst="rect">
                      <a:avLst/>
                    </a:prstGeom>
                    <a:noFill/>
                    <a:ln w="6350" cmpd="sng">
                      <a:solidFill>
                        <a:srgbClr val="000000"/>
                      </a:solidFill>
                      <a:miter lim="800000"/>
                      <a:headEnd/>
                      <a:tailEnd/>
                    </a:ln>
                    <a:effectLst/>
                    <a:extLst>
                      <a:ext uri="{53640926-AAD7-44D8-BBD7-CCE9431645EC}">
                        <a14:shadowObscured xmlns:a14="http://schemas.microsoft.com/office/drawing/2010/main"/>
                      </a:ext>
                    </a:extLst>
                  </pic:spPr>
                </pic:pic>
              </a:graphicData>
            </a:graphic>
          </wp:inline>
        </w:drawing>
      </w:r>
    </w:p>
    <w:p w14:paraId="4159CA77" w14:textId="0F4F8FBC" w:rsidR="00BD1832" w:rsidRDefault="00BD1832" w:rsidP="00BD1832">
      <w:pPr>
        <w:pStyle w:val="Ttulo2"/>
        <w:tabs>
          <w:tab w:val="clear" w:pos="756"/>
          <w:tab w:val="num" w:pos="567"/>
        </w:tabs>
        <w:ind w:left="567" w:hanging="567"/>
        <w:rPr>
          <w:noProof/>
        </w:rPr>
      </w:pPr>
      <w:bookmarkStart w:id="262" w:name="_Toc211876500"/>
      <w:r w:rsidRPr="005B7AEE">
        <w:rPr>
          <w:noProof/>
        </w:rPr>
        <w:lastRenderedPageBreak/>
        <w:t>Mantenimiento de Días Inhábiles.</w:t>
      </w:r>
      <w:bookmarkEnd w:id="262"/>
    </w:p>
    <w:p w14:paraId="1AFE3102" w14:textId="77DBDFF5" w:rsidR="00D2769E" w:rsidRPr="00D2769E" w:rsidRDefault="00D2769E" w:rsidP="00D2769E">
      <w:pPr>
        <w:suppressAutoHyphens/>
        <w:spacing w:before="171" w:after="0"/>
        <w:rPr>
          <w:rFonts w:eastAsia="Calibri"/>
          <w:lang w:eastAsia="en-US"/>
        </w:rPr>
      </w:pPr>
      <w:r>
        <w:rPr>
          <w:rFonts w:eastAsia="Calibri"/>
          <w:lang w:eastAsia="en-US"/>
        </w:rPr>
        <w:t xml:space="preserve">En este </w:t>
      </w:r>
      <w:r w:rsidRPr="00D2769E">
        <w:rPr>
          <w:rFonts w:eastAsia="Calibri"/>
          <w:lang w:eastAsia="en-US"/>
        </w:rPr>
        <w:t xml:space="preserve">mantenimiento </w:t>
      </w:r>
      <w:r>
        <w:rPr>
          <w:rFonts w:eastAsia="Calibri"/>
          <w:lang w:eastAsia="en-US"/>
        </w:rPr>
        <w:t>se</w:t>
      </w:r>
      <w:r w:rsidRPr="00D2769E">
        <w:rPr>
          <w:rFonts w:eastAsia="Calibri"/>
          <w:lang w:eastAsia="en-US"/>
        </w:rPr>
        <w:t xml:space="preserve"> pued</w:t>
      </w:r>
      <w:r>
        <w:rPr>
          <w:rFonts w:eastAsia="Calibri"/>
          <w:lang w:eastAsia="en-US"/>
        </w:rPr>
        <w:t>e</w:t>
      </w:r>
      <w:r w:rsidRPr="00D2769E">
        <w:rPr>
          <w:rFonts w:eastAsia="Calibri"/>
          <w:lang w:eastAsia="en-US"/>
        </w:rPr>
        <w:t>n introducir los días inhábiles</w:t>
      </w:r>
      <w:r>
        <w:rPr>
          <w:rFonts w:eastAsia="Calibri"/>
          <w:lang w:eastAsia="en-US"/>
        </w:rPr>
        <w:t>,</w:t>
      </w:r>
      <w:r w:rsidRPr="00D2769E">
        <w:rPr>
          <w:rFonts w:eastAsia="Calibri"/>
          <w:lang w:eastAsia="en-US"/>
        </w:rPr>
        <w:t xml:space="preserve"> </w:t>
      </w:r>
      <w:r>
        <w:rPr>
          <w:rFonts w:eastAsia="Calibri"/>
          <w:lang w:eastAsia="en-US"/>
        </w:rPr>
        <w:t>por</w:t>
      </w:r>
      <w:r w:rsidRPr="00D2769E">
        <w:rPr>
          <w:rFonts w:eastAsia="Calibri"/>
          <w:lang w:eastAsia="en-US"/>
        </w:rPr>
        <w:t xml:space="preserve"> año, propios de </w:t>
      </w:r>
      <w:r>
        <w:rPr>
          <w:rFonts w:eastAsia="Calibri"/>
          <w:lang w:eastAsia="en-US"/>
        </w:rPr>
        <w:t>la</w:t>
      </w:r>
      <w:r w:rsidRPr="00D2769E">
        <w:rPr>
          <w:rFonts w:eastAsia="Calibri"/>
          <w:lang w:eastAsia="en-US"/>
        </w:rPr>
        <w:t xml:space="preserve"> </w:t>
      </w:r>
      <w:r>
        <w:rPr>
          <w:rFonts w:eastAsia="Calibri"/>
          <w:lang w:eastAsia="en-US"/>
        </w:rPr>
        <w:t>a</w:t>
      </w:r>
      <w:r w:rsidRPr="00D2769E">
        <w:rPr>
          <w:rFonts w:eastAsia="Calibri"/>
          <w:lang w:eastAsia="en-US"/>
        </w:rPr>
        <w:t>utoridad</w:t>
      </w:r>
      <w:r>
        <w:rPr>
          <w:rFonts w:eastAsia="Calibri"/>
          <w:lang w:eastAsia="en-US"/>
        </w:rPr>
        <w:t xml:space="preserve"> laboral, d</w:t>
      </w:r>
      <w:r w:rsidRPr="00D2769E">
        <w:rPr>
          <w:rFonts w:eastAsia="Calibri"/>
          <w:lang w:eastAsia="en-US"/>
        </w:rPr>
        <w:t>e tal forma que se pueda</w:t>
      </w:r>
      <w:r>
        <w:rPr>
          <w:rFonts w:eastAsia="Calibri"/>
          <w:lang w:eastAsia="en-US"/>
        </w:rPr>
        <w:t>n</w:t>
      </w:r>
      <w:r w:rsidRPr="00D2769E">
        <w:rPr>
          <w:rFonts w:eastAsia="Calibri"/>
          <w:lang w:eastAsia="en-US"/>
        </w:rPr>
        <w:t xml:space="preserve"> tener en cuenta a la hora de establecer </w:t>
      </w:r>
      <w:r>
        <w:rPr>
          <w:rFonts w:eastAsia="Calibri"/>
          <w:lang w:eastAsia="en-US"/>
        </w:rPr>
        <w:t>ciertos plazos sobre los que avisa la aplicación como pueden ser: número de días hábiles para abrir un requerimiento de la autoridad laboral y número de días laborables para contestarlo, o número de días para no incurrir en silencio administrativo con un expediente.</w:t>
      </w:r>
    </w:p>
    <w:p w14:paraId="20C96E0F" w14:textId="18BD6205" w:rsidR="00D2769E" w:rsidRDefault="00D2769E" w:rsidP="00D2769E">
      <w:pPr>
        <w:rPr>
          <w:rFonts w:eastAsia="Calibri"/>
          <w:lang w:eastAsia="en-US"/>
        </w:rPr>
      </w:pPr>
      <w:r w:rsidRPr="00921841">
        <w:rPr>
          <w:rFonts w:eastAsia="Calibri"/>
          <w:lang w:eastAsia="en-US"/>
        </w:rPr>
        <w:t>Para</w:t>
      </w:r>
      <w:r>
        <w:rPr>
          <w:rFonts w:eastAsia="Calibri"/>
          <w:lang w:eastAsia="en-US"/>
        </w:rPr>
        <w:t xml:space="preserve"> el alta y modificación de festivos de cada año  vamos </w:t>
      </w:r>
      <w:r w:rsidRPr="00921841">
        <w:rPr>
          <w:rFonts w:eastAsia="Calibri"/>
          <w:lang w:eastAsia="en-US"/>
        </w:rPr>
        <w:t>al apartado ‘</w:t>
      </w:r>
      <w:r>
        <w:rPr>
          <w:rFonts w:eastAsia="Calibri"/>
          <w:lang w:eastAsia="en-US"/>
        </w:rPr>
        <w:t>Mantenimiento de Días Inhábiles’ del menú de ‘PERSONALIZACIÓN’</w:t>
      </w:r>
      <w:r w:rsidRPr="00921841">
        <w:rPr>
          <w:rFonts w:eastAsia="Calibri"/>
          <w:lang w:eastAsia="en-US"/>
        </w:rPr>
        <w:t>.</w:t>
      </w:r>
    </w:p>
    <w:p w14:paraId="0E43732F" w14:textId="4D6BA1A3" w:rsidR="00367F8B" w:rsidRDefault="005C4F0E" w:rsidP="00D2769E">
      <w:pPr>
        <w:jc w:val="center"/>
        <w:rPr>
          <w:rFonts w:eastAsia="Calibri"/>
          <w:lang w:eastAsia="en-US"/>
        </w:rPr>
      </w:pPr>
      <w:r>
        <w:rPr>
          <w:noProof/>
        </w:rPr>
        <w:drawing>
          <wp:inline distT="0" distB="0" distL="0" distR="0" wp14:anchorId="5DAFE15A" wp14:editId="34662379">
            <wp:extent cx="2383200" cy="1598400"/>
            <wp:effectExtent l="0" t="0" r="0" b="1905"/>
            <wp:docPr id="12187" name="Imagen 12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9"/>
                    <a:stretch>
                      <a:fillRect/>
                    </a:stretch>
                  </pic:blipFill>
                  <pic:spPr>
                    <a:xfrm>
                      <a:off x="0" y="0"/>
                      <a:ext cx="2383200" cy="1598400"/>
                    </a:xfrm>
                    <a:prstGeom prst="rect">
                      <a:avLst/>
                    </a:prstGeom>
                  </pic:spPr>
                </pic:pic>
              </a:graphicData>
            </a:graphic>
          </wp:inline>
        </w:drawing>
      </w:r>
    </w:p>
    <w:p w14:paraId="0EE86C7D" w14:textId="04D2CD23" w:rsidR="000E3979" w:rsidRPr="00BC24B3" w:rsidRDefault="000E3979" w:rsidP="00BC24B3">
      <w:pPr>
        <w:rPr>
          <w:noProof/>
        </w:rPr>
      </w:pPr>
      <w:r w:rsidRPr="00BC24B3">
        <w:rPr>
          <w:noProof/>
        </w:rPr>
        <w:t xml:space="preserve">La pantalla siguiente consta de una sección de búsqueda, donde se puede seleccionar un ‘Año’ (opcional) o el parámetro ‘Completo’ (opcional); en el que si se elige ‘SI’ se muestran años que tengan completas todas las fechas de días inhábiles del año. (14 fechas), y si se elige ‘NO’ </w:t>
      </w:r>
      <w:r w:rsidR="009E6FD6" w:rsidRPr="00BC24B3">
        <w:rPr>
          <w:noProof/>
        </w:rPr>
        <w:t xml:space="preserve">se muestran años </w:t>
      </w:r>
      <w:r w:rsidR="00BC24B3" w:rsidRPr="00BC24B3">
        <w:rPr>
          <w:noProof/>
        </w:rPr>
        <w:t>a</w:t>
      </w:r>
      <w:r w:rsidR="009E6FD6" w:rsidRPr="00BC24B3">
        <w:rPr>
          <w:noProof/>
        </w:rPr>
        <w:t xml:space="preserve"> los que le f</w:t>
      </w:r>
      <w:r w:rsidRPr="00BC24B3">
        <w:rPr>
          <w:noProof/>
        </w:rPr>
        <w:t>altan días inhábiles por cumplimentar</w:t>
      </w:r>
      <w:r w:rsidR="009E6FD6" w:rsidRPr="00BC24B3">
        <w:rPr>
          <w:noProof/>
        </w:rPr>
        <w:t>. Una vez seleccionados los parámetros se da al botón de ‘Buscar’.</w:t>
      </w:r>
    </w:p>
    <w:p w14:paraId="01FE02EE" w14:textId="6B0FAEA2" w:rsidR="000E3979" w:rsidRDefault="000E3979" w:rsidP="000E3979">
      <w:pPr>
        <w:rPr>
          <w:rFonts w:eastAsia="Calibri"/>
          <w:lang w:eastAsia="en-US"/>
        </w:rPr>
      </w:pPr>
      <w:r>
        <w:rPr>
          <w:noProof/>
        </w:rPr>
        <w:drawing>
          <wp:inline distT="0" distB="0" distL="0" distR="0" wp14:anchorId="53AB5E42" wp14:editId="0E342932">
            <wp:extent cx="6300470" cy="1440180"/>
            <wp:effectExtent l="19050" t="19050" r="24130" b="26670"/>
            <wp:docPr id="12193" name="Imagen 12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0"/>
                    <a:stretch>
                      <a:fillRect/>
                    </a:stretch>
                  </pic:blipFill>
                  <pic:spPr>
                    <a:xfrm>
                      <a:off x="0" y="0"/>
                      <a:ext cx="6300470" cy="1440180"/>
                    </a:xfrm>
                    <a:prstGeom prst="rect">
                      <a:avLst/>
                    </a:prstGeom>
                    <a:noFill/>
                    <a:ln w="6350" cmpd="sng">
                      <a:solidFill>
                        <a:srgbClr val="000000"/>
                      </a:solidFill>
                      <a:miter lim="800000"/>
                      <a:headEnd/>
                      <a:tailEnd/>
                    </a:ln>
                    <a:effectLst/>
                  </pic:spPr>
                </pic:pic>
              </a:graphicData>
            </a:graphic>
          </wp:inline>
        </w:drawing>
      </w:r>
    </w:p>
    <w:p w14:paraId="3022B447" w14:textId="18236082" w:rsidR="000E3979" w:rsidRDefault="000E3979" w:rsidP="000E3979">
      <w:pPr>
        <w:rPr>
          <w:rFonts w:eastAsia="Calibri"/>
          <w:lang w:eastAsia="en-US"/>
        </w:rPr>
      </w:pPr>
      <w:r w:rsidRPr="000E3979">
        <w:rPr>
          <w:rFonts w:eastAsia="Calibri"/>
          <w:lang w:eastAsia="en-US"/>
        </w:rPr>
        <w:t>Por defecto se muestra en la tabla la relación de la lista de Años con Días Inhábiles para la autoridad laboral en la que estamos.</w:t>
      </w:r>
    </w:p>
    <w:p w14:paraId="203A1453" w14:textId="5883A452" w:rsidR="009C6C1D" w:rsidRDefault="009C6C1D" w:rsidP="00F71A83">
      <w:pPr>
        <w:spacing w:after="0"/>
        <w:rPr>
          <w:rFonts w:eastAsia="Calibri"/>
          <w:lang w:eastAsia="en-US"/>
        </w:rPr>
      </w:pPr>
      <w:r>
        <w:rPr>
          <w:noProof/>
        </w:rPr>
        <w:lastRenderedPageBreak/>
        <w:drawing>
          <wp:inline distT="0" distB="0" distL="0" distR="0" wp14:anchorId="4D43D453" wp14:editId="3D770B22">
            <wp:extent cx="6300470" cy="2101850"/>
            <wp:effectExtent l="19050" t="19050" r="24130" b="12700"/>
            <wp:docPr id="12194" name="Imagen 12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1"/>
                    <a:srcRect b="5321"/>
                    <a:stretch/>
                  </pic:blipFill>
                  <pic:spPr bwMode="auto">
                    <a:xfrm>
                      <a:off x="0" y="0"/>
                      <a:ext cx="6300470" cy="2101850"/>
                    </a:xfrm>
                    <a:prstGeom prst="rect">
                      <a:avLst/>
                    </a:prstGeom>
                    <a:noFill/>
                    <a:ln w="6350" cap="flat"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extLst>
                      <a:ext uri="{53640926-AAD7-44D8-BBD7-CCE9431645EC}">
                        <a14:shadowObscured xmlns:a14="http://schemas.microsoft.com/office/drawing/2010/main"/>
                      </a:ext>
                    </a:extLst>
                  </pic:spPr>
                </pic:pic>
              </a:graphicData>
            </a:graphic>
          </wp:inline>
        </w:drawing>
      </w:r>
    </w:p>
    <w:p w14:paraId="5A4B0C79" w14:textId="475D90C2" w:rsidR="009E6FD6" w:rsidRDefault="009E6FD6" w:rsidP="000E3979">
      <w:pPr>
        <w:rPr>
          <w:rFonts w:eastAsia="Calibri"/>
          <w:lang w:eastAsia="en-US"/>
        </w:rPr>
      </w:pPr>
      <w:r>
        <w:rPr>
          <w:rFonts w:eastAsia="Calibri"/>
          <w:lang w:eastAsia="en-US"/>
        </w:rPr>
        <w:t xml:space="preserve">En esta pantalla tenemos un botón en la parte de abajo para ‘+Añadir’ años nuevos, y por cada año ya creado, en la columna de ‘Acciones’ tenemos los iconos de ‘Ver Días </w:t>
      </w:r>
      <w:r w:rsidR="00B61B76">
        <w:rPr>
          <w:rFonts w:eastAsia="Calibri"/>
          <w:lang w:eastAsia="en-US"/>
        </w:rPr>
        <w:t>inhábiles</w:t>
      </w:r>
      <w:r>
        <w:rPr>
          <w:rFonts w:eastAsia="Calibri"/>
          <w:lang w:eastAsia="en-US"/>
        </w:rPr>
        <w:t xml:space="preserve">’, ‘Editar Días </w:t>
      </w:r>
      <w:r w:rsidR="00B61B76">
        <w:rPr>
          <w:rFonts w:eastAsia="Calibri"/>
          <w:lang w:eastAsia="en-US"/>
        </w:rPr>
        <w:t>Inhábiles</w:t>
      </w:r>
      <w:r>
        <w:rPr>
          <w:rFonts w:eastAsia="Calibri"/>
          <w:lang w:eastAsia="en-US"/>
        </w:rPr>
        <w:t xml:space="preserve">’ o ‘Eliminar Días </w:t>
      </w:r>
      <w:r w:rsidR="00B61B76">
        <w:rPr>
          <w:rFonts w:eastAsia="Calibri"/>
          <w:lang w:eastAsia="en-US"/>
        </w:rPr>
        <w:t>inhábiles</w:t>
      </w:r>
      <w:r>
        <w:rPr>
          <w:rFonts w:eastAsia="Calibri"/>
          <w:lang w:eastAsia="en-US"/>
        </w:rPr>
        <w:t>’.</w:t>
      </w:r>
    </w:p>
    <w:p w14:paraId="70C45CCC" w14:textId="5395C627" w:rsidR="009E6FD6" w:rsidRPr="000E3979" w:rsidRDefault="00F71A83" w:rsidP="000E3979">
      <w:pPr>
        <w:rPr>
          <w:rFonts w:eastAsia="Calibri"/>
          <w:lang w:eastAsia="en-US"/>
        </w:rPr>
      </w:pPr>
      <w:r>
        <w:rPr>
          <w:noProof/>
        </w:rPr>
        <w:drawing>
          <wp:inline distT="0" distB="0" distL="0" distR="0" wp14:anchorId="33DF984A" wp14:editId="5ED639D3">
            <wp:extent cx="6300470" cy="2120900"/>
            <wp:effectExtent l="19050" t="19050" r="24130" b="12700"/>
            <wp:docPr id="12195" name="Imagen 12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2"/>
                    <a:srcRect b="4462"/>
                    <a:stretch/>
                  </pic:blipFill>
                  <pic:spPr bwMode="auto">
                    <a:xfrm>
                      <a:off x="0" y="0"/>
                      <a:ext cx="6300470" cy="2120900"/>
                    </a:xfrm>
                    <a:prstGeom prst="rect">
                      <a:avLst/>
                    </a:prstGeom>
                    <a:noFill/>
                    <a:ln w="6350" cap="flat"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extLst>
                      <a:ext uri="{53640926-AAD7-44D8-BBD7-CCE9431645EC}">
                        <a14:shadowObscured xmlns:a14="http://schemas.microsoft.com/office/drawing/2010/main"/>
                      </a:ext>
                    </a:extLst>
                  </pic:spPr>
                </pic:pic>
              </a:graphicData>
            </a:graphic>
          </wp:inline>
        </w:drawing>
      </w:r>
    </w:p>
    <w:p w14:paraId="3524CB66" w14:textId="00B086D1" w:rsidR="00D2769E" w:rsidRDefault="009E6FD6" w:rsidP="009E6FD6">
      <w:pPr>
        <w:rPr>
          <w:rFonts w:eastAsia="Calibri"/>
          <w:lang w:eastAsia="en-US"/>
        </w:rPr>
      </w:pPr>
      <w:r>
        <w:rPr>
          <w:rFonts w:eastAsia="Calibri"/>
          <w:lang w:eastAsia="en-US"/>
        </w:rPr>
        <w:t>Desde el icono de ‘Editar’ podremos añadir, cambiar o borrar días festivos para el año.</w:t>
      </w:r>
    </w:p>
    <w:p w14:paraId="5046BC2E" w14:textId="20C42383" w:rsidR="009E6FD6" w:rsidRPr="0066287A" w:rsidRDefault="009E6FD6" w:rsidP="00D2769E">
      <w:pPr>
        <w:jc w:val="center"/>
        <w:rPr>
          <w:rFonts w:eastAsia="Calibri"/>
          <w:lang w:eastAsia="en-US"/>
        </w:rPr>
      </w:pPr>
      <w:r>
        <w:rPr>
          <w:noProof/>
        </w:rPr>
        <w:drawing>
          <wp:inline distT="0" distB="0" distL="0" distR="0" wp14:anchorId="1F931249" wp14:editId="63A84074">
            <wp:extent cx="6300470" cy="2540000"/>
            <wp:effectExtent l="19050" t="19050" r="24130" b="12700"/>
            <wp:docPr id="12196" name="Imagen 12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3"/>
                    <a:stretch>
                      <a:fillRect/>
                    </a:stretch>
                  </pic:blipFill>
                  <pic:spPr>
                    <a:xfrm>
                      <a:off x="0" y="0"/>
                      <a:ext cx="6300470" cy="2540000"/>
                    </a:xfrm>
                    <a:prstGeom prst="rect">
                      <a:avLst/>
                    </a:prstGeom>
                    <a:noFill/>
                    <a:ln w="6350" cmpd="sng">
                      <a:solidFill>
                        <a:srgbClr val="000000"/>
                      </a:solidFill>
                      <a:miter lim="800000"/>
                      <a:headEnd/>
                      <a:tailEnd/>
                    </a:ln>
                    <a:effectLst/>
                  </pic:spPr>
                </pic:pic>
              </a:graphicData>
            </a:graphic>
          </wp:inline>
        </w:drawing>
      </w:r>
    </w:p>
    <w:p w14:paraId="3828C3B0" w14:textId="77777777" w:rsidR="00367F8B" w:rsidRPr="00A22380" w:rsidRDefault="00367F8B" w:rsidP="00367F8B">
      <w:pPr>
        <w:pStyle w:val="Ttulo1"/>
      </w:pPr>
      <w:bookmarkStart w:id="263" w:name="_Toc211876501"/>
      <w:r w:rsidRPr="00A22380">
        <w:lastRenderedPageBreak/>
        <w:t>PREGUNTAS FRECUENTES</w:t>
      </w:r>
      <w:bookmarkEnd w:id="263"/>
    </w:p>
    <w:p w14:paraId="0EE8119B" w14:textId="77777777" w:rsidR="00367F8B" w:rsidRPr="0066287A" w:rsidRDefault="00367F8B" w:rsidP="00367F8B">
      <w:pPr>
        <w:rPr>
          <w:rFonts w:eastAsia="Calibri"/>
          <w:lang w:eastAsia="en-US"/>
        </w:rPr>
      </w:pPr>
      <w:r w:rsidRPr="0066287A">
        <w:rPr>
          <w:rFonts w:eastAsia="Calibri"/>
          <w:lang w:eastAsia="en-US"/>
        </w:rPr>
        <w:t>En este apartado se incluyen algunas de las dudas que les surgen a las autoridades laborales.</w:t>
      </w:r>
    </w:p>
    <w:p w14:paraId="66D975D9" w14:textId="77777777" w:rsidR="004F61E9" w:rsidRPr="004F61E9" w:rsidRDefault="004F61E9" w:rsidP="009D3746">
      <w:pPr>
        <w:pStyle w:val="Ttulo2"/>
        <w:tabs>
          <w:tab w:val="clear" w:pos="756"/>
          <w:tab w:val="num" w:pos="709"/>
        </w:tabs>
        <w:ind w:left="709" w:hanging="709"/>
        <w:rPr>
          <w:noProof/>
        </w:rPr>
      </w:pPr>
      <w:bookmarkStart w:id="264" w:name="_Toc211876502"/>
      <w:r w:rsidRPr="004F61E9">
        <w:rPr>
          <w:noProof/>
        </w:rPr>
        <w:t>Qué Trámites puede Presentar un Usuario según la  Naturaleza del Acuerdo</w:t>
      </w:r>
      <w:bookmarkEnd w:id="255"/>
      <w:bookmarkEnd w:id="264"/>
    </w:p>
    <w:bookmarkEnd w:id="256"/>
    <w:p w14:paraId="3F8AE717" w14:textId="77777777" w:rsidR="004F61E9" w:rsidRPr="0066287A" w:rsidRDefault="004F61E9" w:rsidP="0021669B">
      <w:pPr>
        <w:rPr>
          <w:rFonts w:eastAsia="Calibri"/>
          <w:lang w:eastAsia="en-US"/>
        </w:rPr>
      </w:pPr>
      <w:r w:rsidRPr="0066287A">
        <w:rPr>
          <w:rFonts w:eastAsia="Calibri"/>
          <w:lang w:eastAsia="en-US"/>
        </w:rPr>
        <w:t>En el siguiente cuadro se pueden consultar los trámites permitidos en REGON dependiendo de la naturaleza del acuerdo sobre el que se quieren presentar.</w:t>
      </w:r>
    </w:p>
    <w:tbl>
      <w:tblPr>
        <w:tblW w:w="9923" w:type="dxa"/>
        <w:tblInd w:w="-5" w:type="dxa"/>
        <w:tblBorders>
          <w:top w:val="single" w:sz="4" w:space="0" w:color="000000" w:themeColor="text1"/>
          <w:left w:val="single" w:sz="4" w:space="0" w:color="000000" w:themeColor="text1"/>
          <w:bottom w:val="single" w:sz="4" w:space="0" w:color="auto"/>
          <w:right w:val="single" w:sz="4" w:space="0" w:color="000000" w:themeColor="text1"/>
        </w:tblBorders>
        <w:tblLayout w:type="fixed"/>
        <w:tblCellMar>
          <w:left w:w="70" w:type="dxa"/>
          <w:right w:w="70" w:type="dxa"/>
        </w:tblCellMar>
        <w:tblLook w:val="04A0" w:firstRow="1" w:lastRow="0" w:firstColumn="1" w:lastColumn="0" w:noHBand="0" w:noVBand="1"/>
      </w:tblPr>
      <w:tblGrid>
        <w:gridCol w:w="567"/>
        <w:gridCol w:w="1521"/>
        <w:gridCol w:w="483"/>
        <w:gridCol w:w="482"/>
        <w:gridCol w:w="482"/>
        <w:gridCol w:w="482"/>
        <w:gridCol w:w="482"/>
        <w:gridCol w:w="466"/>
        <w:gridCol w:w="708"/>
        <w:gridCol w:w="411"/>
        <w:gridCol w:w="482"/>
        <w:gridCol w:w="482"/>
        <w:gridCol w:w="482"/>
        <w:gridCol w:w="482"/>
        <w:gridCol w:w="482"/>
        <w:gridCol w:w="482"/>
        <w:gridCol w:w="482"/>
        <w:gridCol w:w="465"/>
      </w:tblGrid>
      <w:tr w:rsidR="0066287A" w:rsidRPr="004C182E" w14:paraId="01B1070B" w14:textId="77777777" w:rsidTr="00CA582D">
        <w:trPr>
          <w:trHeight w:val="315"/>
        </w:trPr>
        <w:tc>
          <w:tcPr>
            <w:tcW w:w="9923" w:type="dxa"/>
            <w:gridSpan w:val="18"/>
            <w:tcBorders>
              <w:top w:val="single" w:sz="4" w:space="0" w:color="000000" w:themeColor="text1"/>
              <w:bottom w:val="single" w:sz="4" w:space="0" w:color="auto"/>
            </w:tcBorders>
            <w:shd w:val="clear" w:color="auto" w:fill="F2F2F2"/>
            <w:vAlign w:val="center"/>
          </w:tcPr>
          <w:p w14:paraId="4AF3AFED" w14:textId="77777777" w:rsidR="0066287A" w:rsidRPr="004C182E" w:rsidRDefault="0066287A" w:rsidP="004C182E">
            <w:pPr>
              <w:spacing w:after="0"/>
              <w:jc w:val="center"/>
              <w:rPr>
                <w:rFonts w:asciiTheme="minorHAnsi" w:eastAsia="Calibri" w:hAnsiTheme="minorHAnsi" w:cstheme="minorHAnsi"/>
                <w:b/>
                <w:bCs/>
                <w:szCs w:val="28"/>
                <w:lang w:eastAsia="en-US"/>
              </w:rPr>
            </w:pPr>
            <w:r w:rsidRPr="004C182E">
              <w:rPr>
                <w:rFonts w:asciiTheme="minorHAnsi" w:eastAsia="Calibri" w:hAnsiTheme="minorHAnsi" w:cstheme="minorHAnsi"/>
                <w:b/>
                <w:bCs/>
                <w:szCs w:val="28"/>
                <w:lang w:eastAsia="en-US"/>
              </w:rPr>
              <w:t>CUADRO NATURALEZAS/TRÁMITES</w:t>
            </w:r>
          </w:p>
        </w:tc>
      </w:tr>
      <w:tr w:rsidR="00100185" w:rsidRPr="004C182E" w14:paraId="7A171033" w14:textId="77777777" w:rsidTr="00CA582D">
        <w:tblPrEx>
          <w:tblBorders>
            <w:top w:val="none" w:sz="0" w:space="0" w:color="auto"/>
            <w:left w:val="none" w:sz="0" w:space="0" w:color="auto"/>
            <w:bottom w:val="none" w:sz="0" w:space="0" w:color="auto"/>
            <w:right w:val="none" w:sz="0" w:space="0" w:color="auto"/>
          </w:tblBorders>
          <w:tblCellMar>
            <w:left w:w="30" w:type="dxa"/>
            <w:right w:w="30" w:type="dxa"/>
          </w:tblCellMar>
          <w:tblLook w:val="0000" w:firstRow="0" w:lastRow="0" w:firstColumn="0" w:lastColumn="0" w:noHBand="0" w:noVBand="0"/>
        </w:tblPrEx>
        <w:trPr>
          <w:trHeight w:val="276"/>
        </w:trPr>
        <w:tc>
          <w:tcPr>
            <w:tcW w:w="567" w:type="dxa"/>
            <w:tcBorders>
              <w:top w:val="single" w:sz="4" w:space="0" w:color="auto"/>
              <w:left w:val="single" w:sz="4" w:space="0" w:color="000000" w:themeColor="text1"/>
              <w:bottom w:val="single" w:sz="2" w:space="0" w:color="000000"/>
            </w:tcBorders>
            <w:shd w:val="clear" w:color="auto" w:fill="F2F2F2" w:themeFill="background1" w:themeFillShade="F2"/>
            <w:vAlign w:val="center"/>
          </w:tcPr>
          <w:p w14:paraId="44887A20" w14:textId="77777777" w:rsidR="00100185" w:rsidRPr="004C182E" w:rsidRDefault="00100185" w:rsidP="004C182E">
            <w:pPr>
              <w:spacing w:after="0"/>
              <w:rPr>
                <w:rFonts w:asciiTheme="minorHAnsi" w:hAnsiTheme="minorHAnsi" w:cstheme="minorHAnsi"/>
                <w:sz w:val="20"/>
                <w:szCs w:val="20"/>
              </w:rPr>
            </w:pPr>
          </w:p>
        </w:tc>
        <w:tc>
          <w:tcPr>
            <w:tcW w:w="1521" w:type="dxa"/>
            <w:tcBorders>
              <w:top w:val="single" w:sz="4" w:space="0" w:color="auto"/>
              <w:bottom w:val="single" w:sz="2" w:space="0" w:color="000000"/>
            </w:tcBorders>
            <w:shd w:val="clear" w:color="auto" w:fill="F2F2F2" w:themeFill="background1" w:themeFillShade="F2"/>
            <w:vAlign w:val="center"/>
          </w:tcPr>
          <w:p w14:paraId="42C20121" w14:textId="77777777" w:rsidR="00100185" w:rsidRPr="004C182E" w:rsidRDefault="00100185" w:rsidP="004C182E">
            <w:pPr>
              <w:spacing w:after="0"/>
              <w:rPr>
                <w:rFonts w:asciiTheme="minorHAnsi" w:hAnsiTheme="minorHAnsi" w:cstheme="minorHAnsi"/>
                <w:sz w:val="20"/>
                <w:szCs w:val="20"/>
              </w:rPr>
            </w:pPr>
          </w:p>
        </w:tc>
        <w:tc>
          <w:tcPr>
            <w:tcW w:w="7835" w:type="dxa"/>
            <w:gridSpan w:val="16"/>
            <w:tcBorders>
              <w:top w:val="single" w:sz="4" w:space="0" w:color="auto"/>
            </w:tcBorders>
            <w:shd w:val="clear" w:color="auto" w:fill="0070C0"/>
            <w:vAlign w:val="bottom"/>
          </w:tcPr>
          <w:p w14:paraId="27B23139"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color w:val="FFFFFF" w:themeColor="background1"/>
                <w:sz w:val="20"/>
                <w:szCs w:val="20"/>
              </w:rPr>
              <w:t>TRÁMITES QUE SE PUEDEN PRESENTAR SOBRE CADA NATURALEZA</w:t>
            </w:r>
          </w:p>
        </w:tc>
      </w:tr>
      <w:tr w:rsidR="002322A5" w:rsidRPr="004C182E" w14:paraId="6678517F" w14:textId="77777777" w:rsidTr="00CA582D">
        <w:tblPrEx>
          <w:tblBorders>
            <w:top w:val="none" w:sz="0" w:space="0" w:color="auto"/>
            <w:left w:val="none" w:sz="0" w:space="0" w:color="auto"/>
            <w:bottom w:val="none" w:sz="0" w:space="0" w:color="auto"/>
            <w:right w:val="none" w:sz="0" w:space="0" w:color="auto"/>
          </w:tblBorders>
          <w:tblCellMar>
            <w:left w:w="28" w:type="dxa"/>
            <w:right w:w="28" w:type="dxa"/>
          </w:tblCellMar>
          <w:tblLook w:val="0000" w:firstRow="0" w:lastRow="0" w:firstColumn="0" w:lastColumn="0" w:noHBand="0" w:noVBand="0"/>
        </w:tblPrEx>
        <w:trPr>
          <w:cantSplit/>
          <w:trHeight w:val="2389"/>
        </w:trPr>
        <w:tc>
          <w:tcPr>
            <w:tcW w:w="567" w:type="dxa"/>
            <w:tcBorders>
              <w:top w:val="single" w:sz="2" w:space="0" w:color="000000"/>
              <w:left w:val="single" w:sz="1" w:space="0" w:color="000000"/>
              <w:bottom w:val="single" w:sz="1" w:space="0" w:color="000000"/>
            </w:tcBorders>
            <w:shd w:val="clear" w:color="auto" w:fill="0070C0"/>
            <w:vAlign w:val="center"/>
          </w:tcPr>
          <w:p w14:paraId="61D57314" w14:textId="77777777" w:rsidR="00100185" w:rsidRPr="004C182E" w:rsidRDefault="00100185" w:rsidP="004C182E">
            <w:pPr>
              <w:spacing w:after="0"/>
              <w:jc w:val="center"/>
              <w:rPr>
                <w:rFonts w:asciiTheme="minorHAnsi" w:hAnsiTheme="minorHAnsi" w:cstheme="minorHAnsi"/>
                <w:b/>
                <w:bCs/>
                <w:color w:val="FFFFFF" w:themeColor="background1"/>
                <w:sz w:val="20"/>
                <w:szCs w:val="20"/>
              </w:rPr>
            </w:pPr>
            <w:r w:rsidRPr="004C182E">
              <w:rPr>
                <w:rFonts w:asciiTheme="minorHAnsi" w:hAnsiTheme="minorHAnsi" w:cstheme="minorHAnsi"/>
                <w:b/>
                <w:bCs/>
                <w:color w:val="FFFFFF" w:themeColor="background1"/>
                <w:sz w:val="20"/>
                <w:szCs w:val="20"/>
              </w:rPr>
              <w:t>COD.</w:t>
            </w:r>
          </w:p>
        </w:tc>
        <w:tc>
          <w:tcPr>
            <w:tcW w:w="1521" w:type="dxa"/>
            <w:tcBorders>
              <w:top w:val="single" w:sz="2" w:space="0" w:color="000000"/>
              <w:left w:val="single" w:sz="1" w:space="0" w:color="000000"/>
              <w:bottom w:val="single" w:sz="1" w:space="0" w:color="000000"/>
            </w:tcBorders>
            <w:shd w:val="clear" w:color="auto" w:fill="0070C0"/>
            <w:vAlign w:val="center"/>
          </w:tcPr>
          <w:p w14:paraId="58B800FC" w14:textId="77777777" w:rsidR="002322A5" w:rsidRPr="004C182E" w:rsidRDefault="002322A5" w:rsidP="004C182E">
            <w:pPr>
              <w:spacing w:after="0"/>
              <w:jc w:val="center"/>
              <w:rPr>
                <w:rFonts w:asciiTheme="minorHAnsi" w:hAnsiTheme="minorHAnsi" w:cstheme="minorHAnsi"/>
                <w:b/>
                <w:bCs/>
                <w:color w:val="FFFFFF" w:themeColor="background1"/>
                <w:sz w:val="20"/>
                <w:szCs w:val="20"/>
              </w:rPr>
            </w:pPr>
            <w:r w:rsidRPr="004C182E">
              <w:rPr>
                <w:rFonts w:asciiTheme="minorHAnsi" w:hAnsiTheme="minorHAnsi" w:cstheme="minorHAnsi"/>
                <w:b/>
                <w:bCs/>
                <w:color w:val="FFFFFF" w:themeColor="background1"/>
                <w:sz w:val="20"/>
                <w:szCs w:val="20"/>
              </w:rPr>
              <w:t>NATURALEZAS</w:t>
            </w:r>
          </w:p>
          <w:p w14:paraId="54ACBE86" w14:textId="260A98E4" w:rsidR="00100185" w:rsidRPr="004C182E" w:rsidRDefault="002322A5" w:rsidP="004C182E">
            <w:pPr>
              <w:spacing w:after="0"/>
              <w:jc w:val="center"/>
              <w:rPr>
                <w:rFonts w:asciiTheme="minorHAnsi" w:hAnsiTheme="minorHAnsi" w:cstheme="minorHAnsi"/>
                <w:b/>
                <w:bCs/>
                <w:color w:val="FFFFFF" w:themeColor="background1"/>
                <w:sz w:val="20"/>
                <w:szCs w:val="20"/>
              </w:rPr>
            </w:pPr>
            <w:r w:rsidRPr="004C182E">
              <w:rPr>
                <w:rFonts w:asciiTheme="minorHAnsi" w:hAnsiTheme="minorHAnsi" w:cstheme="minorHAnsi"/>
                <w:b/>
                <w:bCs/>
                <w:color w:val="FFFFFF" w:themeColor="background1"/>
                <w:sz w:val="20"/>
                <w:szCs w:val="20"/>
              </w:rPr>
              <w:t>(R.D. 713/2010, ANEXO I Apdo. I.4)</w:t>
            </w:r>
          </w:p>
        </w:tc>
        <w:tc>
          <w:tcPr>
            <w:tcW w:w="483" w:type="dxa"/>
            <w:tcBorders>
              <w:top w:val="single" w:sz="1" w:space="0" w:color="000000"/>
              <w:left w:val="single" w:sz="1" w:space="0" w:color="000000"/>
              <w:bottom w:val="single" w:sz="1" w:space="0" w:color="000000"/>
            </w:tcBorders>
            <w:shd w:val="clear" w:color="auto" w:fill="DEE6EF"/>
            <w:textDirection w:val="btLr"/>
            <w:vAlign w:val="center"/>
          </w:tcPr>
          <w:p w14:paraId="021608FA" w14:textId="77777777" w:rsidR="00100185" w:rsidRPr="004C182E" w:rsidRDefault="00100185" w:rsidP="004C182E">
            <w:pPr>
              <w:spacing w:after="0"/>
              <w:jc w:val="center"/>
              <w:rPr>
                <w:rFonts w:asciiTheme="minorHAnsi" w:hAnsiTheme="minorHAnsi" w:cstheme="minorHAnsi"/>
                <w:b/>
                <w:bCs/>
                <w:sz w:val="16"/>
                <w:szCs w:val="16"/>
              </w:rPr>
            </w:pPr>
            <w:r w:rsidRPr="004C182E">
              <w:rPr>
                <w:rFonts w:asciiTheme="minorHAnsi" w:hAnsiTheme="minorHAnsi" w:cstheme="minorHAnsi"/>
                <w:b/>
                <w:bCs/>
                <w:sz w:val="16"/>
                <w:szCs w:val="16"/>
              </w:rPr>
              <w:t>TEXTO NUEVO</w:t>
            </w:r>
          </w:p>
        </w:tc>
        <w:tc>
          <w:tcPr>
            <w:tcW w:w="482" w:type="dxa"/>
            <w:tcBorders>
              <w:top w:val="single" w:sz="1" w:space="0" w:color="000000"/>
              <w:left w:val="single" w:sz="1" w:space="0" w:color="000000"/>
              <w:bottom w:val="single" w:sz="1" w:space="0" w:color="000000"/>
            </w:tcBorders>
            <w:shd w:val="clear" w:color="auto" w:fill="DEE6EF"/>
            <w:textDirection w:val="btLr"/>
            <w:vAlign w:val="center"/>
          </w:tcPr>
          <w:p w14:paraId="226320AF" w14:textId="77777777" w:rsidR="00100185" w:rsidRPr="004C182E" w:rsidRDefault="00100185" w:rsidP="004C182E">
            <w:pPr>
              <w:spacing w:after="0"/>
              <w:jc w:val="center"/>
              <w:rPr>
                <w:rFonts w:asciiTheme="minorHAnsi" w:hAnsiTheme="minorHAnsi" w:cstheme="minorHAnsi"/>
                <w:b/>
                <w:bCs/>
                <w:sz w:val="16"/>
                <w:szCs w:val="16"/>
              </w:rPr>
            </w:pPr>
            <w:r w:rsidRPr="004C182E">
              <w:rPr>
                <w:rFonts w:asciiTheme="minorHAnsi" w:hAnsiTheme="minorHAnsi" w:cstheme="minorHAnsi"/>
                <w:b/>
                <w:bCs/>
                <w:sz w:val="16"/>
                <w:szCs w:val="16"/>
              </w:rPr>
              <w:t>GARANTIA/REVISION SALAR.</w:t>
            </w:r>
          </w:p>
        </w:tc>
        <w:tc>
          <w:tcPr>
            <w:tcW w:w="482" w:type="dxa"/>
            <w:tcBorders>
              <w:top w:val="single" w:sz="1" w:space="0" w:color="000000"/>
              <w:left w:val="single" w:sz="1" w:space="0" w:color="000000"/>
              <w:bottom w:val="single" w:sz="1" w:space="0" w:color="000000"/>
            </w:tcBorders>
            <w:shd w:val="clear" w:color="auto" w:fill="DEE6EF"/>
            <w:textDirection w:val="btLr"/>
            <w:vAlign w:val="center"/>
          </w:tcPr>
          <w:p w14:paraId="4FE9A674" w14:textId="77777777" w:rsidR="00100185" w:rsidRPr="004C182E" w:rsidRDefault="00100185" w:rsidP="004C182E">
            <w:pPr>
              <w:spacing w:after="0"/>
              <w:jc w:val="center"/>
              <w:rPr>
                <w:rFonts w:asciiTheme="minorHAnsi" w:hAnsiTheme="minorHAnsi" w:cstheme="minorHAnsi"/>
                <w:b/>
                <w:bCs/>
                <w:sz w:val="16"/>
                <w:szCs w:val="16"/>
              </w:rPr>
            </w:pPr>
            <w:r w:rsidRPr="004C182E">
              <w:rPr>
                <w:rFonts w:asciiTheme="minorHAnsi" w:hAnsiTheme="minorHAnsi" w:cstheme="minorHAnsi"/>
                <w:b/>
                <w:bCs/>
                <w:sz w:val="16"/>
                <w:szCs w:val="16"/>
              </w:rPr>
              <w:t>PRORROGA</w:t>
            </w:r>
          </w:p>
        </w:tc>
        <w:tc>
          <w:tcPr>
            <w:tcW w:w="482" w:type="dxa"/>
            <w:tcBorders>
              <w:top w:val="single" w:sz="1" w:space="0" w:color="000000"/>
              <w:left w:val="single" w:sz="1" w:space="0" w:color="000000"/>
              <w:bottom w:val="single" w:sz="1" w:space="0" w:color="000000"/>
            </w:tcBorders>
            <w:shd w:val="clear" w:color="auto" w:fill="DEE6EF"/>
            <w:textDirection w:val="btLr"/>
            <w:vAlign w:val="center"/>
          </w:tcPr>
          <w:p w14:paraId="51A3888E" w14:textId="77777777" w:rsidR="00100185" w:rsidRPr="004C182E" w:rsidRDefault="00100185" w:rsidP="004C182E">
            <w:pPr>
              <w:spacing w:after="0"/>
              <w:jc w:val="center"/>
              <w:rPr>
                <w:rFonts w:asciiTheme="minorHAnsi" w:hAnsiTheme="minorHAnsi" w:cstheme="minorHAnsi"/>
                <w:b/>
                <w:bCs/>
                <w:sz w:val="16"/>
                <w:szCs w:val="16"/>
              </w:rPr>
            </w:pPr>
            <w:r w:rsidRPr="004C182E">
              <w:rPr>
                <w:rFonts w:asciiTheme="minorHAnsi" w:hAnsiTheme="minorHAnsi" w:cstheme="minorHAnsi"/>
                <w:b/>
                <w:bCs/>
                <w:sz w:val="16"/>
                <w:szCs w:val="16"/>
              </w:rPr>
              <w:t>MODIFICACIÓN</w:t>
            </w:r>
          </w:p>
        </w:tc>
        <w:tc>
          <w:tcPr>
            <w:tcW w:w="482" w:type="dxa"/>
            <w:tcBorders>
              <w:top w:val="single" w:sz="1" w:space="0" w:color="000000"/>
              <w:left w:val="single" w:sz="1" w:space="0" w:color="000000"/>
              <w:bottom w:val="single" w:sz="1" w:space="0" w:color="000000"/>
            </w:tcBorders>
            <w:shd w:val="clear" w:color="auto" w:fill="DEE6EF"/>
            <w:textDirection w:val="btLr"/>
            <w:vAlign w:val="center"/>
          </w:tcPr>
          <w:p w14:paraId="09BA9651" w14:textId="77777777" w:rsidR="00100185" w:rsidRPr="004C182E" w:rsidRDefault="00100185" w:rsidP="004C182E">
            <w:pPr>
              <w:spacing w:after="0"/>
              <w:jc w:val="center"/>
              <w:rPr>
                <w:rFonts w:asciiTheme="minorHAnsi" w:hAnsiTheme="minorHAnsi" w:cstheme="minorHAnsi"/>
                <w:b/>
                <w:bCs/>
                <w:sz w:val="16"/>
                <w:szCs w:val="16"/>
              </w:rPr>
            </w:pPr>
            <w:r w:rsidRPr="004C182E">
              <w:rPr>
                <w:rFonts w:asciiTheme="minorHAnsi" w:hAnsiTheme="minorHAnsi" w:cstheme="minorHAnsi"/>
                <w:b/>
                <w:bCs/>
                <w:sz w:val="16"/>
                <w:szCs w:val="16"/>
              </w:rPr>
              <w:t>ACUERDO PARCIAL</w:t>
            </w:r>
          </w:p>
        </w:tc>
        <w:tc>
          <w:tcPr>
            <w:tcW w:w="466" w:type="dxa"/>
            <w:tcBorders>
              <w:top w:val="single" w:sz="1" w:space="0" w:color="000000"/>
              <w:left w:val="single" w:sz="1" w:space="0" w:color="000000"/>
              <w:bottom w:val="single" w:sz="1" w:space="0" w:color="000000"/>
            </w:tcBorders>
            <w:shd w:val="clear" w:color="auto" w:fill="DEE6EF"/>
            <w:textDirection w:val="btLr"/>
            <w:vAlign w:val="center"/>
          </w:tcPr>
          <w:p w14:paraId="56255606" w14:textId="77777777" w:rsidR="00100185" w:rsidRPr="004C182E" w:rsidRDefault="00100185" w:rsidP="004C182E">
            <w:pPr>
              <w:spacing w:after="0"/>
              <w:jc w:val="center"/>
              <w:rPr>
                <w:rFonts w:asciiTheme="minorHAnsi" w:hAnsiTheme="minorHAnsi" w:cstheme="minorHAnsi"/>
                <w:b/>
                <w:bCs/>
                <w:sz w:val="16"/>
                <w:szCs w:val="16"/>
              </w:rPr>
            </w:pPr>
            <w:r w:rsidRPr="004C182E">
              <w:rPr>
                <w:rFonts w:asciiTheme="minorHAnsi" w:hAnsiTheme="minorHAnsi" w:cstheme="minorHAnsi"/>
                <w:b/>
                <w:bCs/>
                <w:sz w:val="16"/>
                <w:szCs w:val="16"/>
              </w:rPr>
              <w:t>ACUERDO  AMPLIACIÓN ULTRAACTIVIDAD</w:t>
            </w:r>
          </w:p>
        </w:tc>
        <w:tc>
          <w:tcPr>
            <w:tcW w:w="708" w:type="dxa"/>
            <w:tcBorders>
              <w:top w:val="single" w:sz="1" w:space="0" w:color="000000"/>
              <w:left w:val="single" w:sz="1" w:space="0" w:color="000000"/>
              <w:bottom w:val="single" w:sz="1" w:space="0" w:color="000000"/>
            </w:tcBorders>
            <w:shd w:val="clear" w:color="auto" w:fill="DEE6EF"/>
            <w:textDirection w:val="btLr"/>
            <w:vAlign w:val="center"/>
          </w:tcPr>
          <w:p w14:paraId="716211A6" w14:textId="77777777" w:rsidR="00100185" w:rsidRPr="004C182E" w:rsidRDefault="00100185" w:rsidP="004C182E">
            <w:pPr>
              <w:spacing w:after="0"/>
              <w:jc w:val="center"/>
              <w:rPr>
                <w:rFonts w:asciiTheme="minorHAnsi" w:hAnsiTheme="minorHAnsi" w:cstheme="minorHAnsi"/>
                <w:b/>
                <w:bCs/>
                <w:sz w:val="16"/>
                <w:szCs w:val="16"/>
              </w:rPr>
            </w:pPr>
            <w:r w:rsidRPr="004C182E">
              <w:rPr>
                <w:rFonts w:asciiTheme="minorHAnsi" w:hAnsiTheme="minorHAnsi" w:cstheme="minorHAnsi"/>
                <w:b/>
                <w:bCs/>
                <w:sz w:val="16"/>
                <w:szCs w:val="16"/>
              </w:rPr>
              <w:t>ACUERDO  COMISION PARITARIA</w:t>
            </w:r>
          </w:p>
        </w:tc>
        <w:tc>
          <w:tcPr>
            <w:tcW w:w="411" w:type="dxa"/>
            <w:tcBorders>
              <w:top w:val="single" w:sz="1" w:space="0" w:color="000000"/>
              <w:left w:val="single" w:sz="1" w:space="0" w:color="000000"/>
              <w:bottom w:val="single" w:sz="1" w:space="0" w:color="000000"/>
            </w:tcBorders>
            <w:shd w:val="clear" w:color="auto" w:fill="DEE6EF"/>
            <w:textDirection w:val="btLr"/>
            <w:vAlign w:val="center"/>
          </w:tcPr>
          <w:p w14:paraId="5A4BF59B" w14:textId="77777777" w:rsidR="00100185" w:rsidRPr="004C182E" w:rsidRDefault="00100185" w:rsidP="004C182E">
            <w:pPr>
              <w:spacing w:after="0"/>
              <w:jc w:val="center"/>
              <w:rPr>
                <w:rFonts w:asciiTheme="minorHAnsi" w:hAnsiTheme="minorHAnsi" w:cstheme="minorHAnsi"/>
                <w:b/>
                <w:bCs/>
                <w:sz w:val="16"/>
                <w:szCs w:val="16"/>
              </w:rPr>
            </w:pPr>
            <w:r w:rsidRPr="004C182E">
              <w:rPr>
                <w:rFonts w:asciiTheme="minorHAnsi" w:hAnsiTheme="minorHAnsi" w:cstheme="minorHAnsi"/>
                <w:b/>
                <w:bCs/>
                <w:sz w:val="16"/>
                <w:szCs w:val="16"/>
              </w:rPr>
              <w:t>ACUERDO  DERIVADO CONVENIO</w:t>
            </w:r>
          </w:p>
        </w:tc>
        <w:tc>
          <w:tcPr>
            <w:tcW w:w="482" w:type="dxa"/>
            <w:tcBorders>
              <w:top w:val="single" w:sz="1" w:space="0" w:color="000000"/>
              <w:left w:val="single" w:sz="1" w:space="0" w:color="000000"/>
              <w:bottom w:val="single" w:sz="1" w:space="0" w:color="000000"/>
            </w:tcBorders>
            <w:shd w:val="clear" w:color="auto" w:fill="DEE6EF"/>
            <w:textDirection w:val="btLr"/>
            <w:vAlign w:val="center"/>
          </w:tcPr>
          <w:p w14:paraId="2F1A0F28" w14:textId="77777777" w:rsidR="00100185" w:rsidRPr="004C182E" w:rsidRDefault="00100185" w:rsidP="004C182E">
            <w:pPr>
              <w:spacing w:after="0"/>
              <w:jc w:val="center"/>
              <w:rPr>
                <w:rFonts w:asciiTheme="minorHAnsi" w:hAnsiTheme="minorHAnsi" w:cstheme="minorHAnsi"/>
                <w:b/>
                <w:bCs/>
                <w:sz w:val="16"/>
                <w:szCs w:val="16"/>
              </w:rPr>
            </w:pPr>
            <w:r w:rsidRPr="004C182E">
              <w:rPr>
                <w:rFonts w:asciiTheme="minorHAnsi" w:hAnsiTheme="minorHAnsi" w:cstheme="minorHAnsi"/>
                <w:b/>
                <w:bCs/>
                <w:sz w:val="16"/>
                <w:szCs w:val="16"/>
              </w:rPr>
              <w:t>DENUNCIA</w:t>
            </w:r>
          </w:p>
        </w:tc>
        <w:tc>
          <w:tcPr>
            <w:tcW w:w="482" w:type="dxa"/>
            <w:tcBorders>
              <w:top w:val="single" w:sz="1" w:space="0" w:color="000000"/>
              <w:left w:val="single" w:sz="1" w:space="0" w:color="000000"/>
              <w:bottom w:val="single" w:sz="1" w:space="0" w:color="000000"/>
            </w:tcBorders>
            <w:shd w:val="clear" w:color="auto" w:fill="DEE6EF"/>
            <w:textDirection w:val="btLr"/>
            <w:vAlign w:val="center"/>
          </w:tcPr>
          <w:p w14:paraId="15C42ED3" w14:textId="77777777" w:rsidR="00100185" w:rsidRPr="004C182E" w:rsidRDefault="00100185" w:rsidP="004C182E">
            <w:pPr>
              <w:spacing w:after="0"/>
              <w:jc w:val="center"/>
              <w:rPr>
                <w:rFonts w:asciiTheme="minorHAnsi" w:hAnsiTheme="minorHAnsi" w:cstheme="minorHAnsi"/>
                <w:b/>
                <w:bCs/>
                <w:sz w:val="16"/>
                <w:szCs w:val="16"/>
              </w:rPr>
            </w:pPr>
            <w:r w:rsidRPr="004C182E">
              <w:rPr>
                <w:rFonts w:asciiTheme="minorHAnsi" w:hAnsiTheme="minorHAnsi" w:cstheme="minorHAnsi"/>
                <w:b/>
                <w:bCs/>
                <w:sz w:val="16"/>
                <w:szCs w:val="16"/>
              </w:rPr>
              <w:t>DENUNCIA Y PROMO. NEG.</w:t>
            </w:r>
          </w:p>
        </w:tc>
        <w:tc>
          <w:tcPr>
            <w:tcW w:w="482" w:type="dxa"/>
            <w:tcBorders>
              <w:top w:val="single" w:sz="1" w:space="0" w:color="000000"/>
              <w:left w:val="single" w:sz="1" w:space="0" w:color="000000"/>
              <w:bottom w:val="single" w:sz="1" w:space="0" w:color="000000"/>
            </w:tcBorders>
            <w:shd w:val="clear" w:color="auto" w:fill="DEE6EF"/>
            <w:textDirection w:val="btLr"/>
            <w:vAlign w:val="center"/>
          </w:tcPr>
          <w:p w14:paraId="22451E75" w14:textId="77777777" w:rsidR="00100185" w:rsidRPr="004C182E" w:rsidRDefault="00100185" w:rsidP="004C182E">
            <w:pPr>
              <w:spacing w:after="0"/>
              <w:jc w:val="center"/>
              <w:rPr>
                <w:rFonts w:asciiTheme="minorHAnsi" w:hAnsiTheme="minorHAnsi" w:cstheme="minorHAnsi"/>
                <w:b/>
                <w:bCs/>
                <w:sz w:val="16"/>
                <w:szCs w:val="16"/>
              </w:rPr>
            </w:pPr>
            <w:r w:rsidRPr="004C182E">
              <w:rPr>
                <w:rFonts w:asciiTheme="minorHAnsi" w:hAnsiTheme="minorHAnsi" w:cstheme="minorHAnsi"/>
                <w:b/>
                <w:bCs/>
                <w:sz w:val="16"/>
                <w:szCs w:val="16"/>
              </w:rPr>
              <w:t>PROMO. NEGOC.</w:t>
            </w:r>
          </w:p>
        </w:tc>
        <w:tc>
          <w:tcPr>
            <w:tcW w:w="482" w:type="dxa"/>
            <w:tcBorders>
              <w:top w:val="single" w:sz="1" w:space="0" w:color="000000"/>
              <w:left w:val="single" w:sz="1" w:space="0" w:color="000000"/>
              <w:bottom w:val="single" w:sz="1" w:space="0" w:color="000000"/>
            </w:tcBorders>
            <w:shd w:val="clear" w:color="auto" w:fill="DEE6EF"/>
            <w:textDirection w:val="btLr"/>
            <w:vAlign w:val="center"/>
          </w:tcPr>
          <w:p w14:paraId="50AE451F" w14:textId="77777777" w:rsidR="00100185" w:rsidRPr="004C182E" w:rsidRDefault="00100185" w:rsidP="004C182E">
            <w:pPr>
              <w:spacing w:after="0"/>
              <w:jc w:val="center"/>
              <w:rPr>
                <w:rFonts w:asciiTheme="minorHAnsi" w:hAnsiTheme="minorHAnsi" w:cstheme="minorHAnsi"/>
                <w:b/>
                <w:bCs/>
                <w:sz w:val="16"/>
                <w:szCs w:val="16"/>
              </w:rPr>
            </w:pPr>
            <w:r w:rsidRPr="004C182E">
              <w:rPr>
                <w:rFonts w:asciiTheme="minorHAnsi" w:hAnsiTheme="minorHAnsi" w:cstheme="minorHAnsi"/>
                <w:b/>
                <w:bCs/>
                <w:sz w:val="16"/>
                <w:szCs w:val="16"/>
              </w:rPr>
              <w:t>RECURSO  VIA ADVA.</w:t>
            </w:r>
          </w:p>
        </w:tc>
        <w:tc>
          <w:tcPr>
            <w:tcW w:w="482" w:type="dxa"/>
            <w:tcBorders>
              <w:top w:val="single" w:sz="1" w:space="0" w:color="000000"/>
              <w:left w:val="single" w:sz="1" w:space="0" w:color="000000"/>
              <w:bottom w:val="single" w:sz="1" w:space="0" w:color="000000"/>
            </w:tcBorders>
            <w:shd w:val="clear" w:color="auto" w:fill="DEE6EF"/>
            <w:textDirection w:val="btLr"/>
            <w:vAlign w:val="center"/>
          </w:tcPr>
          <w:p w14:paraId="489E8F34" w14:textId="77777777" w:rsidR="00100185" w:rsidRPr="004C182E" w:rsidRDefault="00100185" w:rsidP="004C182E">
            <w:pPr>
              <w:spacing w:after="0"/>
              <w:jc w:val="center"/>
              <w:rPr>
                <w:rFonts w:asciiTheme="minorHAnsi" w:hAnsiTheme="minorHAnsi" w:cstheme="minorHAnsi"/>
                <w:b/>
                <w:bCs/>
                <w:sz w:val="16"/>
                <w:szCs w:val="16"/>
              </w:rPr>
            </w:pPr>
            <w:r w:rsidRPr="004C182E">
              <w:rPr>
                <w:rFonts w:asciiTheme="minorHAnsi" w:hAnsiTheme="minorHAnsi" w:cstheme="minorHAnsi"/>
                <w:b/>
                <w:bCs/>
                <w:sz w:val="16"/>
                <w:szCs w:val="16"/>
              </w:rPr>
              <w:t>PRONUNCIAMIENTO TRIBUNALES</w:t>
            </w:r>
          </w:p>
        </w:tc>
        <w:tc>
          <w:tcPr>
            <w:tcW w:w="482" w:type="dxa"/>
            <w:tcBorders>
              <w:top w:val="single" w:sz="1" w:space="0" w:color="000000"/>
              <w:left w:val="single" w:sz="1" w:space="0" w:color="000000"/>
              <w:bottom w:val="single" w:sz="1" w:space="0" w:color="000000"/>
            </w:tcBorders>
            <w:shd w:val="clear" w:color="auto" w:fill="DEE6EF"/>
            <w:textDirection w:val="btLr"/>
            <w:vAlign w:val="center"/>
          </w:tcPr>
          <w:p w14:paraId="05E888AC" w14:textId="77777777" w:rsidR="00100185" w:rsidRPr="004C182E" w:rsidRDefault="00100185" w:rsidP="004C182E">
            <w:pPr>
              <w:spacing w:after="0"/>
              <w:jc w:val="center"/>
              <w:rPr>
                <w:rFonts w:asciiTheme="minorHAnsi" w:hAnsiTheme="minorHAnsi" w:cstheme="minorHAnsi"/>
                <w:b/>
                <w:bCs/>
                <w:sz w:val="16"/>
                <w:szCs w:val="16"/>
              </w:rPr>
            </w:pPr>
            <w:r w:rsidRPr="004C182E">
              <w:rPr>
                <w:rFonts w:asciiTheme="minorHAnsi" w:hAnsiTheme="minorHAnsi" w:cstheme="minorHAnsi"/>
                <w:b/>
                <w:bCs/>
                <w:sz w:val="16"/>
                <w:szCs w:val="16"/>
              </w:rPr>
              <w:t>LAUDO ARBITRAL</w:t>
            </w:r>
          </w:p>
        </w:tc>
        <w:tc>
          <w:tcPr>
            <w:tcW w:w="482" w:type="dxa"/>
            <w:tcBorders>
              <w:top w:val="single" w:sz="1" w:space="0" w:color="000000"/>
              <w:left w:val="single" w:sz="1" w:space="0" w:color="000000"/>
              <w:bottom w:val="single" w:sz="1" w:space="0" w:color="000000"/>
            </w:tcBorders>
            <w:shd w:val="clear" w:color="auto" w:fill="DEE6EF"/>
            <w:textDirection w:val="btLr"/>
            <w:vAlign w:val="center"/>
          </w:tcPr>
          <w:p w14:paraId="44CFEC9A" w14:textId="77777777" w:rsidR="00100185" w:rsidRPr="004C182E" w:rsidRDefault="00100185" w:rsidP="004C182E">
            <w:pPr>
              <w:spacing w:after="0"/>
              <w:jc w:val="center"/>
              <w:rPr>
                <w:rFonts w:asciiTheme="minorHAnsi" w:hAnsiTheme="minorHAnsi" w:cstheme="minorHAnsi"/>
                <w:b/>
                <w:bCs/>
                <w:sz w:val="16"/>
                <w:szCs w:val="16"/>
              </w:rPr>
            </w:pPr>
            <w:r w:rsidRPr="004C182E">
              <w:rPr>
                <w:rFonts w:asciiTheme="minorHAnsi" w:hAnsiTheme="minorHAnsi" w:cstheme="minorHAnsi"/>
                <w:b/>
                <w:bCs/>
                <w:sz w:val="16"/>
                <w:szCs w:val="16"/>
              </w:rPr>
              <w:t>ACUERDO MEDIACIÓN</w:t>
            </w:r>
          </w:p>
        </w:tc>
        <w:tc>
          <w:tcPr>
            <w:tcW w:w="465" w:type="dxa"/>
            <w:tcBorders>
              <w:top w:val="single" w:sz="1" w:space="0" w:color="000000"/>
              <w:left w:val="single" w:sz="1" w:space="0" w:color="000000"/>
              <w:bottom w:val="single" w:sz="1" w:space="0" w:color="000000"/>
              <w:right w:val="single" w:sz="1" w:space="0" w:color="000000"/>
            </w:tcBorders>
            <w:shd w:val="clear" w:color="auto" w:fill="DEE6EF"/>
            <w:textDirection w:val="btLr"/>
            <w:vAlign w:val="center"/>
          </w:tcPr>
          <w:p w14:paraId="77B499AC" w14:textId="77777777" w:rsidR="00100185" w:rsidRPr="004C182E" w:rsidRDefault="00100185" w:rsidP="004C182E">
            <w:pPr>
              <w:spacing w:after="0"/>
              <w:jc w:val="center"/>
              <w:rPr>
                <w:rFonts w:asciiTheme="minorHAnsi" w:hAnsiTheme="minorHAnsi" w:cstheme="minorHAnsi"/>
                <w:b/>
                <w:bCs/>
                <w:sz w:val="16"/>
                <w:szCs w:val="16"/>
              </w:rPr>
            </w:pPr>
            <w:r w:rsidRPr="004C182E">
              <w:rPr>
                <w:rFonts w:asciiTheme="minorHAnsi" w:hAnsiTheme="minorHAnsi" w:cstheme="minorHAnsi"/>
                <w:b/>
                <w:bCs/>
                <w:sz w:val="16"/>
                <w:szCs w:val="16"/>
              </w:rPr>
              <w:t>CALENDARIO LABORAL</w:t>
            </w:r>
          </w:p>
        </w:tc>
      </w:tr>
      <w:tr w:rsidR="0066287A" w:rsidRPr="004C182E" w14:paraId="74FB37F9" w14:textId="77777777" w:rsidTr="0066287A">
        <w:tblPrEx>
          <w:tblBorders>
            <w:top w:val="none" w:sz="0" w:space="0" w:color="auto"/>
            <w:left w:val="none" w:sz="0" w:space="0" w:color="auto"/>
            <w:bottom w:val="none" w:sz="0" w:space="0" w:color="auto"/>
            <w:right w:val="none" w:sz="0" w:space="0" w:color="auto"/>
          </w:tblBorders>
          <w:tblCellMar>
            <w:left w:w="28" w:type="dxa"/>
            <w:right w:w="28" w:type="dxa"/>
          </w:tblCellMar>
          <w:tblLook w:val="0000" w:firstRow="0" w:lastRow="0" w:firstColumn="0" w:lastColumn="0" w:noHBand="0" w:noVBand="0"/>
        </w:tblPrEx>
        <w:trPr>
          <w:trHeight w:val="276"/>
        </w:trPr>
        <w:tc>
          <w:tcPr>
            <w:tcW w:w="567" w:type="dxa"/>
            <w:tcBorders>
              <w:left w:val="single" w:sz="1" w:space="0" w:color="000000"/>
              <w:bottom w:val="single" w:sz="1" w:space="0" w:color="000000"/>
            </w:tcBorders>
            <w:shd w:val="clear" w:color="auto" w:fill="DEE6EF"/>
            <w:vAlign w:val="center"/>
          </w:tcPr>
          <w:p w14:paraId="30DB5246"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01</w:t>
            </w:r>
          </w:p>
        </w:tc>
        <w:tc>
          <w:tcPr>
            <w:tcW w:w="1521" w:type="dxa"/>
            <w:tcBorders>
              <w:left w:val="single" w:sz="1" w:space="0" w:color="000000"/>
              <w:bottom w:val="single" w:sz="1" w:space="0" w:color="000000"/>
            </w:tcBorders>
            <w:shd w:val="clear" w:color="auto" w:fill="DEE6EF"/>
            <w:vAlign w:val="center"/>
          </w:tcPr>
          <w:p w14:paraId="68F018CD" w14:textId="77777777" w:rsidR="00100185" w:rsidRPr="004C182E" w:rsidRDefault="00100185" w:rsidP="004C182E">
            <w:pPr>
              <w:spacing w:after="0"/>
              <w:ind w:right="77"/>
              <w:jc w:val="left"/>
              <w:rPr>
                <w:rFonts w:asciiTheme="minorHAnsi" w:hAnsiTheme="minorHAnsi" w:cstheme="minorHAnsi"/>
                <w:b/>
                <w:bCs/>
                <w:sz w:val="20"/>
                <w:szCs w:val="20"/>
              </w:rPr>
            </w:pPr>
            <w:r w:rsidRPr="004C182E">
              <w:rPr>
                <w:rFonts w:asciiTheme="minorHAnsi" w:hAnsiTheme="minorHAnsi" w:cstheme="minorHAnsi"/>
                <w:b/>
                <w:bCs/>
                <w:sz w:val="20"/>
                <w:szCs w:val="20"/>
              </w:rPr>
              <w:t xml:space="preserve">Convenio colectivo </w:t>
            </w:r>
          </w:p>
        </w:tc>
        <w:tc>
          <w:tcPr>
            <w:tcW w:w="483" w:type="dxa"/>
            <w:tcBorders>
              <w:left w:val="single" w:sz="1" w:space="0" w:color="000000"/>
              <w:bottom w:val="single" w:sz="1" w:space="0" w:color="000000"/>
            </w:tcBorders>
            <w:shd w:val="clear" w:color="auto" w:fill="FFFFFF" w:themeFill="background1"/>
            <w:vAlign w:val="center"/>
          </w:tcPr>
          <w:p w14:paraId="5DF4545A"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0154DF69"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300B6309"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3FE32A56"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08DBF0F6"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66" w:type="dxa"/>
            <w:tcBorders>
              <w:left w:val="single" w:sz="1" w:space="0" w:color="000000"/>
              <w:bottom w:val="single" w:sz="1" w:space="0" w:color="000000"/>
            </w:tcBorders>
            <w:shd w:val="clear" w:color="auto" w:fill="FFFFFF" w:themeFill="background1"/>
            <w:vAlign w:val="center"/>
          </w:tcPr>
          <w:p w14:paraId="78B7C2B7"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708" w:type="dxa"/>
            <w:tcBorders>
              <w:left w:val="single" w:sz="1" w:space="0" w:color="000000"/>
              <w:bottom w:val="single" w:sz="1" w:space="0" w:color="000000"/>
            </w:tcBorders>
            <w:shd w:val="clear" w:color="auto" w:fill="FFFFFF" w:themeFill="background1"/>
            <w:vAlign w:val="center"/>
          </w:tcPr>
          <w:p w14:paraId="3CB5CCE8"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11" w:type="dxa"/>
            <w:tcBorders>
              <w:left w:val="single" w:sz="1" w:space="0" w:color="000000"/>
              <w:bottom w:val="single" w:sz="1" w:space="0" w:color="000000"/>
            </w:tcBorders>
            <w:shd w:val="clear" w:color="auto" w:fill="FFFFFF" w:themeFill="background1"/>
            <w:vAlign w:val="center"/>
          </w:tcPr>
          <w:p w14:paraId="2582C5D0"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24EB74C3"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77EB1927"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1130F5D7"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1E53F892"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1673CD1D"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73907D5E"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092662F5"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65" w:type="dxa"/>
            <w:tcBorders>
              <w:left w:val="single" w:sz="1" w:space="0" w:color="000000"/>
              <w:bottom w:val="single" w:sz="1" w:space="0" w:color="000000"/>
              <w:right w:val="single" w:sz="1" w:space="0" w:color="000000"/>
            </w:tcBorders>
            <w:shd w:val="clear" w:color="auto" w:fill="FFFFFF" w:themeFill="background1"/>
            <w:vAlign w:val="center"/>
          </w:tcPr>
          <w:p w14:paraId="20AF0262"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r>
      <w:tr w:rsidR="0066287A" w:rsidRPr="004C182E" w14:paraId="4AFABEF6" w14:textId="77777777" w:rsidTr="0066287A">
        <w:tblPrEx>
          <w:tblBorders>
            <w:top w:val="none" w:sz="0" w:space="0" w:color="auto"/>
            <w:left w:val="none" w:sz="0" w:space="0" w:color="auto"/>
            <w:bottom w:val="none" w:sz="0" w:space="0" w:color="auto"/>
            <w:right w:val="none" w:sz="0" w:space="0" w:color="auto"/>
          </w:tblBorders>
          <w:tblCellMar>
            <w:left w:w="28" w:type="dxa"/>
            <w:right w:w="28" w:type="dxa"/>
          </w:tblCellMar>
          <w:tblLook w:val="0000" w:firstRow="0" w:lastRow="0" w:firstColumn="0" w:lastColumn="0" w:noHBand="0" w:noVBand="0"/>
        </w:tblPrEx>
        <w:trPr>
          <w:trHeight w:val="417"/>
        </w:trPr>
        <w:tc>
          <w:tcPr>
            <w:tcW w:w="567" w:type="dxa"/>
            <w:tcBorders>
              <w:left w:val="single" w:sz="1" w:space="0" w:color="000000"/>
              <w:bottom w:val="single" w:sz="1" w:space="0" w:color="000000"/>
            </w:tcBorders>
            <w:shd w:val="clear" w:color="auto" w:fill="DEE6EF"/>
            <w:vAlign w:val="center"/>
          </w:tcPr>
          <w:p w14:paraId="649F4B82"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02</w:t>
            </w:r>
          </w:p>
        </w:tc>
        <w:tc>
          <w:tcPr>
            <w:tcW w:w="1521" w:type="dxa"/>
            <w:tcBorders>
              <w:left w:val="single" w:sz="1" w:space="0" w:color="000000"/>
              <w:bottom w:val="single" w:sz="1" w:space="0" w:color="000000"/>
            </w:tcBorders>
            <w:shd w:val="clear" w:color="auto" w:fill="DEE6EF"/>
            <w:vAlign w:val="center"/>
          </w:tcPr>
          <w:p w14:paraId="4E20A466" w14:textId="77777777" w:rsidR="00100185" w:rsidRPr="004C182E" w:rsidRDefault="00100185" w:rsidP="004C182E">
            <w:pPr>
              <w:spacing w:after="0"/>
              <w:ind w:right="77"/>
              <w:jc w:val="left"/>
              <w:rPr>
                <w:rFonts w:asciiTheme="minorHAnsi" w:hAnsiTheme="minorHAnsi" w:cstheme="minorHAnsi"/>
                <w:b/>
                <w:bCs/>
                <w:sz w:val="20"/>
                <w:szCs w:val="20"/>
              </w:rPr>
            </w:pPr>
            <w:r w:rsidRPr="004C182E">
              <w:rPr>
                <w:rFonts w:asciiTheme="minorHAnsi" w:hAnsiTheme="minorHAnsi" w:cstheme="minorHAnsi"/>
                <w:b/>
                <w:bCs/>
                <w:sz w:val="20"/>
                <w:szCs w:val="20"/>
              </w:rPr>
              <w:t>Adhesión a convenio o acuerdo colectivo</w:t>
            </w:r>
          </w:p>
        </w:tc>
        <w:tc>
          <w:tcPr>
            <w:tcW w:w="483" w:type="dxa"/>
            <w:tcBorders>
              <w:left w:val="single" w:sz="1" w:space="0" w:color="000000"/>
              <w:bottom w:val="single" w:sz="1" w:space="0" w:color="000000"/>
            </w:tcBorders>
            <w:shd w:val="clear" w:color="auto" w:fill="FFFFFF" w:themeFill="background1"/>
            <w:vAlign w:val="center"/>
          </w:tcPr>
          <w:p w14:paraId="554FC5A7"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705E8762" w14:textId="77777777" w:rsidR="00100185" w:rsidRPr="004C182E" w:rsidRDefault="00100185" w:rsidP="004C182E">
            <w:pPr>
              <w:spacing w:after="0"/>
              <w:jc w:val="center"/>
              <w:rPr>
                <w:rFonts w:asciiTheme="minorHAnsi" w:hAnsiTheme="minorHAnsi" w:cstheme="minorHAnsi"/>
                <w:b/>
                <w:bCs/>
                <w:color w:val="FF0000"/>
                <w:sz w:val="20"/>
                <w:szCs w:val="20"/>
              </w:rPr>
            </w:pPr>
            <w:r w:rsidRPr="004C182E">
              <w:rPr>
                <w:rFonts w:asciiTheme="minorHAnsi" w:hAnsiTheme="minorHAnsi" w:cstheme="minorHAnsi"/>
                <w:b/>
                <w:bCs/>
                <w:color w:val="FF0000"/>
                <w:sz w:val="20"/>
                <w:szCs w:val="20"/>
              </w:rPr>
              <w:t>NO</w:t>
            </w:r>
          </w:p>
        </w:tc>
        <w:tc>
          <w:tcPr>
            <w:tcW w:w="482" w:type="dxa"/>
            <w:tcBorders>
              <w:left w:val="single" w:sz="1" w:space="0" w:color="000000"/>
              <w:bottom w:val="single" w:sz="1" w:space="0" w:color="000000"/>
            </w:tcBorders>
            <w:shd w:val="clear" w:color="auto" w:fill="FFFFFF" w:themeFill="background1"/>
            <w:vAlign w:val="center"/>
          </w:tcPr>
          <w:p w14:paraId="757CB422" w14:textId="77777777" w:rsidR="00100185" w:rsidRPr="004C182E" w:rsidRDefault="00100185" w:rsidP="004C182E">
            <w:pPr>
              <w:spacing w:after="0"/>
              <w:jc w:val="center"/>
              <w:rPr>
                <w:rFonts w:asciiTheme="minorHAnsi" w:hAnsiTheme="minorHAnsi" w:cstheme="minorHAnsi"/>
                <w:b/>
                <w:bCs/>
                <w:color w:val="FF0000"/>
                <w:sz w:val="20"/>
                <w:szCs w:val="20"/>
              </w:rPr>
            </w:pPr>
            <w:r w:rsidRPr="004C182E">
              <w:rPr>
                <w:rFonts w:asciiTheme="minorHAnsi" w:hAnsiTheme="minorHAnsi" w:cstheme="minorHAnsi"/>
                <w:b/>
                <w:bCs/>
                <w:color w:val="FF0000"/>
                <w:sz w:val="20"/>
                <w:szCs w:val="20"/>
              </w:rPr>
              <w:t>NO</w:t>
            </w:r>
          </w:p>
        </w:tc>
        <w:tc>
          <w:tcPr>
            <w:tcW w:w="482" w:type="dxa"/>
            <w:tcBorders>
              <w:left w:val="single" w:sz="1" w:space="0" w:color="000000"/>
              <w:bottom w:val="single" w:sz="1" w:space="0" w:color="000000"/>
            </w:tcBorders>
            <w:shd w:val="clear" w:color="auto" w:fill="FFFFFF" w:themeFill="background1"/>
            <w:vAlign w:val="center"/>
          </w:tcPr>
          <w:p w14:paraId="4C176E2B" w14:textId="77777777" w:rsidR="00100185" w:rsidRPr="004C182E" w:rsidRDefault="00100185" w:rsidP="004C182E">
            <w:pPr>
              <w:spacing w:after="0"/>
              <w:jc w:val="center"/>
              <w:rPr>
                <w:rFonts w:asciiTheme="minorHAnsi" w:hAnsiTheme="minorHAnsi" w:cstheme="minorHAnsi"/>
                <w:b/>
                <w:bCs/>
                <w:color w:val="FF0000"/>
                <w:sz w:val="20"/>
                <w:szCs w:val="20"/>
              </w:rPr>
            </w:pPr>
            <w:r w:rsidRPr="004C182E">
              <w:rPr>
                <w:rFonts w:asciiTheme="minorHAnsi" w:hAnsiTheme="minorHAnsi" w:cstheme="minorHAnsi"/>
                <w:b/>
                <w:bCs/>
                <w:color w:val="FF0000"/>
                <w:sz w:val="20"/>
                <w:szCs w:val="20"/>
              </w:rPr>
              <w:t>NO</w:t>
            </w:r>
          </w:p>
        </w:tc>
        <w:tc>
          <w:tcPr>
            <w:tcW w:w="482" w:type="dxa"/>
            <w:tcBorders>
              <w:left w:val="single" w:sz="1" w:space="0" w:color="000000"/>
              <w:bottom w:val="single" w:sz="1" w:space="0" w:color="000000"/>
            </w:tcBorders>
            <w:shd w:val="clear" w:color="auto" w:fill="FFFFFF" w:themeFill="background1"/>
            <w:vAlign w:val="center"/>
          </w:tcPr>
          <w:p w14:paraId="39EA3E2A" w14:textId="77777777" w:rsidR="00100185" w:rsidRPr="004C182E" w:rsidRDefault="00100185" w:rsidP="004C182E">
            <w:pPr>
              <w:spacing w:after="0"/>
              <w:jc w:val="center"/>
              <w:rPr>
                <w:rFonts w:asciiTheme="minorHAnsi" w:hAnsiTheme="minorHAnsi" w:cstheme="minorHAnsi"/>
                <w:b/>
                <w:bCs/>
                <w:color w:val="FF0000"/>
                <w:sz w:val="20"/>
                <w:szCs w:val="20"/>
              </w:rPr>
            </w:pPr>
            <w:r w:rsidRPr="004C182E">
              <w:rPr>
                <w:rFonts w:asciiTheme="minorHAnsi" w:hAnsiTheme="minorHAnsi" w:cstheme="minorHAnsi"/>
                <w:b/>
                <w:bCs/>
                <w:color w:val="FF0000"/>
                <w:sz w:val="20"/>
                <w:szCs w:val="20"/>
              </w:rPr>
              <w:t>NO</w:t>
            </w:r>
          </w:p>
        </w:tc>
        <w:tc>
          <w:tcPr>
            <w:tcW w:w="466" w:type="dxa"/>
            <w:tcBorders>
              <w:left w:val="single" w:sz="1" w:space="0" w:color="000000"/>
              <w:bottom w:val="single" w:sz="1" w:space="0" w:color="000000"/>
            </w:tcBorders>
            <w:shd w:val="clear" w:color="auto" w:fill="FFFFFF" w:themeFill="background1"/>
            <w:vAlign w:val="center"/>
          </w:tcPr>
          <w:p w14:paraId="6A5FA33A" w14:textId="77777777" w:rsidR="00100185" w:rsidRPr="004C182E" w:rsidRDefault="00100185" w:rsidP="004C182E">
            <w:pPr>
              <w:spacing w:after="0"/>
              <w:jc w:val="center"/>
              <w:rPr>
                <w:rFonts w:asciiTheme="minorHAnsi" w:hAnsiTheme="minorHAnsi" w:cstheme="minorHAnsi"/>
                <w:b/>
                <w:bCs/>
                <w:color w:val="FF0000"/>
                <w:sz w:val="20"/>
                <w:szCs w:val="20"/>
              </w:rPr>
            </w:pPr>
            <w:r w:rsidRPr="004C182E">
              <w:rPr>
                <w:rFonts w:asciiTheme="minorHAnsi" w:hAnsiTheme="minorHAnsi" w:cstheme="minorHAnsi"/>
                <w:b/>
                <w:bCs/>
                <w:color w:val="FF0000"/>
                <w:sz w:val="20"/>
                <w:szCs w:val="20"/>
              </w:rPr>
              <w:t>NO</w:t>
            </w:r>
          </w:p>
        </w:tc>
        <w:tc>
          <w:tcPr>
            <w:tcW w:w="708" w:type="dxa"/>
            <w:tcBorders>
              <w:left w:val="single" w:sz="1" w:space="0" w:color="000000"/>
              <w:bottom w:val="single" w:sz="1" w:space="0" w:color="000000"/>
            </w:tcBorders>
            <w:shd w:val="clear" w:color="auto" w:fill="FFFFFF" w:themeFill="background1"/>
            <w:vAlign w:val="center"/>
          </w:tcPr>
          <w:p w14:paraId="7205DD55" w14:textId="77777777" w:rsidR="00100185" w:rsidRPr="004C182E" w:rsidRDefault="00100185" w:rsidP="004C182E">
            <w:pPr>
              <w:spacing w:after="0"/>
              <w:jc w:val="center"/>
              <w:rPr>
                <w:rFonts w:asciiTheme="minorHAnsi" w:hAnsiTheme="minorHAnsi" w:cstheme="minorHAnsi"/>
                <w:b/>
                <w:bCs/>
                <w:color w:val="FF0000"/>
                <w:sz w:val="20"/>
                <w:szCs w:val="20"/>
              </w:rPr>
            </w:pPr>
            <w:r w:rsidRPr="004C182E">
              <w:rPr>
                <w:rFonts w:asciiTheme="minorHAnsi" w:hAnsiTheme="minorHAnsi" w:cstheme="minorHAnsi"/>
                <w:b/>
                <w:bCs/>
                <w:color w:val="FF0000"/>
                <w:sz w:val="20"/>
                <w:szCs w:val="20"/>
              </w:rPr>
              <w:t>NO</w:t>
            </w:r>
          </w:p>
        </w:tc>
        <w:tc>
          <w:tcPr>
            <w:tcW w:w="411" w:type="dxa"/>
            <w:tcBorders>
              <w:left w:val="single" w:sz="1" w:space="0" w:color="000000"/>
              <w:bottom w:val="single" w:sz="1" w:space="0" w:color="000000"/>
            </w:tcBorders>
            <w:shd w:val="clear" w:color="auto" w:fill="FFFFFF" w:themeFill="background1"/>
            <w:vAlign w:val="center"/>
          </w:tcPr>
          <w:p w14:paraId="6608E9FB" w14:textId="77777777" w:rsidR="00100185" w:rsidRPr="004C182E" w:rsidRDefault="00100185" w:rsidP="004C182E">
            <w:pPr>
              <w:spacing w:after="0"/>
              <w:jc w:val="center"/>
              <w:rPr>
                <w:rFonts w:asciiTheme="minorHAnsi" w:hAnsiTheme="minorHAnsi" w:cstheme="minorHAnsi"/>
                <w:b/>
                <w:bCs/>
                <w:color w:val="FF0000"/>
                <w:sz w:val="20"/>
                <w:szCs w:val="20"/>
              </w:rPr>
            </w:pPr>
            <w:r w:rsidRPr="004C182E">
              <w:rPr>
                <w:rFonts w:asciiTheme="minorHAnsi" w:hAnsiTheme="minorHAnsi" w:cstheme="minorHAnsi"/>
                <w:b/>
                <w:bCs/>
                <w:color w:val="FF0000"/>
                <w:sz w:val="20"/>
                <w:szCs w:val="20"/>
              </w:rPr>
              <w:t>NO</w:t>
            </w:r>
          </w:p>
        </w:tc>
        <w:tc>
          <w:tcPr>
            <w:tcW w:w="482" w:type="dxa"/>
            <w:tcBorders>
              <w:left w:val="single" w:sz="1" w:space="0" w:color="000000"/>
              <w:bottom w:val="single" w:sz="1" w:space="0" w:color="000000"/>
            </w:tcBorders>
            <w:shd w:val="clear" w:color="auto" w:fill="FFFFFF" w:themeFill="background1"/>
            <w:vAlign w:val="center"/>
          </w:tcPr>
          <w:p w14:paraId="7F0535CB" w14:textId="77777777" w:rsidR="00100185" w:rsidRPr="004C182E" w:rsidRDefault="00100185" w:rsidP="004C182E">
            <w:pPr>
              <w:spacing w:after="0"/>
              <w:jc w:val="center"/>
              <w:rPr>
                <w:rFonts w:asciiTheme="minorHAnsi" w:hAnsiTheme="minorHAnsi" w:cstheme="minorHAnsi"/>
                <w:b/>
                <w:bCs/>
                <w:color w:val="FF0000"/>
                <w:sz w:val="20"/>
                <w:szCs w:val="20"/>
              </w:rPr>
            </w:pPr>
            <w:r w:rsidRPr="004C182E">
              <w:rPr>
                <w:rFonts w:asciiTheme="minorHAnsi" w:hAnsiTheme="minorHAnsi" w:cstheme="minorHAnsi"/>
                <w:b/>
                <w:bCs/>
                <w:color w:val="FF0000"/>
                <w:sz w:val="20"/>
                <w:szCs w:val="20"/>
              </w:rPr>
              <w:t>NO</w:t>
            </w:r>
          </w:p>
        </w:tc>
        <w:tc>
          <w:tcPr>
            <w:tcW w:w="482" w:type="dxa"/>
            <w:tcBorders>
              <w:left w:val="single" w:sz="1" w:space="0" w:color="000000"/>
              <w:bottom w:val="single" w:sz="1" w:space="0" w:color="000000"/>
            </w:tcBorders>
            <w:shd w:val="clear" w:color="auto" w:fill="FFFFFF" w:themeFill="background1"/>
            <w:vAlign w:val="center"/>
          </w:tcPr>
          <w:p w14:paraId="05EDB75E" w14:textId="77777777" w:rsidR="00100185" w:rsidRPr="004C182E" w:rsidRDefault="00100185" w:rsidP="004C182E">
            <w:pPr>
              <w:spacing w:after="0"/>
              <w:jc w:val="center"/>
              <w:rPr>
                <w:rFonts w:asciiTheme="minorHAnsi" w:hAnsiTheme="minorHAnsi" w:cstheme="minorHAnsi"/>
                <w:b/>
                <w:bCs/>
                <w:color w:val="FF0000"/>
                <w:sz w:val="20"/>
                <w:szCs w:val="20"/>
              </w:rPr>
            </w:pPr>
            <w:r w:rsidRPr="004C182E">
              <w:rPr>
                <w:rFonts w:asciiTheme="minorHAnsi" w:hAnsiTheme="minorHAnsi" w:cstheme="minorHAnsi"/>
                <w:b/>
                <w:bCs/>
                <w:color w:val="FF0000"/>
                <w:sz w:val="20"/>
                <w:szCs w:val="20"/>
              </w:rPr>
              <w:t>NO</w:t>
            </w:r>
          </w:p>
        </w:tc>
        <w:tc>
          <w:tcPr>
            <w:tcW w:w="482" w:type="dxa"/>
            <w:tcBorders>
              <w:left w:val="single" w:sz="1" w:space="0" w:color="000000"/>
              <w:bottom w:val="single" w:sz="1" w:space="0" w:color="000000"/>
            </w:tcBorders>
            <w:shd w:val="clear" w:color="auto" w:fill="FFFFFF" w:themeFill="background1"/>
            <w:vAlign w:val="center"/>
          </w:tcPr>
          <w:p w14:paraId="0BA04620" w14:textId="77777777" w:rsidR="00100185" w:rsidRPr="004C182E" w:rsidRDefault="00100185" w:rsidP="004C182E">
            <w:pPr>
              <w:spacing w:after="0"/>
              <w:jc w:val="center"/>
              <w:rPr>
                <w:rFonts w:asciiTheme="minorHAnsi" w:hAnsiTheme="minorHAnsi" w:cstheme="minorHAnsi"/>
                <w:b/>
                <w:bCs/>
                <w:color w:val="FF0000"/>
                <w:sz w:val="20"/>
                <w:szCs w:val="20"/>
              </w:rPr>
            </w:pPr>
            <w:r w:rsidRPr="004C182E">
              <w:rPr>
                <w:rFonts w:asciiTheme="minorHAnsi" w:hAnsiTheme="minorHAnsi" w:cstheme="minorHAnsi"/>
                <w:b/>
                <w:bCs/>
                <w:color w:val="FF0000"/>
                <w:sz w:val="20"/>
                <w:szCs w:val="20"/>
              </w:rPr>
              <w:t>NO</w:t>
            </w:r>
          </w:p>
        </w:tc>
        <w:tc>
          <w:tcPr>
            <w:tcW w:w="482" w:type="dxa"/>
            <w:tcBorders>
              <w:left w:val="single" w:sz="1" w:space="0" w:color="000000"/>
              <w:bottom w:val="single" w:sz="1" w:space="0" w:color="000000"/>
            </w:tcBorders>
            <w:shd w:val="clear" w:color="auto" w:fill="FFFFFF" w:themeFill="background1"/>
            <w:vAlign w:val="center"/>
          </w:tcPr>
          <w:p w14:paraId="1EAEFD36"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3A34D450"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17C1D6C9" w14:textId="77777777" w:rsidR="00100185" w:rsidRPr="004C182E" w:rsidRDefault="00100185" w:rsidP="004C182E">
            <w:pPr>
              <w:spacing w:after="0"/>
              <w:jc w:val="center"/>
              <w:rPr>
                <w:rFonts w:asciiTheme="minorHAnsi" w:hAnsiTheme="minorHAnsi" w:cstheme="minorHAnsi"/>
                <w:b/>
                <w:bCs/>
                <w:color w:val="FF0000"/>
                <w:sz w:val="20"/>
                <w:szCs w:val="20"/>
              </w:rPr>
            </w:pPr>
            <w:r w:rsidRPr="004C182E">
              <w:rPr>
                <w:rFonts w:asciiTheme="minorHAnsi" w:hAnsiTheme="minorHAnsi" w:cstheme="minorHAnsi"/>
                <w:b/>
                <w:bCs/>
                <w:color w:val="FF0000"/>
                <w:sz w:val="20"/>
                <w:szCs w:val="20"/>
              </w:rPr>
              <w:t>NO</w:t>
            </w:r>
          </w:p>
        </w:tc>
        <w:tc>
          <w:tcPr>
            <w:tcW w:w="482" w:type="dxa"/>
            <w:tcBorders>
              <w:left w:val="single" w:sz="1" w:space="0" w:color="000000"/>
              <w:bottom w:val="single" w:sz="1" w:space="0" w:color="000000"/>
            </w:tcBorders>
            <w:shd w:val="clear" w:color="auto" w:fill="FFFFFF" w:themeFill="background1"/>
            <w:vAlign w:val="center"/>
          </w:tcPr>
          <w:p w14:paraId="025988B5" w14:textId="77777777" w:rsidR="00100185" w:rsidRPr="004C182E" w:rsidRDefault="00100185" w:rsidP="004C182E">
            <w:pPr>
              <w:spacing w:after="0"/>
              <w:jc w:val="center"/>
              <w:rPr>
                <w:rFonts w:asciiTheme="minorHAnsi" w:hAnsiTheme="minorHAnsi" w:cstheme="minorHAnsi"/>
                <w:b/>
                <w:bCs/>
                <w:color w:val="FF0000"/>
                <w:sz w:val="20"/>
                <w:szCs w:val="20"/>
              </w:rPr>
            </w:pPr>
            <w:r w:rsidRPr="004C182E">
              <w:rPr>
                <w:rFonts w:asciiTheme="minorHAnsi" w:hAnsiTheme="minorHAnsi" w:cstheme="minorHAnsi"/>
                <w:b/>
                <w:bCs/>
                <w:color w:val="FF0000"/>
                <w:sz w:val="20"/>
                <w:szCs w:val="20"/>
              </w:rPr>
              <w:t>NO</w:t>
            </w:r>
          </w:p>
        </w:tc>
        <w:tc>
          <w:tcPr>
            <w:tcW w:w="465" w:type="dxa"/>
            <w:tcBorders>
              <w:left w:val="single" w:sz="1" w:space="0" w:color="000000"/>
              <w:bottom w:val="single" w:sz="1" w:space="0" w:color="000000"/>
              <w:right w:val="single" w:sz="1" w:space="0" w:color="000000"/>
            </w:tcBorders>
            <w:shd w:val="clear" w:color="auto" w:fill="FFFFFF" w:themeFill="background1"/>
            <w:vAlign w:val="center"/>
          </w:tcPr>
          <w:p w14:paraId="3FDE3742" w14:textId="77777777" w:rsidR="00100185" w:rsidRPr="004C182E" w:rsidRDefault="00100185" w:rsidP="004C182E">
            <w:pPr>
              <w:spacing w:after="0"/>
              <w:jc w:val="center"/>
              <w:rPr>
                <w:rFonts w:asciiTheme="minorHAnsi" w:hAnsiTheme="minorHAnsi" w:cstheme="minorHAnsi"/>
                <w:b/>
                <w:bCs/>
                <w:color w:val="FF0000"/>
                <w:sz w:val="20"/>
                <w:szCs w:val="20"/>
              </w:rPr>
            </w:pPr>
            <w:r w:rsidRPr="004C182E">
              <w:rPr>
                <w:rFonts w:asciiTheme="minorHAnsi" w:hAnsiTheme="minorHAnsi" w:cstheme="minorHAnsi"/>
                <w:b/>
                <w:bCs/>
                <w:color w:val="FF0000"/>
                <w:sz w:val="20"/>
                <w:szCs w:val="20"/>
              </w:rPr>
              <w:t>NO</w:t>
            </w:r>
          </w:p>
        </w:tc>
      </w:tr>
      <w:tr w:rsidR="0066287A" w:rsidRPr="004C182E" w14:paraId="1493C4E0" w14:textId="77777777" w:rsidTr="0066287A">
        <w:tblPrEx>
          <w:tblBorders>
            <w:top w:val="none" w:sz="0" w:space="0" w:color="auto"/>
            <w:left w:val="none" w:sz="0" w:space="0" w:color="auto"/>
            <w:bottom w:val="none" w:sz="0" w:space="0" w:color="auto"/>
            <w:right w:val="none" w:sz="0" w:space="0" w:color="auto"/>
          </w:tblBorders>
          <w:tblCellMar>
            <w:left w:w="28" w:type="dxa"/>
            <w:right w:w="28" w:type="dxa"/>
          </w:tblCellMar>
          <w:tblLook w:val="0000" w:firstRow="0" w:lastRow="0" w:firstColumn="0" w:lastColumn="0" w:noHBand="0" w:noVBand="0"/>
        </w:tblPrEx>
        <w:trPr>
          <w:trHeight w:val="276"/>
        </w:trPr>
        <w:tc>
          <w:tcPr>
            <w:tcW w:w="567" w:type="dxa"/>
            <w:tcBorders>
              <w:left w:val="single" w:sz="1" w:space="0" w:color="000000"/>
              <w:bottom w:val="single" w:sz="1" w:space="0" w:color="000000"/>
            </w:tcBorders>
            <w:shd w:val="clear" w:color="auto" w:fill="DEE6EF"/>
            <w:vAlign w:val="center"/>
          </w:tcPr>
          <w:p w14:paraId="107CC800"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03</w:t>
            </w:r>
          </w:p>
        </w:tc>
        <w:tc>
          <w:tcPr>
            <w:tcW w:w="1521" w:type="dxa"/>
            <w:tcBorders>
              <w:left w:val="single" w:sz="1" w:space="0" w:color="000000"/>
              <w:bottom w:val="single" w:sz="1" w:space="0" w:color="000000"/>
            </w:tcBorders>
            <w:shd w:val="clear" w:color="auto" w:fill="DEE6EF"/>
            <w:vAlign w:val="center"/>
          </w:tcPr>
          <w:p w14:paraId="1E11594E" w14:textId="77777777" w:rsidR="00100185" w:rsidRPr="004C182E" w:rsidRDefault="00100185" w:rsidP="004C182E">
            <w:pPr>
              <w:spacing w:after="0"/>
              <w:ind w:right="77"/>
              <w:jc w:val="left"/>
              <w:rPr>
                <w:rFonts w:asciiTheme="minorHAnsi" w:hAnsiTheme="minorHAnsi" w:cstheme="minorHAnsi"/>
                <w:b/>
                <w:bCs/>
                <w:sz w:val="20"/>
                <w:szCs w:val="20"/>
              </w:rPr>
            </w:pPr>
            <w:r w:rsidRPr="004C182E">
              <w:rPr>
                <w:rFonts w:asciiTheme="minorHAnsi" w:hAnsiTheme="minorHAnsi" w:cstheme="minorHAnsi"/>
                <w:b/>
                <w:bCs/>
                <w:sz w:val="20"/>
                <w:szCs w:val="20"/>
              </w:rPr>
              <w:t>Laudo arbitral.</w:t>
            </w:r>
          </w:p>
        </w:tc>
        <w:tc>
          <w:tcPr>
            <w:tcW w:w="483" w:type="dxa"/>
            <w:tcBorders>
              <w:left w:val="single" w:sz="1" w:space="0" w:color="000000"/>
              <w:bottom w:val="single" w:sz="1" w:space="0" w:color="000000"/>
            </w:tcBorders>
            <w:shd w:val="clear" w:color="auto" w:fill="FFFFFF" w:themeFill="background1"/>
            <w:vAlign w:val="center"/>
          </w:tcPr>
          <w:p w14:paraId="1A9BCCBF"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660A72D5" w14:textId="77777777" w:rsidR="00100185" w:rsidRPr="004C182E" w:rsidRDefault="00100185" w:rsidP="004C182E">
            <w:pPr>
              <w:spacing w:after="0"/>
              <w:jc w:val="center"/>
              <w:rPr>
                <w:rFonts w:asciiTheme="minorHAnsi" w:hAnsiTheme="minorHAnsi" w:cstheme="minorHAnsi"/>
                <w:b/>
                <w:bCs/>
                <w:color w:val="FF0000"/>
                <w:sz w:val="20"/>
                <w:szCs w:val="20"/>
              </w:rPr>
            </w:pPr>
            <w:r w:rsidRPr="004C182E">
              <w:rPr>
                <w:rFonts w:asciiTheme="minorHAnsi" w:hAnsiTheme="minorHAnsi" w:cstheme="minorHAnsi"/>
                <w:b/>
                <w:bCs/>
                <w:color w:val="FF0000"/>
                <w:sz w:val="20"/>
                <w:szCs w:val="20"/>
              </w:rPr>
              <w:t>NO</w:t>
            </w:r>
          </w:p>
        </w:tc>
        <w:tc>
          <w:tcPr>
            <w:tcW w:w="482" w:type="dxa"/>
            <w:tcBorders>
              <w:left w:val="single" w:sz="1" w:space="0" w:color="000000"/>
              <w:bottom w:val="single" w:sz="1" w:space="0" w:color="000000"/>
            </w:tcBorders>
            <w:shd w:val="clear" w:color="auto" w:fill="FFFFFF" w:themeFill="background1"/>
            <w:vAlign w:val="center"/>
          </w:tcPr>
          <w:p w14:paraId="39E43F1A" w14:textId="77777777" w:rsidR="00100185" w:rsidRPr="004C182E" w:rsidRDefault="00100185" w:rsidP="004C182E">
            <w:pPr>
              <w:spacing w:after="0"/>
              <w:jc w:val="center"/>
              <w:rPr>
                <w:rFonts w:asciiTheme="minorHAnsi" w:hAnsiTheme="minorHAnsi" w:cstheme="minorHAnsi"/>
                <w:b/>
                <w:bCs/>
                <w:color w:val="FF0000"/>
                <w:sz w:val="20"/>
                <w:szCs w:val="20"/>
              </w:rPr>
            </w:pPr>
            <w:r w:rsidRPr="004C182E">
              <w:rPr>
                <w:rFonts w:asciiTheme="minorHAnsi" w:hAnsiTheme="minorHAnsi" w:cstheme="minorHAnsi"/>
                <w:b/>
                <w:bCs/>
                <w:color w:val="FF0000"/>
                <w:sz w:val="20"/>
                <w:szCs w:val="20"/>
              </w:rPr>
              <w:t>NO</w:t>
            </w:r>
          </w:p>
        </w:tc>
        <w:tc>
          <w:tcPr>
            <w:tcW w:w="482" w:type="dxa"/>
            <w:tcBorders>
              <w:left w:val="single" w:sz="1" w:space="0" w:color="000000"/>
              <w:bottom w:val="single" w:sz="1" w:space="0" w:color="000000"/>
            </w:tcBorders>
            <w:shd w:val="clear" w:color="auto" w:fill="FFFFFF" w:themeFill="background1"/>
            <w:vAlign w:val="center"/>
          </w:tcPr>
          <w:p w14:paraId="0455AD9A" w14:textId="77777777" w:rsidR="00100185" w:rsidRPr="004C182E" w:rsidRDefault="00100185" w:rsidP="004C182E">
            <w:pPr>
              <w:spacing w:after="0"/>
              <w:jc w:val="center"/>
              <w:rPr>
                <w:rFonts w:asciiTheme="minorHAnsi" w:hAnsiTheme="minorHAnsi" w:cstheme="minorHAnsi"/>
                <w:b/>
                <w:bCs/>
                <w:color w:val="FF0000"/>
                <w:sz w:val="20"/>
                <w:szCs w:val="20"/>
              </w:rPr>
            </w:pPr>
            <w:r w:rsidRPr="004C182E">
              <w:rPr>
                <w:rFonts w:asciiTheme="minorHAnsi" w:hAnsiTheme="minorHAnsi" w:cstheme="minorHAnsi"/>
                <w:b/>
                <w:bCs/>
                <w:color w:val="FF0000"/>
                <w:sz w:val="20"/>
                <w:szCs w:val="20"/>
              </w:rPr>
              <w:t>NO</w:t>
            </w:r>
          </w:p>
        </w:tc>
        <w:tc>
          <w:tcPr>
            <w:tcW w:w="482" w:type="dxa"/>
            <w:tcBorders>
              <w:left w:val="single" w:sz="1" w:space="0" w:color="000000"/>
              <w:bottom w:val="single" w:sz="1" w:space="0" w:color="000000"/>
            </w:tcBorders>
            <w:shd w:val="clear" w:color="auto" w:fill="FFFFFF" w:themeFill="background1"/>
            <w:vAlign w:val="center"/>
          </w:tcPr>
          <w:p w14:paraId="65F1A8A9" w14:textId="77777777" w:rsidR="00100185" w:rsidRPr="004C182E" w:rsidRDefault="00100185" w:rsidP="004C182E">
            <w:pPr>
              <w:spacing w:after="0"/>
              <w:jc w:val="center"/>
              <w:rPr>
                <w:rFonts w:asciiTheme="minorHAnsi" w:hAnsiTheme="minorHAnsi" w:cstheme="minorHAnsi"/>
                <w:b/>
                <w:bCs/>
                <w:color w:val="FF0000"/>
                <w:sz w:val="20"/>
                <w:szCs w:val="20"/>
              </w:rPr>
            </w:pPr>
            <w:r w:rsidRPr="004C182E">
              <w:rPr>
                <w:rFonts w:asciiTheme="minorHAnsi" w:hAnsiTheme="minorHAnsi" w:cstheme="minorHAnsi"/>
                <w:b/>
                <w:bCs/>
                <w:color w:val="FF0000"/>
                <w:sz w:val="20"/>
                <w:szCs w:val="20"/>
              </w:rPr>
              <w:t>NO</w:t>
            </w:r>
          </w:p>
        </w:tc>
        <w:tc>
          <w:tcPr>
            <w:tcW w:w="466" w:type="dxa"/>
            <w:tcBorders>
              <w:left w:val="single" w:sz="1" w:space="0" w:color="000000"/>
              <w:bottom w:val="single" w:sz="1" w:space="0" w:color="000000"/>
            </w:tcBorders>
            <w:shd w:val="clear" w:color="auto" w:fill="FFFFFF" w:themeFill="background1"/>
            <w:vAlign w:val="center"/>
          </w:tcPr>
          <w:p w14:paraId="02E052AF" w14:textId="77777777" w:rsidR="00100185" w:rsidRPr="004C182E" w:rsidRDefault="00100185" w:rsidP="004C182E">
            <w:pPr>
              <w:spacing w:after="0"/>
              <w:jc w:val="center"/>
              <w:rPr>
                <w:rFonts w:asciiTheme="minorHAnsi" w:hAnsiTheme="minorHAnsi" w:cstheme="minorHAnsi"/>
                <w:b/>
                <w:bCs/>
                <w:color w:val="FF0000"/>
                <w:sz w:val="20"/>
                <w:szCs w:val="20"/>
              </w:rPr>
            </w:pPr>
            <w:r w:rsidRPr="004C182E">
              <w:rPr>
                <w:rFonts w:asciiTheme="minorHAnsi" w:hAnsiTheme="minorHAnsi" w:cstheme="minorHAnsi"/>
                <w:b/>
                <w:bCs/>
                <w:color w:val="FF0000"/>
                <w:sz w:val="20"/>
                <w:szCs w:val="20"/>
              </w:rPr>
              <w:t>NO</w:t>
            </w:r>
          </w:p>
        </w:tc>
        <w:tc>
          <w:tcPr>
            <w:tcW w:w="708" w:type="dxa"/>
            <w:tcBorders>
              <w:left w:val="single" w:sz="1" w:space="0" w:color="000000"/>
              <w:bottom w:val="single" w:sz="1" w:space="0" w:color="000000"/>
            </w:tcBorders>
            <w:shd w:val="clear" w:color="auto" w:fill="FFFFFF" w:themeFill="background1"/>
            <w:vAlign w:val="center"/>
          </w:tcPr>
          <w:p w14:paraId="72D0BDA4" w14:textId="77777777" w:rsidR="00100185" w:rsidRPr="004C182E" w:rsidRDefault="00100185" w:rsidP="004C182E">
            <w:pPr>
              <w:spacing w:after="0"/>
              <w:jc w:val="center"/>
              <w:rPr>
                <w:rFonts w:asciiTheme="minorHAnsi" w:hAnsiTheme="minorHAnsi" w:cstheme="minorHAnsi"/>
                <w:b/>
                <w:bCs/>
                <w:color w:val="FF0000"/>
                <w:sz w:val="20"/>
                <w:szCs w:val="20"/>
              </w:rPr>
            </w:pPr>
            <w:r w:rsidRPr="004C182E">
              <w:rPr>
                <w:rFonts w:asciiTheme="minorHAnsi" w:hAnsiTheme="minorHAnsi" w:cstheme="minorHAnsi"/>
                <w:b/>
                <w:bCs/>
                <w:color w:val="FF0000"/>
                <w:sz w:val="20"/>
                <w:szCs w:val="20"/>
              </w:rPr>
              <w:t>NO</w:t>
            </w:r>
          </w:p>
        </w:tc>
        <w:tc>
          <w:tcPr>
            <w:tcW w:w="411" w:type="dxa"/>
            <w:tcBorders>
              <w:left w:val="single" w:sz="1" w:space="0" w:color="000000"/>
              <w:bottom w:val="single" w:sz="1" w:space="0" w:color="000000"/>
            </w:tcBorders>
            <w:shd w:val="clear" w:color="auto" w:fill="FFFFFF" w:themeFill="background1"/>
            <w:vAlign w:val="center"/>
          </w:tcPr>
          <w:p w14:paraId="4D083404" w14:textId="77777777" w:rsidR="00100185" w:rsidRPr="004C182E" w:rsidRDefault="00100185" w:rsidP="004C182E">
            <w:pPr>
              <w:spacing w:after="0"/>
              <w:jc w:val="center"/>
              <w:rPr>
                <w:rFonts w:asciiTheme="minorHAnsi" w:hAnsiTheme="minorHAnsi" w:cstheme="minorHAnsi"/>
                <w:b/>
                <w:bCs/>
                <w:color w:val="FF0000"/>
                <w:sz w:val="20"/>
                <w:szCs w:val="20"/>
              </w:rPr>
            </w:pPr>
            <w:r w:rsidRPr="004C182E">
              <w:rPr>
                <w:rFonts w:asciiTheme="minorHAnsi" w:hAnsiTheme="minorHAnsi" w:cstheme="minorHAnsi"/>
                <w:b/>
                <w:bCs/>
                <w:color w:val="FF0000"/>
                <w:sz w:val="20"/>
                <w:szCs w:val="20"/>
              </w:rPr>
              <w:t>NO</w:t>
            </w:r>
          </w:p>
        </w:tc>
        <w:tc>
          <w:tcPr>
            <w:tcW w:w="482" w:type="dxa"/>
            <w:tcBorders>
              <w:left w:val="single" w:sz="1" w:space="0" w:color="000000"/>
              <w:bottom w:val="single" w:sz="1" w:space="0" w:color="000000"/>
            </w:tcBorders>
            <w:shd w:val="clear" w:color="auto" w:fill="FFFFFF" w:themeFill="background1"/>
            <w:vAlign w:val="center"/>
          </w:tcPr>
          <w:p w14:paraId="4EC05C89" w14:textId="77777777" w:rsidR="00100185" w:rsidRPr="004C182E" w:rsidRDefault="00100185" w:rsidP="004C182E">
            <w:pPr>
              <w:spacing w:after="0"/>
              <w:jc w:val="center"/>
              <w:rPr>
                <w:rFonts w:asciiTheme="minorHAnsi" w:hAnsiTheme="minorHAnsi" w:cstheme="minorHAnsi"/>
                <w:b/>
                <w:bCs/>
                <w:color w:val="FF0000"/>
                <w:sz w:val="20"/>
                <w:szCs w:val="20"/>
              </w:rPr>
            </w:pPr>
            <w:r w:rsidRPr="004C182E">
              <w:rPr>
                <w:rFonts w:asciiTheme="minorHAnsi" w:hAnsiTheme="minorHAnsi" w:cstheme="minorHAnsi"/>
                <w:b/>
                <w:bCs/>
                <w:color w:val="FF0000"/>
                <w:sz w:val="20"/>
                <w:szCs w:val="20"/>
              </w:rPr>
              <w:t>NO</w:t>
            </w:r>
          </w:p>
        </w:tc>
        <w:tc>
          <w:tcPr>
            <w:tcW w:w="482" w:type="dxa"/>
            <w:tcBorders>
              <w:left w:val="single" w:sz="1" w:space="0" w:color="000000"/>
              <w:bottom w:val="single" w:sz="1" w:space="0" w:color="000000"/>
            </w:tcBorders>
            <w:shd w:val="clear" w:color="auto" w:fill="FFFFFF" w:themeFill="background1"/>
            <w:vAlign w:val="center"/>
          </w:tcPr>
          <w:p w14:paraId="44AAE0DD" w14:textId="77777777" w:rsidR="00100185" w:rsidRPr="004C182E" w:rsidRDefault="00100185" w:rsidP="004C182E">
            <w:pPr>
              <w:spacing w:after="0"/>
              <w:jc w:val="center"/>
              <w:rPr>
                <w:rFonts w:asciiTheme="minorHAnsi" w:hAnsiTheme="minorHAnsi" w:cstheme="minorHAnsi"/>
                <w:b/>
                <w:bCs/>
                <w:color w:val="FF0000"/>
                <w:sz w:val="20"/>
                <w:szCs w:val="20"/>
              </w:rPr>
            </w:pPr>
            <w:r w:rsidRPr="004C182E">
              <w:rPr>
                <w:rFonts w:asciiTheme="minorHAnsi" w:hAnsiTheme="minorHAnsi" w:cstheme="minorHAnsi"/>
                <w:b/>
                <w:bCs/>
                <w:color w:val="FF0000"/>
                <w:sz w:val="20"/>
                <w:szCs w:val="20"/>
              </w:rPr>
              <w:t>NO</w:t>
            </w:r>
          </w:p>
        </w:tc>
        <w:tc>
          <w:tcPr>
            <w:tcW w:w="482" w:type="dxa"/>
            <w:tcBorders>
              <w:left w:val="single" w:sz="1" w:space="0" w:color="000000"/>
              <w:bottom w:val="single" w:sz="1" w:space="0" w:color="000000"/>
            </w:tcBorders>
            <w:shd w:val="clear" w:color="auto" w:fill="FFFFFF" w:themeFill="background1"/>
            <w:vAlign w:val="center"/>
          </w:tcPr>
          <w:p w14:paraId="6A816A1B" w14:textId="77777777" w:rsidR="00100185" w:rsidRPr="004C182E" w:rsidRDefault="00100185" w:rsidP="004C182E">
            <w:pPr>
              <w:spacing w:after="0"/>
              <w:jc w:val="center"/>
              <w:rPr>
                <w:rFonts w:asciiTheme="minorHAnsi" w:hAnsiTheme="minorHAnsi" w:cstheme="minorHAnsi"/>
                <w:b/>
                <w:bCs/>
                <w:color w:val="FF0000"/>
                <w:sz w:val="20"/>
                <w:szCs w:val="20"/>
              </w:rPr>
            </w:pPr>
            <w:r w:rsidRPr="004C182E">
              <w:rPr>
                <w:rFonts w:asciiTheme="minorHAnsi" w:hAnsiTheme="minorHAnsi" w:cstheme="minorHAnsi"/>
                <w:b/>
                <w:bCs/>
                <w:color w:val="FF0000"/>
                <w:sz w:val="20"/>
                <w:szCs w:val="20"/>
              </w:rPr>
              <w:t>NO</w:t>
            </w:r>
          </w:p>
        </w:tc>
        <w:tc>
          <w:tcPr>
            <w:tcW w:w="482" w:type="dxa"/>
            <w:tcBorders>
              <w:left w:val="single" w:sz="1" w:space="0" w:color="000000"/>
              <w:bottom w:val="single" w:sz="1" w:space="0" w:color="000000"/>
            </w:tcBorders>
            <w:shd w:val="clear" w:color="auto" w:fill="FFFFFF" w:themeFill="background1"/>
            <w:vAlign w:val="center"/>
          </w:tcPr>
          <w:p w14:paraId="01D07643" w14:textId="77777777" w:rsidR="00100185" w:rsidRPr="004C182E" w:rsidRDefault="00100185" w:rsidP="004C182E">
            <w:pPr>
              <w:spacing w:after="0"/>
              <w:jc w:val="center"/>
              <w:rPr>
                <w:rFonts w:asciiTheme="minorHAnsi" w:hAnsiTheme="minorHAnsi" w:cstheme="minorHAnsi"/>
                <w:b/>
                <w:bCs/>
                <w:color w:val="FF0000"/>
                <w:sz w:val="20"/>
                <w:szCs w:val="20"/>
              </w:rPr>
            </w:pPr>
            <w:r w:rsidRPr="004C182E">
              <w:rPr>
                <w:rFonts w:asciiTheme="minorHAnsi" w:hAnsiTheme="minorHAnsi" w:cstheme="minorHAnsi"/>
                <w:b/>
                <w:bCs/>
                <w:color w:val="FF0000"/>
                <w:sz w:val="20"/>
                <w:szCs w:val="20"/>
              </w:rPr>
              <w:t>NO</w:t>
            </w:r>
          </w:p>
        </w:tc>
        <w:tc>
          <w:tcPr>
            <w:tcW w:w="482" w:type="dxa"/>
            <w:tcBorders>
              <w:left w:val="single" w:sz="1" w:space="0" w:color="000000"/>
              <w:bottom w:val="single" w:sz="1" w:space="0" w:color="000000"/>
            </w:tcBorders>
            <w:shd w:val="clear" w:color="auto" w:fill="FFFFFF" w:themeFill="background1"/>
            <w:vAlign w:val="center"/>
          </w:tcPr>
          <w:p w14:paraId="3555A3C2"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317824E5"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692C2062" w14:textId="77777777" w:rsidR="00100185" w:rsidRPr="004C182E" w:rsidRDefault="00100185" w:rsidP="004C182E">
            <w:pPr>
              <w:spacing w:after="0"/>
              <w:jc w:val="center"/>
              <w:rPr>
                <w:rFonts w:asciiTheme="minorHAnsi" w:hAnsiTheme="minorHAnsi" w:cstheme="minorHAnsi"/>
                <w:b/>
                <w:bCs/>
                <w:color w:val="FF0000"/>
                <w:sz w:val="20"/>
                <w:szCs w:val="20"/>
              </w:rPr>
            </w:pPr>
            <w:r w:rsidRPr="004C182E">
              <w:rPr>
                <w:rFonts w:asciiTheme="minorHAnsi" w:hAnsiTheme="minorHAnsi" w:cstheme="minorHAnsi"/>
                <w:b/>
                <w:bCs/>
                <w:color w:val="FF0000"/>
                <w:sz w:val="20"/>
                <w:szCs w:val="20"/>
              </w:rPr>
              <w:t>NO</w:t>
            </w:r>
          </w:p>
        </w:tc>
        <w:tc>
          <w:tcPr>
            <w:tcW w:w="465" w:type="dxa"/>
            <w:tcBorders>
              <w:left w:val="single" w:sz="1" w:space="0" w:color="000000"/>
              <w:bottom w:val="single" w:sz="1" w:space="0" w:color="000000"/>
              <w:right w:val="single" w:sz="1" w:space="0" w:color="000000"/>
            </w:tcBorders>
            <w:shd w:val="clear" w:color="auto" w:fill="FFFFFF" w:themeFill="background1"/>
            <w:vAlign w:val="center"/>
          </w:tcPr>
          <w:p w14:paraId="5CE33C79" w14:textId="77777777" w:rsidR="00100185" w:rsidRPr="004C182E" w:rsidRDefault="00100185" w:rsidP="004C182E">
            <w:pPr>
              <w:spacing w:after="0"/>
              <w:jc w:val="center"/>
              <w:rPr>
                <w:rFonts w:asciiTheme="minorHAnsi" w:hAnsiTheme="minorHAnsi" w:cstheme="minorHAnsi"/>
                <w:b/>
                <w:bCs/>
                <w:color w:val="FF0000"/>
                <w:sz w:val="20"/>
                <w:szCs w:val="20"/>
              </w:rPr>
            </w:pPr>
            <w:r w:rsidRPr="004C182E">
              <w:rPr>
                <w:rFonts w:asciiTheme="minorHAnsi" w:hAnsiTheme="minorHAnsi" w:cstheme="minorHAnsi"/>
                <w:b/>
                <w:bCs/>
                <w:color w:val="FF0000"/>
                <w:sz w:val="20"/>
                <w:szCs w:val="20"/>
              </w:rPr>
              <w:t>NO</w:t>
            </w:r>
          </w:p>
        </w:tc>
      </w:tr>
      <w:tr w:rsidR="0066287A" w:rsidRPr="004C182E" w14:paraId="07AFF60E" w14:textId="77777777" w:rsidTr="0066287A">
        <w:tblPrEx>
          <w:tblBorders>
            <w:top w:val="none" w:sz="0" w:space="0" w:color="auto"/>
            <w:left w:val="none" w:sz="0" w:space="0" w:color="auto"/>
            <w:bottom w:val="none" w:sz="0" w:space="0" w:color="auto"/>
            <w:right w:val="none" w:sz="0" w:space="0" w:color="auto"/>
          </w:tblBorders>
          <w:tblCellMar>
            <w:left w:w="28" w:type="dxa"/>
            <w:right w:w="28" w:type="dxa"/>
          </w:tblCellMar>
          <w:tblLook w:val="0000" w:firstRow="0" w:lastRow="0" w:firstColumn="0" w:lastColumn="0" w:noHBand="0" w:noVBand="0"/>
        </w:tblPrEx>
        <w:trPr>
          <w:trHeight w:val="276"/>
        </w:trPr>
        <w:tc>
          <w:tcPr>
            <w:tcW w:w="567" w:type="dxa"/>
            <w:tcBorders>
              <w:left w:val="single" w:sz="1" w:space="0" w:color="000000"/>
              <w:bottom w:val="single" w:sz="1" w:space="0" w:color="000000"/>
            </w:tcBorders>
            <w:shd w:val="clear" w:color="auto" w:fill="DEE6EF"/>
            <w:vAlign w:val="center"/>
          </w:tcPr>
          <w:p w14:paraId="03F493D4"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04</w:t>
            </w:r>
          </w:p>
        </w:tc>
        <w:tc>
          <w:tcPr>
            <w:tcW w:w="1521" w:type="dxa"/>
            <w:tcBorders>
              <w:left w:val="single" w:sz="1" w:space="0" w:color="000000"/>
              <w:bottom w:val="single" w:sz="1" w:space="0" w:color="000000"/>
            </w:tcBorders>
            <w:shd w:val="clear" w:color="auto" w:fill="DEE6EF"/>
            <w:vAlign w:val="center"/>
          </w:tcPr>
          <w:p w14:paraId="58D7E64F" w14:textId="77777777" w:rsidR="00100185" w:rsidRPr="004C182E" w:rsidRDefault="00100185" w:rsidP="004C182E">
            <w:pPr>
              <w:spacing w:after="0"/>
              <w:ind w:right="77"/>
              <w:jc w:val="left"/>
              <w:rPr>
                <w:rFonts w:asciiTheme="minorHAnsi" w:hAnsiTheme="minorHAnsi" w:cstheme="minorHAnsi"/>
                <w:b/>
                <w:bCs/>
                <w:sz w:val="20"/>
                <w:szCs w:val="20"/>
              </w:rPr>
            </w:pPr>
            <w:r w:rsidRPr="004C182E">
              <w:rPr>
                <w:rFonts w:asciiTheme="minorHAnsi" w:hAnsiTheme="minorHAnsi" w:cstheme="minorHAnsi"/>
                <w:b/>
                <w:bCs/>
                <w:sz w:val="20"/>
                <w:szCs w:val="20"/>
              </w:rPr>
              <w:t>Acuerdo de mediación.</w:t>
            </w:r>
          </w:p>
        </w:tc>
        <w:tc>
          <w:tcPr>
            <w:tcW w:w="483" w:type="dxa"/>
            <w:tcBorders>
              <w:left w:val="single" w:sz="1" w:space="0" w:color="000000"/>
              <w:bottom w:val="single" w:sz="1" w:space="0" w:color="000000"/>
            </w:tcBorders>
            <w:shd w:val="clear" w:color="auto" w:fill="FFFFFF" w:themeFill="background1"/>
            <w:vAlign w:val="center"/>
          </w:tcPr>
          <w:p w14:paraId="6DAB4AAD"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5F5CB0DA" w14:textId="77777777" w:rsidR="00100185" w:rsidRPr="004C182E" w:rsidRDefault="00100185" w:rsidP="004C182E">
            <w:pPr>
              <w:spacing w:after="0"/>
              <w:jc w:val="center"/>
              <w:rPr>
                <w:rFonts w:asciiTheme="minorHAnsi" w:hAnsiTheme="minorHAnsi" w:cstheme="minorHAnsi"/>
                <w:b/>
                <w:bCs/>
                <w:color w:val="FF0000"/>
                <w:sz w:val="20"/>
                <w:szCs w:val="20"/>
              </w:rPr>
            </w:pPr>
            <w:r w:rsidRPr="004C182E">
              <w:rPr>
                <w:rFonts w:asciiTheme="minorHAnsi" w:hAnsiTheme="minorHAnsi" w:cstheme="minorHAnsi"/>
                <w:b/>
                <w:bCs/>
                <w:color w:val="FF0000"/>
                <w:sz w:val="20"/>
                <w:szCs w:val="20"/>
              </w:rPr>
              <w:t>NO</w:t>
            </w:r>
          </w:p>
        </w:tc>
        <w:tc>
          <w:tcPr>
            <w:tcW w:w="482" w:type="dxa"/>
            <w:tcBorders>
              <w:left w:val="single" w:sz="1" w:space="0" w:color="000000"/>
              <w:bottom w:val="single" w:sz="1" w:space="0" w:color="000000"/>
            </w:tcBorders>
            <w:shd w:val="clear" w:color="auto" w:fill="FFFFFF" w:themeFill="background1"/>
            <w:vAlign w:val="center"/>
          </w:tcPr>
          <w:p w14:paraId="01F98B84" w14:textId="77777777" w:rsidR="00100185" w:rsidRPr="004C182E" w:rsidRDefault="00100185" w:rsidP="004C182E">
            <w:pPr>
              <w:spacing w:after="0"/>
              <w:jc w:val="center"/>
              <w:rPr>
                <w:rFonts w:asciiTheme="minorHAnsi" w:hAnsiTheme="minorHAnsi" w:cstheme="minorHAnsi"/>
                <w:b/>
                <w:bCs/>
                <w:color w:val="FF0000"/>
                <w:sz w:val="20"/>
                <w:szCs w:val="20"/>
              </w:rPr>
            </w:pPr>
            <w:r w:rsidRPr="004C182E">
              <w:rPr>
                <w:rFonts w:asciiTheme="minorHAnsi" w:hAnsiTheme="minorHAnsi" w:cstheme="minorHAnsi"/>
                <w:b/>
                <w:bCs/>
                <w:color w:val="FF0000"/>
                <w:sz w:val="20"/>
                <w:szCs w:val="20"/>
              </w:rPr>
              <w:t>NO</w:t>
            </w:r>
          </w:p>
        </w:tc>
        <w:tc>
          <w:tcPr>
            <w:tcW w:w="482" w:type="dxa"/>
            <w:tcBorders>
              <w:left w:val="single" w:sz="1" w:space="0" w:color="000000"/>
              <w:bottom w:val="single" w:sz="1" w:space="0" w:color="000000"/>
            </w:tcBorders>
            <w:shd w:val="clear" w:color="auto" w:fill="FFFFFF" w:themeFill="background1"/>
            <w:vAlign w:val="center"/>
          </w:tcPr>
          <w:p w14:paraId="5D6A0524" w14:textId="77777777" w:rsidR="00100185" w:rsidRPr="004C182E" w:rsidRDefault="00100185" w:rsidP="004C182E">
            <w:pPr>
              <w:spacing w:after="0"/>
              <w:jc w:val="center"/>
              <w:rPr>
                <w:rFonts w:asciiTheme="minorHAnsi" w:hAnsiTheme="minorHAnsi" w:cstheme="minorHAnsi"/>
                <w:b/>
                <w:bCs/>
                <w:color w:val="FF0000"/>
                <w:sz w:val="20"/>
                <w:szCs w:val="20"/>
              </w:rPr>
            </w:pPr>
            <w:r w:rsidRPr="004C182E">
              <w:rPr>
                <w:rFonts w:asciiTheme="minorHAnsi" w:hAnsiTheme="minorHAnsi" w:cstheme="minorHAnsi"/>
                <w:b/>
                <w:bCs/>
                <w:color w:val="FF0000"/>
                <w:sz w:val="20"/>
                <w:szCs w:val="20"/>
              </w:rPr>
              <w:t>NO</w:t>
            </w:r>
          </w:p>
        </w:tc>
        <w:tc>
          <w:tcPr>
            <w:tcW w:w="482" w:type="dxa"/>
            <w:tcBorders>
              <w:left w:val="single" w:sz="1" w:space="0" w:color="000000"/>
              <w:bottom w:val="single" w:sz="1" w:space="0" w:color="000000"/>
            </w:tcBorders>
            <w:shd w:val="clear" w:color="auto" w:fill="FFFFFF" w:themeFill="background1"/>
            <w:vAlign w:val="center"/>
          </w:tcPr>
          <w:p w14:paraId="47542D24" w14:textId="77777777" w:rsidR="00100185" w:rsidRPr="004C182E" w:rsidRDefault="00100185" w:rsidP="004C182E">
            <w:pPr>
              <w:spacing w:after="0"/>
              <w:jc w:val="center"/>
              <w:rPr>
                <w:rFonts w:asciiTheme="minorHAnsi" w:hAnsiTheme="minorHAnsi" w:cstheme="minorHAnsi"/>
                <w:b/>
                <w:bCs/>
                <w:color w:val="FF0000"/>
                <w:sz w:val="20"/>
                <w:szCs w:val="20"/>
              </w:rPr>
            </w:pPr>
            <w:r w:rsidRPr="004C182E">
              <w:rPr>
                <w:rFonts w:asciiTheme="minorHAnsi" w:hAnsiTheme="minorHAnsi" w:cstheme="minorHAnsi"/>
                <w:b/>
                <w:bCs/>
                <w:color w:val="FF0000"/>
                <w:sz w:val="20"/>
                <w:szCs w:val="20"/>
              </w:rPr>
              <w:t>NO</w:t>
            </w:r>
          </w:p>
        </w:tc>
        <w:tc>
          <w:tcPr>
            <w:tcW w:w="466" w:type="dxa"/>
            <w:tcBorders>
              <w:left w:val="single" w:sz="1" w:space="0" w:color="000000"/>
              <w:bottom w:val="single" w:sz="1" w:space="0" w:color="000000"/>
            </w:tcBorders>
            <w:shd w:val="clear" w:color="auto" w:fill="FFFFFF" w:themeFill="background1"/>
            <w:vAlign w:val="center"/>
          </w:tcPr>
          <w:p w14:paraId="0354A09D" w14:textId="77777777" w:rsidR="00100185" w:rsidRPr="004C182E" w:rsidRDefault="00100185" w:rsidP="004C182E">
            <w:pPr>
              <w:spacing w:after="0"/>
              <w:jc w:val="center"/>
              <w:rPr>
                <w:rFonts w:asciiTheme="minorHAnsi" w:hAnsiTheme="minorHAnsi" w:cstheme="minorHAnsi"/>
                <w:b/>
                <w:bCs/>
                <w:color w:val="FF0000"/>
                <w:sz w:val="20"/>
                <w:szCs w:val="20"/>
              </w:rPr>
            </w:pPr>
            <w:r w:rsidRPr="004C182E">
              <w:rPr>
                <w:rFonts w:asciiTheme="minorHAnsi" w:hAnsiTheme="minorHAnsi" w:cstheme="minorHAnsi"/>
                <w:b/>
                <w:bCs/>
                <w:color w:val="FF0000"/>
                <w:sz w:val="20"/>
                <w:szCs w:val="20"/>
              </w:rPr>
              <w:t>NO</w:t>
            </w:r>
          </w:p>
        </w:tc>
        <w:tc>
          <w:tcPr>
            <w:tcW w:w="708" w:type="dxa"/>
            <w:tcBorders>
              <w:left w:val="single" w:sz="1" w:space="0" w:color="000000"/>
              <w:bottom w:val="single" w:sz="1" w:space="0" w:color="000000"/>
            </w:tcBorders>
            <w:shd w:val="clear" w:color="auto" w:fill="FFFFFF" w:themeFill="background1"/>
            <w:vAlign w:val="center"/>
          </w:tcPr>
          <w:p w14:paraId="60A2550A" w14:textId="77777777" w:rsidR="00100185" w:rsidRPr="004C182E" w:rsidRDefault="00100185" w:rsidP="004C182E">
            <w:pPr>
              <w:spacing w:after="0"/>
              <w:jc w:val="center"/>
              <w:rPr>
                <w:rFonts w:asciiTheme="minorHAnsi" w:hAnsiTheme="minorHAnsi" w:cstheme="minorHAnsi"/>
                <w:b/>
                <w:bCs/>
                <w:color w:val="FF0000"/>
                <w:sz w:val="20"/>
                <w:szCs w:val="20"/>
              </w:rPr>
            </w:pPr>
            <w:r w:rsidRPr="004C182E">
              <w:rPr>
                <w:rFonts w:asciiTheme="minorHAnsi" w:hAnsiTheme="minorHAnsi" w:cstheme="minorHAnsi"/>
                <w:b/>
                <w:bCs/>
                <w:color w:val="FF0000"/>
                <w:sz w:val="20"/>
                <w:szCs w:val="20"/>
              </w:rPr>
              <w:t>NO</w:t>
            </w:r>
          </w:p>
        </w:tc>
        <w:tc>
          <w:tcPr>
            <w:tcW w:w="411" w:type="dxa"/>
            <w:tcBorders>
              <w:left w:val="single" w:sz="1" w:space="0" w:color="000000"/>
              <w:bottom w:val="single" w:sz="1" w:space="0" w:color="000000"/>
            </w:tcBorders>
            <w:shd w:val="clear" w:color="auto" w:fill="FFFFFF" w:themeFill="background1"/>
            <w:vAlign w:val="center"/>
          </w:tcPr>
          <w:p w14:paraId="4EA54EB4" w14:textId="77777777" w:rsidR="00100185" w:rsidRPr="004C182E" w:rsidRDefault="00100185" w:rsidP="004C182E">
            <w:pPr>
              <w:spacing w:after="0"/>
              <w:jc w:val="center"/>
              <w:rPr>
                <w:rFonts w:asciiTheme="minorHAnsi" w:hAnsiTheme="minorHAnsi" w:cstheme="minorHAnsi"/>
                <w:b/>
                <w:bCs/>
                <w:color w:val="FF0000"/>
                <w:sz w:val="20"/>
                <w:szCs w:val="20"/>
              </w:rPr>
            </w:pPr>
            <w:r w:rsidRPr="004C182E">
              <w:rPr>
                <w:rFonts w:asciiTheme="minorHAnsi" w:hAnsiTheme="minorHAnsi" w:cstheme="minorHAnsi"/>
                <w:b/>
                <w:bCs/>
                <w:color w:val="FF0000"/>
                <w:sz w:val="20"/>
                <w:szCs w:val="20"/>
              </w:rPr>
              <w:t>NO</w:t>
            </w:r>
          </w:p>
        </w:tc>
        <w:tc>
          <w:tcPr>
            <w:tcW w:w="482" w:type="dxa"/>
            <w:tcBorders>
              <w:left w:val="single" w:sz="1" w:space="0" w:color="000000"/>
              <w:bottom w:val="single" w:sz="1" w:space="0" w:color="000000"/>
            </w:tcBorders>
            <w:shd w:val="clear" w:color="auto" w:fill="FFFFFF" w:themeFill="background1"/>
            <w:vAlign w:val="center"/>
          </w:tcPr>
          <w:p w14:paraId="36C939B7" w14:textId="77777777" w:rsidR="00100185" w:rsidRPr="004C182E" w:rsidRDefault="00100185" w:rsidP="004C182E">
            <w:pPr>
              <w:spacing w:after="0"/>
              <w:jc w:val="center"/>
              <w:rPr>
                <w:rFonts w:asciiTheme="minorHAnsi" w:hAnsiTheme="minorHAnsi" w:cstheme="minorHAnsi"/>
                <w:b/>
                <w:bCs/>
                <w:color w:val="FF0000"/>
                <w:sz w:val="20"/>
                <w:szCs w:val="20"/>
              </w:rPr>
            </w:pPr>
            <w:r w:rsidRPr="004C182E">
              <w:rPr>
                <w:rFonts w:asciiTheme="minorHAnsi" w:hAnsiTheme="minorHAnsi" w:cstheme="minorHAnsi"/>
                <w:b/>
                <w:bCs/>
                <w:color w:val="FF0000"/>
                <w:sz w:val="20"/>
                <w:szCs w:val="20"/>
              </w:rPr>
              <w:t>NO</w:t>
            </w:r>
          </w:p>
        </w:tc>
        <w:tc>
          <w:tcPr>
            <w:tcW w:w="482" w:type="dxa"/>
            <w:tcBorders>
              <w:left w:val="single" w:sz="1" w:space="0" w:color="000000"/>
              <w:bottom w:val="single" w:sz="1" w:space="0" w:color="000000"/>
            </w:tcBorders>
            <w:shd w:val="clear" w:color="auto" w:fill="FFFFFF" w:themeFill="background1"/>
            <w:vAlign w:val="center"/>
          </w:tcPr>
          <w:p w14:paraId="60B7F1A7" w14:textId="77777777" w:rsidR="00100185" w:rsidRPr="004C182E" w:rsidRDefault="00100185" w:rsidP="004C182E">
            <w:pPr>
              <w:spacing w:after="0"/>
              <w:jc w:val="center"/>
              <w:rPr>
                <w:rFonts w:asciiTheme="minorHAnsi" w:hAnsiTheme="minorHAnsi" w:cstheme="minorHAnsi"/>
                <w:b/>
                <w:bCs/>
                <w:color w:val="FF0000"/>
                <w:sz w:val="20"/>
                <w:szCs w:val="20"/>
              </w:rPr>
            </w:pPr>
            <w:r w:rsidRPr="004C182E">
              <w:rPr>
                <w:rFonts w:asciiTheme="minorHAnsi" w:hAnsiTheme="minorHAnsi" w:cstheme="minorHAnsi"/>
                <w:b/>
                <w:bCs/>
                <w:color w:val="FF0000"/>
                <w:sz w:val="20"/>
                <w:szCs w:val="20"/>
              </w:rPr>
              <w:t>NO</w:t>
            </w:r>
          </w:p>
        </w:tc>
        <w:tc>
          <w:tcPr>
            <w:tcW w:w="482" w:type="dxa"/>
            <w:tcBorders>
              <w:left w:val="single" w:sz="1" w:space="0" w:color="000000"/>
              <w:bottom w:val="single" w:sz="1" w:space="0" w:color="000000"/>
            </w:tcBorders>
            <w:shd w:val="clear" w:color="auto" w:fill="FFFFFF" w:themeFill="background1"/>
            <w:vAlign w:val="center"/>
          </w:tcPr>
          <w:p w14:paraId="0BBE7B26" w14:textId="77777777" w:rsidR="00100185" w:rsidRPr="004C182E" w:rsidRDefault="00100185" w:rsidP="004C182E">
            <w:pPr>
              <w:spacing w:after="0"/>
              <w:jc w:val="center"/>
              <w:rPr>
                <w:rFonts w:asciiTheme="minorHAnsi" w:hAnsiTheme="minorHAnsi" w:cstheme="minorHAnsi"/>
                <w:b/>
                <w:bCs/>
                <w:color w:val="FF0000"/>
                <w:sz w:val="20"/>
                <w:szCs w:val="20"/>
              </w:rPr>
            </w:pPr>
            <w:r w:rsidRPr="004C182E">
              <w:rPr>
                <w:rFonts w:asciiTheme="minorHAnsi" w:hAnsiTheme="minorHAnsi" w:cstheme="minorHAnsi"/>
                <w:b/>
                <w:bCs/>
                <w:color w:val="FF0000"/>
                <w:sz w:val="20"/>
                <w:szCs w:val="20"/>
              </w:rPr>
              <w:t>NO</w:t>
            </w:r>
          </w:p>
        </w:tc>
        <w:tc>
          <w:tcPr>
            <w:tcW w:w="482" w:type="dxa"/>
            <w:tcBorders>
              <w:left w:val="single" w:sz="1" w:space="0" w:color="000000"/>
              <w:bottom w:val="single" w:sz="1" w:space="0" w:color="000000"/>
            </w:tcBorders>
            <w:shd w:val="clear" w:color="auto" w:fill="FFFFFF" w:themeFill="background1"/>
            <w:vAlign w:val="center"/>
          </w:tcPr>
          <w:p w14:paraId="25870E5D" w14:textId="77777777" w:rsidR="00100185" w:rsidRPr="004C182E" w:rsidRDefault="00100185" w:rsidP="004C182E">
            <w:pPr>
              <w:spacing w:after="0"/>
              <w:jc w:val="center"/>
              <w:rPr>
                <w:rFonts w:asciiTheme="minorHAnsi" w:hAnsiTheme="minorHAnsi" w:cstheme="minorHAnsi"/>
                <w:b/>
                <w:bCs/>
                <w:color w:val="FF0000"/>
                <w:sz w:val="20"/>
                <w:szCs w:val="20"/>
              </w:rPr>
            </w:pPr>
            <w:r w:rsidRPr="004C182E">
              <w:rPr>
                <w:rFonts w:asciiTheme="minorHAnsi" w:hAnsiTheme="minorHAnsi" w:cstheme="minorHAnsi"/>
                <w:b/>
                <w:bCs/>
                <w:color w:val="FF0000"/>
                <w:sz w:val="20"/>
                <w:szCs w:val="20"/>
              </w:rPr>
              <w:t>NO</w:t>
            </w:r>
          </w:p>
        </w:tc>
        <w:tc>
          <w:tcPr>
            <w:tcW w:w="482" w:type="dxa"/>
            <w:tcBorders>
              <w:left w:val="single" w:sz="1" w:space="0" w:color="000000"/>
              <w:bottom w:val="single" w:sz="1" w:space="0" w:color="000000"/>
            </w:tcBorders>
            <w:shd w:val="clear" w:color="auto" w:fill="FFFFFF" w:themeFill="background1"/>
            <w:vAlign w:val="center"/>
          </w:tcPr>
          <w:p w14:paraId="493ECA0B"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08D9F40C"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color w:val="FF0000"/>
                <w:sz w:val="20"/>
                <w:szCs w:val="20"/>
              </w:rPr>
              <w:t>NO</w:t>
            </w:r>
          </w:p>
        </w:tc>
        <w:tc>
          <w:tcPr>
            <w:tcW w:w="482" w:type="dxa"/>
            <w:tcBorders>
              <w:left w:val="single" w:sz="1" w:space="0" w:color="000000"/>
              <w:bottom w:val="single" w:sz="1" w:space="0" w:color="000000"/>
            </w:tcBorders>
            <w:shd w:val="clear" w:color="auto" w:fill="FFFFFF" w:themeFill="background1"/>
            <w:vAlign w:val="center"/>
          </w:tcPr>
          <w:p w14:paraId="2C7420FD"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65" w:type="dxa"/>
            <w:tcBorders>
              <w:left w:val="single" w:sz="1" w:space="0" w:color="000000"/>
              <w:bottom w:val="single" w:sz="1" w:space="0" w:color="000000"/>
              <w:right w:val="single" w:sz="1" w:space="0" w:color="000000"/>
            </w:tcBorders>
            <w:shd w:val="clear" w:color="auto" w:fill="FFFFFF" w:themeFill="background1"/>
            <w:vAlign w:val="center"/>
          </w:tcPr>
          <w:p w14:paraId="7E225F53" w14:textId="77777777" w:rsidR="00100185" w:rsidRPr="004C182E" w:rsidRDefault="00100185" w:rsidP="004C182E">
            <w:pPr>
              <w:spacing w:after="0"/>
              <w:jc w:val="center"/>
              <w:rPr>
                <w:rFonts w:asciiTheme="minorHAnsi" w:hAnsiTheme="minorHAnsi" w:cstheme="minorHAnsi"/>
                <w:b/>
                <w:bCs/>
                <w:color w:val="FF0000"/>
                <w:sz w:val="20"/>
                <w:szCs w:val="20"/>
              </w:rPr>
            </w:pPr>
            <w:r w:rsidRPr="004C182E">
              <w:rPr>
                <w:rFonts w:asciiTheme="minorHAnsi" w:hAnsiTheme="minorHAnsi" w:cstheme="minorHAnsi"/>
                <w:b/>
                <w:bCs/>
                <w:color w:val="FF0000"/>
                <w:sz w:val="20"/>
                <w:szCs w:val="20"/>
              </w:rPr>
              <w:t>NO</w:t>
            </w:r>
          </w:p>
        </w:tc>
      </w:tr>
      <w:tr w:rsidR="0066287A" w:rsidRPr="004C182E" w14:paraId="038079FE" w14:textId="77777777" w:rsidTr="0066287A">
        <w:tblPrEx>
          <w:tblBorders>
            <w:top w:val="none" w:sz="0" w:space="0" w:color="auto"/>
            <w:left w:val="none" w:sz="0" w:space="0" w:color="auto"/>
            <w:bottom w:val="none" w:sz="0" w:space="0" w:color="auto"/>
            <w:right w:val="none" w:sz="0" w:space="0" w:color="auto"/>
          </w:tblBorders>
          <w:tblCellMar>
            <w:left w:w="28" w:type="dxa"/>
            <w:right w:w="28" w:type="dxa"/>
          </w:tblCellMar>
          <w:tblLook w:val="0000" w:firstRow="0" w:lastRow="0" w:firstColumn="0" w:lastColumn="0" w:noHBand="0" w:noVBand="0"/>
        </w:tblPrEx>
        <w:trPr>
          <w:trHeight w:val="276"/>
        </w:trPr>
        <w:tc>
          <w:tcPr>
            <w:tcW w:w="567" w:type="dxa"/>
            <w:tcBorders>
              <w:left w:val="single" w:sz="1" w:space="0" w:color="000000"/>
              <w:bottom w:val="single" w:sz="1" w:space="0" w:color="000000"/>
            </w:tcBorders>
            <w:shd w:val="clear" w:color="auto" w:fill="DEE6EF"/>
            <w:vAlign w:val="center"/>
          </w:tcPr>
          <w:p w14:paraId="047F3727"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05</w:t>
            </w:r>
          </w:p>
        </w:tc>
        <w:tc>
          <w:tcPr>
            <w:tcW w:w="1521" w:type="dxa"/>
            <w:tcBorders>
              <w:left w:val="single" w:sz="1" w:space="0" w:color="000000"/>
              <w:bottom w:val="single" w:sz="1" w:space="0" w:color="000000"/>
            </w:tcBorders>
            <w:shd w:val="clear" w:color="auto" w:fill="DEE6EF"/>
            <w:vAlign w:val="center"/>
          </w:tcPr>
          <w:p w14:paraId="1F739243" w14:textId="77777777" w:rsidR="00100185" w:rsidRPr="004C182E" w:rsidRDefault="00100185" w:rsidP="004C182E">
            <w:pPr>
              <w:spacing w:after="0"/>
              <w:ind w:right="77"/>
              <w:jc w:val="left"/>
              <w:rPr>
                <w:rFonts w:asciiTheme="minorHAnsi" w:hAnsiTheme="minorHAnsi" w:cstheme="minorHAnsi"/>
                <w:b/>
                <w:bCs/>
                <w:sz w:val="20"/>
                <w:szCs w:val="20"/>
              </w:rPr>
            </w:pPr>
            <w:r w:rsidRPr="004C182E">
              <w:rPr>
                <w:rFonts w:asciiTheme="minorHAnsi" w:hAnsiTheme="minorHAnsi" w:cstheme="minorHAnsi"/>
                <w:b/>
                <w:bCs/>
                <w:sz w:val="20"/>
                <w:szCs w:val="20"/>
              </w:rPr>
              <w:t>Acuerdo de fin de huelga.</w:t>
            </w:r>
          </w:p>
        </w:tc>
        <w:tc>
          <w:tcPr>
            <w:tcW w:w="483" w:type="dxa"/>
            <w:tcBorders>
              <w:left w:val="single" w:sz="1" w:space="0" w:color="000000"/>
              <w:bottom w:val="single" w:sz="1" w:space="0" w:color="000000"/>
            </w:tcBorders>
            <w:shd w:val="clear" w:color="auto" w:fill="FFFFFF" w:themeFill="background1"/>
            <w:vAlign w:val="center"/>
          </w:tcPr>
          <w:p w14:paraId="2FBEC592"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44AE327A" w14:textId="77777777" w:rsidR="00100185" w:rsidRPr="004C182E" w:rsidRDefault="00100185" w:rsidP="004C182E">
            <w:pPr>
              <w:spacing w:after="0"/>
              <w:jc w:val="center"/>
              <w:rPr>
                <w:rFonts w:asciiTheme="minorHAnsi" w:hAnsiTheme="minorHAnsi" w:cstheme="minorHAnsi"/>
                <w:b/>
                <w:bCs/>
                <w:color w:val="FF0000"/>
                <w:sz w:val="20"/>
                <w:szCs w:val="20"/>
              </w:rPr>
            </w:pPr>
            <w:r w:rsidRPr="004C182E">
              <w:rPr>
                <w:rFonts w:asciiTheme="minorHAnsi" w:hAnsiTheme="minorHAnsi" w:cstheme="minorHAnsi"/>
                <w:b/>
                <w:bCs/>
                <w:color w:val="FF0000"/>
                <w:sz w:val="20"/>
                <w:szCs w:val="20"/>
              </w:rPr>
              <w:t>NO</w:t>
            </w:r>
          </w:p>
        </w:tc>
        <w:tc>
          <w:tcPr>
            <w:tcW w:w="482" w:type="dxa"/>
            <w:tcBorders>
              <w:left w:val="single" w:sz="1" w:space="0" w:color="000000"/>
              <w:bottom w:val="single" w:sz="1" w:space="0" w:color="000000"/>
            </w:tcBorders>
            <w:shd w:val="clear" w:color="auto" w:fill="FFFFFF" w:themeFill="background1"/>
            <w:vAlign w:val="center"/>
          </w:tcPr>
          <w:p w14:paraId="69D35440" w14:textId="77777777" w:rsidR="00100185" w:rsidRPr="004C182E" w:rsidRDefault="00100185" w:rsidP="004C182E">
            <w:pPr>
              <w:spacing w:after="0"/>
              <w:jc w:val="center"/>
              <w:rPr>
                <w:rFonts w:asciiTheme="minorHAnsi" w:hAnsiTheme="minorHAnsi" w:cstheme="minorHAnsi"/>
                <w:b/>
                <w:bCs/>
                <w:color w:val="FF0000"/>
                <w:sz w:val="20"/>
                <w:szCs w:val="20"/>
              </w:rPr>
            </w:pPr>
            <w:r w:rsidRPr="004C182E">
              <w:rPr>
                <w:rFonts w:asciiTheme="minorHAnsi" w:hAnsiTheme="minorHAnsi" w:cstheme="minorHAnsi"/>
                <w:b/>
                <w:bCs/>
                <w:color w:val="FF0000"/>
                <w:sz w:val="20"/>
                <w:szCs w:val="20"/>
              </w:rPr>
              <w:t>NO</w:t>
            </w:r>
          </w:p>
        </w:tc>
        <w:tc>
          <w:tcPr>
            <w:tcW w:w="482" w:type="dxa"/>
            <w:tcBorders>
              <w:left w:val="single" w:sz="1" w:space="0" w:color="000000"/>
              <w:bottom w:val="single" w:sz="1" w:space="0" w:color="000000"/>
            </w:tcBorders>
            <w:shd w:val="clear" w:color="auto" w:fill="FFFFFF" w:themeFill="background1"/>
            <w:vAlign w:val="center"/>
          </w:tcPr>
          <w:p w14:paraId="6B540499" w14:textId="77777777" w:rsidR="00100185" w:rsidRPr="004C182E" w:rsidRDefault="00100185" w:rsidP="004C182E">
            <w:pPr>
              <w:spacing w:after="0"/>
              <w:jc w:val="center"/>
              <w:rPr>
                <w:rFonts w:asciiTheme="minorHAnsi" w:hAnsiTheme="minorHAnsi" w:cstheme="minorHAnsi"/>
                <w:b/>
                <w:bCs/>
                <w:color w:val="FF0000"/>
                <w:sz w:val="20"/>
                <w:szCs w:val="20"/>
              </w:rPr>
            </w:pPr>
            <w:r w:rsidRPr="004C182E">
              <w:rPr>
                <w:rFonts w:asciiTheme="minorHAnsi" w:hAnsiTheme="minorHAnsi" w:cstheme="minorHAnsi"/>
                <w:b/>
                <w:bCs/>
                <w:color w:val="FF0000"/>
                <w:sz w:val="20"/>
                <w:szCs w:val="20"/>
              </w:rPr>
              <w:t>NO</w:t>
            </w:r>
          </w:p>
        </w:tc>
        <w:tc>
          <w:tcPr>
            <w:tcW w:w="482" w:type="dxa"/>
            <w:tcBorders>
              <w:left w:val="single" w:sz="1" w:space="0" w:color="000000"/>
              <w:bottom w:val="single" w:sz="1" w:space="0" w:color="000000"/>
            </w:tcBorders>
            <w:shd w:val="clear" w:color="auto" w:fill="FFFFFF" w:themeFill="background1"/>
            <w:vAlign w:val="center"/>
          </w:tcPr>
          <w:p w14:paraId="11414A43" w14:textId="77777777" w:rsidR="00100185" w:rsidRPr="004C182E" w:rsidRDefault="00100185" w:rsidP="004C182E">
            <w:pPr>
              <w:spacing w:after="0"/>
              <w:jc w:val="center"/>
              <w:rPr>
                <w:rFonts w:asciiTheme="minorHAnsi" w:hAnsiTheme="minorHAnsi" w:cstheme="minorHAnsi"/>
                <w:b/>
                <w:bCs/>
                <w:color w:val="FF0000"/>
                <w:sz w:val="20"/>
                <w:szCs w:val="20"/>
              </w:rPr>
            </w:pPr>
            <w:r w:rsidRPr="004C182E">
              <w:rPr>
                <w:rFonts w:asciiTheme="minorHAnsi" w:hAnsiTheme="minorHAnsi" w:cstheme="minorHAnsi"/>
                <w:b/>
                <w:bCs/>
                <w:color w:val="FF0000"/>
                <w:sz w:val="20"/>
                <w:szCs w:val="20"/>
              </w:rPr>
              <w:t>NO</w:t>
            </w:r>
          </w:p>
        </w:tc>
        <w:tc>
          <w:tcPr>
            <w:tcW w:w="466" w:type="dxa"/>
            <w:tcBorders>
              <w:left w:val="single" w:sz="1" w:space="0" w:color="000000"/>
              <w:bottom w:val="single" w:sz="1" w:space="0" w:color="000000"/>
            </w:tcBorders>
            <w:shd w:val="clear" w:color="auto" w:fill="FFFFFF" w:themeFill="background1"/>
            <w:vAlign w:val="center"/>
          </w:tcPr>
          <w:p w14:paraId="10CA9661" w14:textId="77777777" w:rsidR="00100185" w:rsidRPr="004C182E" w:rsidRDefault="00100185" w:rsidP="004C182E">
            <w:pPr>
              <w:spacing w:after="0"/>
              <w:jc w:val="center"/>
              <w:rPr>
                <w:rFonts w:asciiTheme="minorHAnsi" w:hAnsiTheme="minorHAnsi" w:cstheme="minorHAnsi"/>
                <w:b/>
                <w:bCs/>
                <w:color w:val="FF0000"/>
                <w:sz w:val="20"/>
                <w:szCs w:val="20"/>
              </w:rPr>
            </w:pPr>
            <w:r w:rsidRPr="004C182E">
              <w:rPr>
                <w:rFonts w:asciiTheme="minorHAnsi" w:hAnsiTheme="minorHAnsi" w:cstheme="minorHAnsi"/>
                <w:b/>
                <w:bCs/>
                <w:color w:val="FF0000"/>
                <w:sz w:val="20"/>
                <w:szCs w:val="20"/>
              </w:rPr>
              <w:t>NO</w:t>
            </w:r>
          </w:p>
        </w:tc>
        <w:tc>
          <w:tcPr>
            <w:tcW w:w="708" w:type="dxa"/>
            <w:tcBorders>
              <w:left w:val="single" w:sz="1" w:space="0" w:color="000000"/>
              <w:bottom w:val="single" w:sz="1" w:space="0" w:color="000000"/>
            </w:tcBorders>
            <w:shd w:val="clear" w:color="auto" w:fill="FFFFFF" w:themeFill="background1"/>
            <w:vAlign w:val="center"/>
          </w:tcPr>
          <w:p w14:paraId="46F7B6E5" w14:textId="77777777" w:rsidR="00100185" w:rsidRPr="004C182E" w:rsidRDefault="00100185" w:rsidP="004C182E">
            <w:pPr>
              <w:spacing w:after="0"/>
              <w:jc w:val="center"/>
              <w:rPr>
                <w:rFonts w:asciiTheme="minorHAnsi" w:hAnsiTheme="minorHAnsi" w:cstheme="minorHAnsi"/>
                <w:b/>
                <w:bCs/>
                <w:color w:val="FF0000"/>
                <w:sz w:val="20"/>
                <w:szCs w:val="20"/>
              </w:rPr>
            </w:pPr>
            <w:r w:rsidRPr="004C182E">
              <w:rPr>
                <w:rFonts w:asciiTheme="minorHAnsi" w:hAnsiTheme="minorHAnsi" w:cstheme="minorHAnsi"/>
                <w:b/>
                <w:bCs/>
                <w:color w:val="FF0000"/>
                <w:sz w:val="20"/>
                <w:szCs w:val="20"/>
              </w:rPr>
              <w:t>NO</w:t>
            </w:r>
          </w:p>
        </w:tc>
        <w:tc>
          <w:tcPr>
            <w:tcW w:w="411" w:type="dxa"/>
            <w:tcBorders>
              <w:left w:val="single" w:sz="1" w:space="0" w:color="000000"/>
              <w:bottom w:val="single" w:sz="1" w:space="0" w:color="000000"/>
            </w:tcBorders>
            <w:shd w:val="clear" w:color="auto" w:fill="FFFFFF" w:themeFill="background1"/>
            <w:vAlign w:val="center"/>
          </w:tcPr>
          <w:p w14:paraId="283036C0" w14:textId="77777777" w:rsidR="00100185" w:rsidRPr="004C182E" w:rsidRDefault="00100185" w:rsidP="004C182E">
            <w:pPr>
              <w:spacing w:after="0"/>
              <w:jc w:val="center"/>
              <w:rPr>
                <w:rFonts w:asciiTheme="minorHAnsi" w:hAnsiTheme="minorHAnsi" w:cstheme="minorHAnsi"/>
                <w:b/>
                <w:bCs/>
                <w:color w:val="FF0000"/>
                <w:sz w:val="20"/>
                <w:szCs w:val="20"/>
              </w:rPr>
            </w:pPr>
            <w:r w:rsidRPr="004C182E">
              <w:rPr>
                <w:rFonts w:asciiTheme="minorHAnsi" w:hAnsiTheme="minorHAnsi" w:cstheme="minorHAnsi"/>
                <w:b/>
                <w:bCs/>
                <w:color w:val="FF0000"/>
                <w:sz w:val="20"/>
                <w:szCs w:val="20"/>
              </w:rPr>
              <w:t>NO</w:t>
            </w:r>
          </w:p>
        </w:tc>
        <w:tc>
          <w:tcPr>
            <w:tcW w:w="482" w:type="dxa"/>
            <w:tcBorders>
              <w:left w:val="single" w:sz="1" w:space="0" w:color="000000"/>
              <w:bottom w:val="single" w:sz="1" w:space="0" w:color="000000"/>
            </w:tcBorders>
            <w:shd w:val="clear" w:color="auto" w:fill="FFFFFF" w:themeFill="background1"/>
            <w:vAlign w:val="center"/>
          </w:tcPr>
          <w:p w14:paraId="5CB12922" w14:textId="77777777" w:rsidR="00100185" w:rsidRPr="004C182E" w:rsidRDefault="00100185" w:rsidP="004C182E">
            <w:pPr>
              <w:spacing w:after="0"/>
              <w:jc w:val="center"/>
              <w:rPr>
                <w:rFonts w:asciiTheme="minorHAnsi" w:hAnsiTheme="minorHAnsi" w:cstheme="minorHAnsi"/>
                <w:b/>
                <w:bCs/>
                <w:color w:val="FF0000"/>
                <w:sz w:val="20"/>
                <w:szCs w:val="20"/>
              </w:rPr>
            </w:pPr>
            <w:r w:rsidRPr="004C182E">
              <w:rPr>
                <w:rFonts w:asciiTheme="minorHAnsi" w:hAnsiTheme="minorHAnsi" w:cstheme="minorHAnsi"/>
                <w:b/>
                <w:bCs/>
                <w:color w:val="FF0000"/>
                <w:sz w:val="20"/>
                <w:szCs w:val="20"/>
              </w:rPr>
              <w:t>NO</w:t>
            </w:r>
          </w:p>
        </w:tc>
        <w:tc>
          <w:tcPr>
            <w:tcW w:w="482" w:type="dxa"/>
            <w:tcBorders>
              <w:left w:val="single" w:sz="1" w:space="0" w:color="000000"/>
              <w:bottom w:val="single" w:sz="1" w:space="0" w:color="000000"/>
            </w:tcBorders>
            <w:shd w:val="clear" w:color="auto" w:fill="FFFFFF" w:themeFill="background1"/>
            <w:vAlign w:val="center"/>
          </w:tcPr>
          <w:p w14:paraId="1383DED6" w14:textId="77777777" w:rsidR="00100185" w:rsidRPr="004C182E" w:rsidRDefault="00100185" w:rsidP="004C182E">
            <w:pPr>
              <w:spacing w:after="0"/>
              <w:jc w:val="center"/>
              <w:rPr>
                <w:rFonts w:asciiTheme="minorHAnsi" w:hAnsiTheme="minorHAnsi" w:cstheme="minorHAnsi"/>
                <w:b/>
                <w:bCs/>
                <w:color w:val="FF0000"/>
                <w:sz w:val="20"/>
                <w:szCs w:val="20"/>
              </w:rPr>
            </w:pPr>
            <w:r w:rsidRPr="004C182E">
              <w:rPr>
                <w:rFonts w:asciiTheme="minorHAnsi" w:hAnsiTheme="minorHAnsi" w:cstheme="minorHAnsi"/>
                <w:b/>
                <w:bCs/>
                <w:color w:val="FF0000"/>
                <w:sz w:val="20"/>
                <w:szCs w:val="20"/>
              </w:rPr>
              <w:t>NO</w:t>
            </w:r>
          </w:p>
        </w:tc>
        <w:tc>
          <w:tcPr>
            <w:tcW w:w="482" w:type="dxa"/>
            <w:tcBorders>
              <w:left w:val="single" w:sz="1" w:space="0" w:color="000000"/>
              <w:bottom w:val="single" w:sz="1" w:space="0" w:color="000000"/>
            </w:tcBorders>
            <w:shd w:val="clear" w:color="auto" w:fill="FFFFFF" w:themeFill="background1"/>
            <w:vAlign w:val="center"/>
          </w:tcPr>
          <w:p w14:paraId="45087748" w14:textId="77777777" w:rsidR="00100185" w:rsidRPr="004C182E" w:rsidRDefault="00100185" w:rsidP="004C182E">
            <w:pPr>
              <w:spacing w:after="0"/>
              <w:jc w:val="center"/>
              <w:rPr>
                <w:rFonts w:asciiTheme="minorHAnsi" w:hAnsiTheme="minorHAnsi" w:cstheme="minorHAnsi"/>
                <w:b/>
                <w:bCs/>
                <w:color w:val="FF0000"/>
                <w:sz w:val="20"/>
                <w:szCs w:val="20"/>
              </w:rPr>
            </w:pPr>
            <w:r w:rsidRPr="004C182E">
              <w:rPr>
                <w:rFonts w:asciiTheme="minorHAnsi" w:hAnsiTheme="minorHAnsi" w:cstheme="minorHAnsi"/>
                <w:b/>
                <w:bCs/>
                <w:color w:val="FF0000"/>
                <w:sz w:val="20"/>
                <w:szCs w:val="20"/>
              </w:rPr>
              <w:t>NO</w:t>
            </w:r>
          </w:p>
        </w:tc>
        <w:tc>
          <w:tcPr>
            <w:tcW w:w="482" w:type="dxa"/>
            <w:tcBorders>
              <w:left w:val="single" w:sz="1" w:space="0" w:color="000000"/>
              <w:bottom w:val="single" w:sz="1" w:space="0" w:color="000000"/>
            </w:tcBorders>
            <w:shd w:val="clear" w:color="auto" w:fill="FFFFFF" w:themeFill="background1"/>
            <w:vAlign w:val="center"/>
          </w:tcPr>
          <w:p w14:paraId="70D4E031"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31A9AC3E"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5541847D"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4D849191"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65" w:type="dxa"/>
            <w:tcBorders>
              <w:left w:val="single" w:sz="1" w:space="0" w:color="000000"/>
              <w:bottom w:val="single" w:sz="1" w:space="0" w:color="000000"/>
              <w:right w:val="single" w:sz="1" w:space="0" w:color="000000"/>
            </w:tcBorders>
            <w:shd w:val="clear" w:color="auto" w:fill="FFFFFF" w:themeFill="background1"/>
            <w:vAlign w:val="center"/>
          </w:tcPr>
          <w:p w14:paraId="71D13F90" w14:textId="77777777" w:rsidR="00100185" w:rsidRPr="004C182E" w:rsidRDefault="00100185" w:rsidP="004C182E">
            <w:pPr>
              <w:spacing w:after="0"/>
              <w:jc w:val="center"/>
              <w:rPr>
                <w:rFonts w:asciiTheme="minorHAnsi" w:hAnsiTheme="minorHAnsi" w:cstheme="minorHAnsi"/>
                <w:b/>
                <w:bCs/>
                <w:color w:val="FF0000"/>
                <w:sz w:val="20"/>
                <w:szCs w:val="20"/>
              </w:rPr>
            </w:pPr>
            <w:r w:rsidRPr="004C182E">
              <w:rPr>
                <w:rFonts w:asciiTheme="minorHAnsi" w:hAnsiTheme="minorHAnsi" w:cstheme="minorHAnsi"/>
                <w:b/>
                <w:bCs/>
                <w:color w:val="FF0000"/>
                <w:sz w:val="20"/>
                <w:szCs w:val="20"/>
              </w:rPr>
              <w:t>NO</w:t>
            </w:r>
          </w:p>
        </w:tc>
      </w:tr>
      <w:tr w:rsidR="0066287A" w:rsidRPr="004C182E" w14:paraId="414525D5" w14:textId="77777777" w:rsidTr="0066287A">
        <w:tblPrEx>
          <w:tblBorders>
            <w:top w:val="none" w:sz="0" w:space="0" w:color="auto"/>
            <w:left w:val="none" w:sz="0" w:space="0" w:color="auto"/>
            <w:bottom w:val="none" w:sz="0" w:space="0" w:color="auto"/>
            <w:right w:val="none" w:sz="0" w:space="0" w:color="auto"/>
          </w:tblBorders>
          <w:tblCellMar>
            <w:left w:w="28" w:type="dxa"/>
            <w:right w:w="28" w:type="dxa"/>
          </w:tblCellMar>
          <w:tblLook w:val="0000" w:firstRow="0" w:lastRow="0" w:firstColumn="0" w:lastColumn="0" w:noHBand="0" w:noVBand="0"/>
        </w:tblPrEx>
        <w:trPr>
          <w:trHeight w:val="276"/>
        </w:trPr>
        <w:tc>
          <w:tcPr>
            <w:tcW w:w="567" w:type="dxa"/>
            <w:tcBorders>
              <w:left w:val="single" w:sz="1" w:space="0" w:color="000000"/>
              <w:bottom w:val="single" w:sz="1" w:space="0" w:color="000000"/>
            </w:tcBorders>
            <w:shd w:val="clear" w:color="auto" w:fill="DEE6EF"/>
            <w:vAlign w:val="center"/>
          </w:tcPr>
          <w:p w14:paraId="72D4B05B"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06</w:t>
            </w:r>
          </w:p>
        </w:tc>
        <w:tc>
          <w:tcPr>
            <w:tcW w:w="1521" w:type="dxa"/>
            <w:tcBorders>
              <w:left w:val="single" w:sz="1" w:space="0" w:color="000000"/>
              <w:bottom w:val="single" w:sz="1" w:space="0" w:color="000000"/>
            </w:tcBorders>
            <w:shd w:val="clear" w:color="auto" w:fill="DEE6EF"/>
            <w:vAlign w:val="center"/>
          </w:tcPr>
          <w:p w14:paraId="647E7DE8" w14:textId="77777777" w:rsidR="00100185" w:rsidRPr="004C182E" w:rsidRDefault="00100185" w:rsidP="004C182E">
            <w:pPr>
              <w:spacing w:after="0"/>
              <w:ind w:right="77"/>
              <w:jc w:val="left"/>
              <w:rPr>
                <w:rFonts w:asciiTheme="minorHAnsi" w:hAnsiTheme="minorHAnsi" w:cstheme="minorHAnsi"/>
                <w:b/>
                <w:bCs/>
                <w:sz w:val="20"/>
                <w:szCs w:val="20"/>
              </w:rPr>
            </w:pPr>
            <w:r w:rsidRPr="004C182E">
              <w:rPr>
                <w:rFonts w:asciiTheme="minorHAnsi" w:hAnsiTheme="minorHAnsi" w:cstheme="minorHAnsi"/>
                <w:b/>
                <w:bCs/>
                <w:sz w:val="20"/>
                <w:szCs w:val="20"/>
              </w:rPr>
              <w:t xml:space="preserve">Extensión de convenio </w:t>
            </w:r>
          </w:p>
        </w:tc>
        <w:tc>
          <w:tcPr>
            <w:tcW w:w="483" w:type="dxa"/>
            <w:tcBorders>
              <w:left w:val="single" w:sz="1" w:space="0" w:color="000000"/>
              <w:bottom w:val="single" w:sz="1" w:space="0" w:color="000000"/>
            </w:tcBorders>
            <w:shd w:val="clear" w:color="auto" w:fill="FFFFFF" w:themeFill="background1"/>
            <w:vAlign w:val="center"/>
          </w:tcPr>
          <w:p w14:paraId="63B10804"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198D8062"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color w:val="FF0000"/>
                <w:sz w:val="20"/>
                <w:szCs w:val="20"/>
              </w:rPr>
              <w:t>NO</w:t>
            </w:r>
          </w:p>
        </w:tc>
        <w:tc>
          <w:tcPr>
            <w:tcW w:w="482" w:type="dxa"/>
            <w:tcBorders>
              <w:left w:val="single" w:sz="1" w:space="0" w:color="000000"/>
              <w:bottom w:val="single" w:sz="1" w:space="0" w:color="000000"/>
            </w:tcBorders>
            <w:shd w:val="clear" w:color="auto" w:fill="FFFFFF" w:themeFill="background1"/>
            <w:vAlign w:val="center"/>
          </w:tcPr>
          <w:p w14:paraId="6482FDE6"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105359A4" w14:textId="77777777" w:rsidR="00100185" w:rsidRPr="004C182E" w:rsidRDefault="00100185" w:rsidP="004C182E">
            <w:pPr>
              <w:spacing w:after="0"/>
              <w:jc w:val="center"/>
              <w:rPr>
                <w:rFonts w:asciiTheme="minorHAnsi" w:hAnsiTheme="minorHAnsi" w:cstheme="minorHAnsi"/>
                <w:b/>
                <w:bCs/>
                <w:color w:val="FF0000"/>
                <w:sz w:val="20"/>
                <w:szCs w:val="20"/>
              </w:rPr>
            </w:pPr>
            <w:r w:rsidRPr="004C182E">
              <w:rPr>
                <w:rFonts w:asciiTheme="minorHAnsi" w:hAnsiTheme="minorHAnsi" w:cstheme="minorHAnsi"/>
                <w:b/>
                <w:bCs/>
                <w:color w:val="FF0000"/>
                <w:sz w:val="20"/>
                <w:szCs w:val="20"/>
              </w:rPr>
              <w:t>NO</w:t>
            </w:r>
          </w:p>
        </w:tc>
        <w:tc>
          <w:tcPr>
            <w:tcW w:w="482" w:type="dxa"/>
            <w:tcBorders>
              <w:left w:val="single" w:sz="1" w:space="0" w:color="000000"/>
              <w:bottom w:val="single" w:sz="1" w:space="0" w:color="000000"/>
            </w:tcBorders>
            <w:shd w:val="clear" w:color="auto" w:fill="FFFFFF" w:themeFill="background1"/>
            <w:vAlign w:val="center"/>
          </w:tcPr>
          <w:p w14:paraId="68A2B06F" w14:textId="77777777" w:rsidR="00100185" w:rsidRPr="004C182E" w:rsidRDefault="00100185" w:rsidP="004C182E">
            <w:pPr>
              <w:spacing w:after="0"/>
              <w:jc w:val="center"/>
              <w:rPr>
                <w:rFonts w:asciiTheme="minorHAnsi" w:hAnsiTheme="minorHAnsi" w:cstheme="minorHAnsi"/>
                <w:b/>
                <w:bCs/>
                <w:color w:val="FF0000"/>
                <w:sz w:val="20"/>
                <w:szCs w:val="20"/>
              </w:rPr>
            </w:pPr>
            <w:r w:rsidRPr="004C182E">
              <w:rPr>
                <w:rFonts w:asciiTheme="minorHAnsi" w:hAnsiTheme="minorHAnsi" w:cstheme="minorHAnsi"/>
                <w:b/>
                <w:bCs/>
                <w:color w:val="FF0000"/>
                <w:sz w:val="20"/>
                <w:szCs w:val="20"/>
              </w:rPr>
              <w:t>NO</w:t>
            </w:r>
          </w:p>
        </w:tc>
        <w:tc>
          <w:tcPr>
            <w:tcW w:w="466" w:type="dxa"/>
            <w:tcBorders>
              <w:left w:val="single" w:sz="1" w:space="0" w:color="000000"/>
              <w:bottom w:val="single" w:sz="1" w:space="0" w:color="000000"/>
            </w:tcBorders>
            <w:shd w:val="clear" w:color="auto" w:fill="FFFFFF" w:themeFill="background1"/>
            <w:vAlign w:val="center"/>
          </w:tcPr>
          <w:p w14:paraId="44577395" w14:textId="77777777" w:rsidR="00100185" w:rsidRPr="004C182E" w:rsidRDefault="00100185" w:rsidP="004C182E">
            <w:pPr>
              <w:spacing w:after="0"/>
              <w:jc w:val="center"/>
              <w:rPr>
                <w:rFonts w:asciiTheme="minorHAnsi" w:hAnsiTheme="minorHAnsi" w:cstheme="minorHAnsi"/>
                <w:b/>
                <w:bCs/>
                <w:color w:val="FF0000"/>
                <w:sz w:val="20"/>
                <w:szCs w:val="20"/>
              </w:rPr>
            </w:pPr>
            <w:r w:rsidRPr="004C182E">
              <w:rPr>
                <w:rFonts w:asciiTheme="minorHAnsi" w:hAnsiTheme="minorHAnsi" w:cstheme="minorHAnsi"/>
                <w:b/>
                <w:bCs/>
                <w:color w:val="FF0000"/>
                <w:sz w:val="20"/>
                <w:szCs w:val="20"/>
              </w:rPr>
              <w:t>NO</w:t>
            </w:r>
          </w:p>
        </w:tc>
        <w:tc>
          <w:tcPr>
            <w:tcW w:w="708" w:type="dxa"/>
            <w:tcBorders>
              <w:left w:val="single" w:sz="1" w:space="0" w:color="000000"/>
              <w:bottom w:val="single" w:sz="1" w:space="0" w:color="000000"/>
            </w:tcBorders>
            <w:shd w:val="clear" w:color="auto" w:fill="FFFFFF" w:themeFill="background1"/>
            <w:vAlign w:val="center"/>
          </w:tcPr>
          <w:p w14:paraId="69F9EC20" w14:textId="77777777" w:rsidR="00100185" w:rsidRPr="004C182E" w:rsidRDefault="00100185" w:rsidP="004C182E">
            <w:pPr>
              <w:spacing w:after="0"/>
              <w:jc w:val="center"/>
              <w:rPr>
                <w:rFonts w:asciiTheme="minorHAnsi" w:hAnsiTheme="minorHAnsi" w:cstheme="minorHAnsi"/>
                <w:b/>
                <w:bCs/>
                <w:color w:val="FF0000"/>
                <w:sz w:val="20"/>
                <w:szCs w:val="20"/>
              </w:rPr>
            </w:pPr>
            <w:r w:rsidRPr="004C182E">
              <w:rPr>
                <w:rFonts w:asciiTheme="minorHAnsi" w:hAnsiTheme="minorHAnsi" w:cstheme="minorHAnsi"/>
                <w:b/>
                <w:bCs/>
                <w:color w:val="FF0000"/>
                <w:sz w:val="20"/>
                <w:szCs w:val="20"/>
              </w:rPr>
              <w:t>NO</w:t>
            </w:r>
          </w:p>
        </w:tc>
        <w:tc>
          <w:tcPr>
            <w:tcW w:w="411" w:type="dxa"/>
            <w:tcBorders>
              <w:left w:val="single" w:sz="1" w:space="0" w:color="000000"/>
              <w:bottom w:val="single" w:sz="1" w:space="0" w:color="000000"/>
            </w:tcBorders>
            <w:shd w:val="clear" w:color="auto" w:fill="FFFFFF" w:themeFill="background1"/>
            <w:vAlign w:val="center"/>
          </w:tcPr>
          <w:p w14:paraId="33E46F07" w14:textId="77777777" w:rsidR="00100185" w:rsidRPr="004C182E" w:rsidRDefault="00100185" w:rsidP="004C182E">
            <w:pPr>
              <w:spacing w:after="0"/>
              <w:jc w:val="center"/>
              <w:rPr>
                <w:rFonts w:asciiTheme="minorHAnsi" w:hAnsiTheme="minorHAnsi" w:cstheme="minorHAnsi"/>
                <w:b/>
                <w:bCs/>
                <w:color w:val="FF0000"/>
                <w:sz w:val="20"/>
                <w:szCs w:val="20"/>
              </w:rPr>
            </w:pPr>
            <w:r w:rsidRPr="004C182E">
              <w:rPr>
                <w:rFonts w:asciiTheme="minorHAnsi" w:hAnsiTheme="minorHAnsi" w:cstheme="minorHAnsi"/>
                <w:b/>
                <w:bCs/>
                <w:color w:val="FF0000"/>
                <w:sz w:val="20"/>
                <w:szCs w:val="20"/>
              </w:rPr>
              <w:t>NO</w:t>
            </w:r>
          </w:p>
        </w:tc>
        <w:tc>
          <w:tcPr>
            <w:tcW w:w="482" w:type="dxa"/>
            <w:tcBorders>
              <w:left w:val="single" w:sz="1" w:space="0" w:color="000000"/>
              <w:bottom w:val="single" w:sz="1" w:space="0" w:color="000000"/>
            </w:tcBorders>
            <w:shd w:val="clear" w:color="auto" w:fill="FFFFFF" w:themeFill="background1"/>
            <w:vAlign w:val="center"/>
          </w:tcPr>
          <w:p w14:paraId="5D842C7E" w14:textId="77777777" w:rsidR="00100185" w:rsidRPr="004C182E" w:rsidRDefault="00100185" w:rsidP="004C182E">
            <w:pPr>
              <w:spacing w:after="0"/>
              <w:jc w:val="center"/>
              <w:rPr>
                <w:rFonts w:asciiTheme="minorHAnsi" w:hAnsiTheme="minorHAnsi" w:cstheme="minorHAnsi"/>
                <w:b/>
                <w:bCs/>
                <w:color w:val="FF0000"/>
                <w:sz w:val="20"/>
                <w:szCs w:val="20"/>
              </w:rPr>
            </w:pPr>
            <w:r w:rsidRPr="004C182E">
              <w:rPr>
                <w:rFonts w:asciiTheme="minorHAnsi" w:hAnsiTheme="minorHAnsi" w:cstheme="minorHAnsi"/>
                <w:b/>
                <w:bCs/>
                <w:color w:val="FF0000"/>
                <w:sz w:val="20"/>
                <w:szCs w:val="20"/>
              </w:rPr>
              <w:t>NO</w:t>
            </w:r>
          </w:p>
        </w:tc>
        <w:tc>
          <w:tcPr>
            <w:tcW w:w="482" w:type="dxa"/>
            <w:tcBorders>
              <w:left w:val="single" w:sz="1" w:space="0" w:color="000000"/>
              <w:bottom w:val="single" w:sz="1" w:space="0" w:color="000000"/>
            </w:tcBorders>
            <w:shd w:val="clear" w:color="auto" w:fill="FFFFFF" w:themeFill="background1"/>
            <w:vAlign w:val="center"/>
          </w:tcPr>
          <w:p w14:paraId="32ABCC85" w14:textId="77777777" w:rsidR="00100185" w:rsidRPr="004C182E" w:rsidRDefault="00100185" w:rsidP="004C182E">
            <w:pPr>
              <w:spacing w:after="0"/>
              <w:jc w:val="center"/>
              <w:rPr>
                <w:rFonts w:asciiTheme="minorHAnsi" w:hAnsiTheme="minorHAnsi" w:cstheme="minorHAnsi"/>
                <w:b/>
                <w:bCs/>
                <w:color w:val="FF0000"/>
                <w:sz w:val="20"/>
                <w:szCs w:val="20"/>
              </w:rPr>
            </w:pPr>
            <w:r w:rsidRPr="004C182E">
              <w:rPr>
                <w:rFonts w:asciiTheme="minorHAnsi" w:hAnsiTheme="minorHAnsi" w:cstheme="minorHAnsi"/>
                <w:b/>
                <w:bCs/>
                <w:color w:val="FF0000"/>
                <w:sz w:val="20"/>
                <w:szCs w:val="20"/>
              </w:rPr>
              <w:t>NO</w:t>
            </w:r>
          </w:p>
        </w:tc>
        <w:tc>
          <w:tcPr>
            <w:tcW w:w="482" w:type="dxa"/>
            <w:tcBorders>
              <w:left w:val="single" w:sz="1" w:space="0" w:color="000000"/>
              <w:bottom w:val="single" w:sz="1" w:space="0" w:color="000000"/>
            </w:tcBorders>
            <w:shd w:val="clear" w:color="auto" w:fill="FFFFFF" w:themeFill="background1"/>
            <w:vAlign w:val="center"/>
          </w:tcPr>
          <w:p w14:paraId="03D1CFA1" w14:textId="77777777" w:rsidR="00100185" w:rsidRPr="004C182E" w:rsidRDefault="00100185" w:rsidP="004C182E">
            <w:pPr>
              <w:spacing w:after="0"/>
              <w:jc w:val="center"/>
              <w:rPr>
                <w:rFonts w:asciiTheme="minorHAnsi" w:hAnsiTheme="minorHAnsi" w:cstheme="minorHAnsi"/>
                <w:b/>
                <w:bCs/>
                <w:color w:val="FF0000"/>
                <w:sz w:val="20"/>
                <w:szCs w:val="20"/>
              </w:rPr>
            </w:pPr>
            <w:r w:rsidRPr="004C182E">
              <w:rPr>
                <w:rFonts w:asciiTheme="minorHAnsi" w:hAnsiTheme="minorHAnsi" w:cstheme="minorHAnsi"/>
                <w:b/>
                <w:bCs/>
                <w:color w:val="FF0000"/>
                <w:sz w:val="20"/>
                <w:szCs w:val="20"/>
              </w:rPr>
              <w:t>NO</w:t>
            </w:r>
          </w:p>
        </w:tc>
        <w:tc>
          <w:tcPr>
            <w:tcW w:w="482" w:type="dxa"/>
            <w:tcBorders>
              <w:left w:val="single" w:sz="1" w:space="0" w:color="000000"/>
              <w:bottom w:val="single" w:sz="1" w:space="0" w:color="000000"/>
            </w:tcBorders>
            <w:shd w:val="clear" w:color="auto" w:fill="FFFFFF" w:themeFill="background1"/>
            <w:vAlign w:val="center"/>
          </w:tcPr>
          <w:p w14:paraId="231707A4"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458CE23D"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48D018D3" w14:textId="77777777" w:rsidR="00100185" w:rsidRPr="004C182E" w:rsidRDefault="00100185" w:rsidP="004C182E">
            <w:pPr>
              <w:spacing w:after="0"/>
              <w:jc w:val="center"/>
              <w:rPr>
                <w:rFonts w:asciiTheme="minorHAnsi" w:hAnsiTheme="minorHAnsi" w:cstheme="minorHAnsi"/>
                <w:b/>
                <w:bCs/>
                <w:color w:val="FF0000"/>
                <w:sz w:val="20"/>
                <w:szCs w:val="20"/>
              </w:rPr>
            </w:pPr>
            <w:r w:rsidRPr="004C182E">
              <w:rPr>
                <w:rFonts w:asciiTheme="minorHAnsi" w:hAnsiTheme="minorHAnsi" w:cstheme="minorHAnsi"/>
                <w:b/>
                <w:bCs/>
                <w:color w:val="FF0000"/>
                <w:sz w:val="20"/>
                <w:szCs w:val="20"/>
              </w:rPr>
              <w:t>NO</w:t>
            </w:r>
          </w:p>
        </w:tc>
        <w:tc>
          <w:tcPr>
            <w:tcW w:w="482" w:type="dxa"/>
            <w:tcBorders>
              <w:left w:val="single" w:sz="1" w:space="0" w:color="000000"/>
              <w:bottom w:val="single" w:sz="1" w:space="0" w:color="000000"/>
            </w:tcBorders>
            <w:shd w:val="clear" w:color="auto" w:fill="FFFFFF" w:themeFill="background1"/>
            <w:vAlign w:val="center"/>
          </w:tcPr>
          <w:p w14:paraId="7255283F" w14:textId="77777777" w:rsidR="00100185" w:rsidRPr="004C182E" w:rsidRDefault="00100185" w:rsidP="004C182E">
            <w:pPr>
              <w:spacing w:after="0"/>
              <w:jc w:val="center"/>
              <w:rPr>
                <w:rFonts w:asciiTheme="minorHAnsi" w:hAnsiTheme="minorHAnsi" w:cstheme="minorHAnsi"/>
                <w:b/>
                <w:bCs/>
                <w:color w:val="FF0000"/>
                <w:sz w:val="20"/>
                <w:szCs w:val="20"/>
              </w:rPr>
            </w:pPr>
            <w:r w:rsidRPr="004C182E">
              <w:rPr>
                <w:rFonts w:asciiTheme="minorHAnsi" w:hAnsiTheme="minorHAnsi" w:cstheme="minorHAnsi"/>
                <w:b/>
                <w:bCs/>
                <w:color w:val="FF0000"/>
                <w:sz w:val="20"/>
                <w:szCs w:val="20"/>
              </w:rPr>
              <w:t>NO</w:t>
            </w:r>
          </w:p>
        </w:tc>
        <w:tc>
          <w:tcPr>
            <w:tcW w:w="465" w:type="dxa"/>
            <w:tcBorders>
              <w:left w:val="single" w:sz="1" w:space="0" w:color="000000"/>
              <w:bottom w:val="single" w:sz="1" w:space="0" w:color="000000"/>
              <w:right w:val="single" w:sz="1" w:space="0" w:color="000000"/>
            </w:tcBorders>
            <w:shd w:val="clear" w:color="auto" w:fill="FFFFFF" w:themeFill="background1"/>
            <w:vAlign w:val="center"/>
          </w:tcPr>
          <w:p w14:paraId="47F5F1AC" w14:textId="77777777" w:rsidR="00100185" w:rsidRPr="004C182E" w:rsidRDefault="00100185" w:rsidP="004C182E">
            <w:pPr>
              <w:spacing w:after="0"/>
              <w:jc w:val="center"/>
              <w:rPr>
                <w:rFonts w:asciiTheme="minorHAnsi" w:hAnsiTheme="minorHAnsi" w:cstheme="minorHAnsi"/>
                <w:b/>
                <w:bCs/>
                <w:color w:val="FF0000"/>
                <w:sz w:val="20"/>
                <w:szCs w:val="20"/>
              </w:rPr>
            </w:pPr>
            <w:r w:rsidRPr="004C182E">
              <w:rPr>
                <w:rFonts w:asciiTheme="minorHAnsi" w:hAnsiTheme="minorHAnsi" w:cstheme="minorHAnsi"/>
                <w:b/>
                <w:bCs/>
                <w:color w:val="FF0000"/>
                <w:sz w:val="20"/>
                <w:szCs w:val="20"/>
              </w:rPr>
              <w:t>NO</w:t>
            </w:r>
          </w:p>
        </w:tc>
      </w:tr>
      <w:tr w:rsidR="0066287A" w:rsidRPr="004C182E" w14:paraId="2656F9BB" w14:textId="77777777" w:rsidTr="0066287A">
        <w:tblPrEx>
          <w:tblBorders>
            <w:top w:val="none" w:sz="0" w:space="0" w:color="auto"/>
            <w:left w:val="none" w:sz="0" w:space="0" w:color="auto"/>
            <w:bottom w:val="none" w:sz="0" w:space="0" w:color="auto"/>
            <w:right w:val="none" w:sz="0" w:space="0" w:color="auto"/>
          </w:tblBorders>
          <w:tblCellMar>
            <w:left w:w="28" w:type="dxa"/>
            <w:right w:w="28" w:type="dxa"/>
          </w:tblCellMar>
          <w:tblLook w:val="0000" w:firstRow="0" w:lastRow="0" w:firstColumn="0" w:lastColumn="0" w:noHBand="0" w:noVBand="0"/>
        </w:tblPrEx>
        <w:trPr>
          <w:trHeight w:val="276"/>
        </w:trPr>
        <w:tc>
          <w:tcPr>
            <w:tcW w:w="567" w:type="dxa"/>
            <w:tcBorders>
              <w:left w:val="single" w:sz="1" w:space="0" w:color="000000"/>
              <w:bottom w:val="single" w:sz="1" w:space="0" w:color="000000"/>
            </w:tcBorders>
            <w:shd w:val="clear" w:color="auto" w:fill="DEE6EF"/>
            <w:vAlign w:val="center"/>
          </w:tcPr>
          <w:p w14:paraId="14C927C2"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07</w:t>
            </w:r>
          </w:p>
        </w:tc>
        <w:tc>
          <w:tcPr>
            <w:tcW w:w="1521" w:type="dxa"/>
            <w:tcBorders>
              <w:left w:val="single" w:sz="1" w:space="0" w:color="000000"/>
              <w:bottom w:val="single" w:sz="1" w:space="0" w:color="000000"/>
            </w:tcBorders>
            <w:shd w:val="clear" w:color="auto" w:fill="DEE6EF"/>
            <w:vAlign w:val="center"/>
          </w:tcPr>
          <w:p w14:paraId="04070CFB" w14:textId="77777777" w:rsidR="00100185" w:rsidRPr="004C182E" w:rsidRDefault="00100185" w:rsidP="004C182E">
            <w:pPr>
              <w:spacing w:after="0"/>
              <w:ind w:right="77"/>
              <w:jc w:val="left"/>
              <w:rPr>
                <w:rFonts w:asciiTheme="minorHAnsi" w:hAnsiTheme="minorHAnsi" w:cstheme="minorHAnsi"/>
                <w:b/>
                <w:bCs/>
                <w:sz w:val="20"/>
                <w:szCs w:val="20"/>
              </w:rPr>
            </w:pPr>
            <w:r w:rsidRPr="004C182E">
              <w:rPr>
                <w:rFonts w:asciiTheme="minorHAnsi" w:hAnsiTheme="minorHAnsi" w:cstheme="minorHAnsi"/>
                <w:b/>
                <w:bCs/>
                <w:sz w:val="20"/>
                <w:szCs w:val="20"/>
              </w:rPr>
              <w:t>Acuerdo Marco.</w:t>
            </w:r>
          </w:p>
        </w:tc>
        <w:tc>
          <w:tcPr>
            <w:tcW w:w="483" w:type="dxa"/>
            <w:tcBorders>
              <w:left w:val="single" w:sz="1" w:space="0" w:color="000000"/>
              <w:bottom w:val="single" w:sz="1" w:space="0" w:color="000000"/>
            </w:tcBorders>
            <w:shd w:val="clear" w:color="auto" w:fill="FFFFFF" w:themeFill="background1"/>
            <w:vAlign w:val="center"/>
          </w:tcPr>
          <w:p w14:paraId="1D89A1F2"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4416938F"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3127BC34"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5C6BD5E7"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2FF9F5E8"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66" w:type="dxa"/>
            <w:tcBorders>
              <w:left w:val="single" w:sz="1" w:space="0" w:color="000000"/>
              <w:bottom w:val="single" w:sz="1" w:space="0" w:color="000000"/>
            </w:tcBorders>
            <w:shd w:val="clear" w:color="auto" w:fill="FFFFFF" w:themeFill="background1"/>
            <w:vAlign w:val="center"/>
          </w:tcPr>
          <w:p w14:paraId="235B89D8"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708" w:type="dxa"/>
            <w:tcBorders>
              <w:left w:val="single" w:sz="1" w:space="0" w:color="000000"/>
              <w:bottom w:val="single" w:sz="1" w:space="0" w:color="000000"/>
            </w:tcBorders>
            <w:shd w:val="clear" w:color="auto" w:fill="FFFFFF" w:themeFill="background1"/>
            <w:vAlign w:val="center"/>
          </w:tcPr>
          <w:p w14:paraId="09C3DEAA"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11" w:type="dxa"/>
            <w:tcBorders>
              <w:left w:val="single" w:sz="1" w:space="0" w:color="000000"/>
              <w:bottom w:val="single" w:sz="1" w:space="0" w:color="000000"/>
            </w:tcBorders>
            <w:shd w:val="clear" w:color="auto" w:fill="FFFFFF" w:themeFill="background1"/>
            <w:vAlign w:val="center"/>
          </w:tcPr>
          <w:p w14:paraId="3A41E644"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0D2B95A0"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5C17C336"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16A8CF47"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65249668"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47AAF5CA"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04A41057"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251397CC"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65" w:type="dxa"/>
            <w:tcBorders>
              <w:left w:val="single" w:sz="1" w:space="0" w:color="000000"/>
              <w:bottom w:val="single" w:sz="1" w:space="0" w:color="000000"/>
              <w:right w:val="single" w:sz="1" w:space="0" w:color="000000"/>
            </w:tcBorders>
            <w:shd w:val="clear" w:color="auto" w:fill="FFFFFF" w:themeFill="background1"/>
            <w:vAlign w:val="center"/>
          </w:tcPr>
          <w:p w14:paraId="7BB33DCE"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r>
      <w:tr w:rsidR="0066287A" w:rsidRPr="004C182E" w14:paraId="6629C477" w14:textId="77777777" w:rsidTr="0066287A">
        <w:tblPrEx>
          <w:tblBorders>
            <w:top w:val="none" w:sz="0" w:space="0" w:color="auto"/>
            <w:left w:val="none" w:sz="0" w:space="0" w:color="auto"/>
            <w:bottom w:val="none" w:sz="0" w:space="0" w:color="auto"/>
            <w:right w:val="none" w:sz="0" w:space="0" w:color="auto"/>
          </w:tblBorders>
          <w:tblCellMar>
            <w:left w:w="28" w:type="dxa"/>
            <w:right w:w="28" w:type="dxa"/>
          </w:tblCellMar>
          <w:tblLook w:val="0000" w:firstRow="0" w:lastRow="0" w:firstColumn="0" w:lastColumn="0" w:noHBand="0" w:noVBand="0"/>
        </w:tblPrEx>
        <w:trPr>
          <w:trHeight w:val="417"/>
        </w:trPr>
        <w:tc>
          <w:tcPr>
            <w:tcW w:w="567" w:type="dxa"/>
            <w:tcBorders>
              <w:left w:val="single" w:sz="1" w:space="0" w:color="000000"/>
              <w:bottom w:val="single" w:sz="1" w:space="0" w:color="000000"/>
            </w:tcBorders>
            <w:shd w:val="clear" w:color="auto" w:fill="DEE6EF"/>
            <w:vAlign w:val="center"/>
          </w:tcPr>
          <w:p w14:paraId="71B73201"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08</w:t>
            </w:r>
          </w:p>
        </w:tc>
        <w:tc>
          <w:tcPr>
            <w:tcW w:w="1521" w:type="dxa"/>
            <w:tcBorders>
              <w:left w:val="single" w:sz="1" w:space="0" w:color="000000"/>
              <w:bottom w:val="single" w:sz="1" w:space="0" w:color="000000"/>
            </w:tcBorders>
            <w:shd w:val="clear" w:color="auto" w:fill="DEE6EF"/>
            <w:vAlign w:val="center"/>
          </w:tcPr>
          <w:p w14:paraId="1C063D9C" w14:textId="77777777" w:rsidR="00100185" w:rsidRPr="004C182E" w:rsidRDefault="00100185" w:rsidP="004C182E">
            <w:pPr>
              <w:spacing w:after="0"/>
              <w:ind w:right="77"/>
              <w:jc w:val="left"/>
              <w:rPr>
                <w:rFonts w:asciiTheme="minorHAnsi" w:hAnsiTheme="minorHAnsi" w:cstheme="minorHAnsi"/>
                <w:b/>
                <w:bCs/>
                <w:sz w:val="20"/>
                <w:szCs w:val="20"/>
              </w:rPr>
            </w:pPr>
            <w:r w:rsidRPr="004C182E">
              <w:rPr>
                <w:rFonts w:asciiTheme="minorHAnsi" w:hAnsiTheme="minorHAnsi" w:cstheme="minorHAnsi"/>
                <w:b/>
                <w:bCs/>
                <w:sz w:val="20"/>
                <w:szCs w:val="20"/>
              </w:rPr>
              <w:t>Acuerdo sectorial sobre materias concretas.</w:t>
            </w:r>
          </w:p>
        </w:tc>
        <w:tc>
          <w:tcPr>
            <w:tcW w:w="483" w:type="dxa"/>
            <w:tcBorders>
              <w:left w:val="single" w:sz="1" w:space="0" w:color="000000"/>
              <w:bottom w:val="single" w:sz="1" w:space="0" w:color="000000"/>
            </w:tcBorders>
            <w:shd w:val="clear" w:color="auto" w:fill="FFFFFF" w:themeFill="background1"/>
            <w:vAlign w:val="center"/>
          </w:tcPr>
          <w:p w14:paraId="36765D38"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75E2F51F" w14:textId="77777777" w:rsidR="00100185" w:rsidRPr="004C182E" w:rsidRDefault="00100185" w:rsidP="004C182E">
            <w:pPr>
              <w:spacing w:after="0"/>
              <w:jc w:val="center"/>
              <w:rPr>
                <w:rFonts w:asciiTheme="minorHAnsi" w:hAnsiTheme="minorHAnsi" w:cstheme="minorHAnsi"/>
                <w:b/>
                <w:bCs/>
                <w:sz w:val="20"/>
                <w:szCs w:val="20"/>
              </w:rPr>
            </w:pPr>
            <w:r w:rsidRPr="00CA582D">
              <w:rPr>
                <w:rFonts w:asciiTheme="minorHAnsi" w:hAnsiTheme="minorHAnsi" w:cstheme="minorHAnsi"/>
                <w:b/>
                <w:bCs/>
                <w:color w:val="FF0000"/>
                <w:sz w:val="20"/>
                <w:szCs w:val="20"/>
              </w:rPr>
              <w:t>NO</w:t>
            </w:r>
          </w:p>
        </w:tc>
        <w:tc>
          <w:tcPr>
            <w:tcW w:w="482" w:type="dxa"/>
            <w:tcBorders>
              <w:left w:val="single" w:sz="1" w:space="0" w:color="000000"/>
              <w:bottom w:val="single" w:sz="1" w:space="0" w:color="000000"/>
            </w:tcBorders>
            <w:shd w:val="clear" w:color="auto" w:fill="FFFFFF" w:themeFill="background1"/>
            <w:vAlign w:val="center"/>
          </w:tcPr>
          <w:p w14:paraId="1EE2A6EA"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782A3433"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06217687"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66" w:type="dxa"/>
            <w:tcBorders>
              <w:left w:val="single" w:sz="1" w:space="0" w:color="000000"/>
              <w:bottom w:val="single" w:sz="1" w:space="0" w:color="000000"/>
            </w:tcBorders>
            <w:shd w:val="clear" w:color="auto" w:fill="FFFFFF" w:themeFill="background1"/>
            <w:vAlign w:val="center"/>
          </w:tcPr>
          <w:p w14:paraId="4CCCBF08"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708" w:type="dxa"/>
            <w:tcBorders>
              <w:left w:val="single" w:sz="1" w:space="0" w:color="000000"/>
              <w:bottom w:val="single" w:sz="1" w:space="0" w:color="000000"/>
            </w:tcBorders>
            <w:shd w:val="clear" w:color="auto" w:fill="FFFFFF" w:themeFill="background1"/>
            <w:vAlign w:val="center"/>
          </w:tcPr>
          <w:p w14:paraId="65C97344"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11" w:type="dxa"/>
            <w:tcBorders>
              <w:left w:val="single" w:sz="1" w:space="0" w:color="000000"/>
              <w:bottom w:val="single" w:sz="1" w:space="0" w:color="000000"/>
            </w:tcBorders>
            <w:shd w:val="clear" w:color="auto" w:fill="FFFFFF" w:themeFill="background1"/>
            <w:vAlign w:val="center"/>
          </w:tcPr>
          <w:p w14:paraId="7C57DDFA"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51EBBDB3"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5BD95BDC"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3CA5ECFA"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4480F56E"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22546929"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1B530876"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5B78640B"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65" w:type="dxa"/>
            <w:tcBorders>
              <w:left w:val="single" w:sz="1" w:space="0" w:color="000000"/>
              <w:bottom w:val="single" w:sz="1" w:space="0" w:color="000000"/>
              <w:right w:val="single" w:sz="1" w:space="0" w:color="000000"/>
            </w:tcBorders>
            <w:shd w:val="clear" w:color="auto" w:fill="FFFFFF" w:themeFill="background1"/>
            <w:vAlign w:val="center"/>
          </w:tcPr>
          <w:p w14:paraId="34A2D748"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r>
      <w:tr w:rsidR="0066287A" w:rsidRPr="004C182E" w14:paraId="24E1B10D" w14:textId="77777777" w:rsidTr="0066287A">
        <w:tblPrEx>
          <w:tblBorders>
            <w:top w:val="none" w:sz="0" w:space="0" w:color="auto"/>
            <w:left w:val="none" w:sz="0" w:space="0" w:color="auto"/>
            <w:bottom w:val="none" w:sz="0" w:space="0" w:color="auto"/>
            <w:right w:val="none" w:sz="0" w:space="0" w:color="auto"/>
          </w:tblBorders>
          <w:tblCellMar>
            <w:left w:w="28" w:type="dxa"/>
            <w:right w:w="28" w:type="dxa"/>
          </w:tblCellMar>
          <w:tblLook w:val="0000" w:firstRow="0" w:lastRow="0" w:firstColumn="0" w:lastColumn="0" w:noHBand="0" w:noVBand="0"/>
        </w:tblPrEx>
        <w:trPr>
          <w:trHeight w:val="253"/>
        </w:trPr>
        <w:tc>
          <w:tcPr>
            <w:tcW w:w="567" w:type="dxa"/>
            <w:tcBorders>
              <w:left w:val="single" w:sz="1" w:space="0" w:color="000000"/>
              <w:bottom w:val="single" w:sz="1" w:space="0" w:color="000000"/>
            </w:tcBorders>
            <w:shd w:val="clear" w:color="auto" w:fill="DEE6EF"/>
            <w:vAlign w:val="center"/>
          </w:tcPr>
          <w:p w14:paraId="6B62E4DE"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09</w:t>
            </w:r>
          </w:p>
        </w:tc>
        <w:tc>
          <w:tcPr>
            <w:tcW w:w="1521" w:type="dxa"/>
            <w:tcBorders>
              <w:left w:val="single" w:sz="1" w:space="0" w:color="000000"/>
              <w:bottom w:val="single" w:sz="1" w:space="0" w:color="000000"/>
            </w:tcBorders>
            <w:shd w:val="clear" w:color="auto" w:fill="DEE6EF"/>
            <w:vAlign w:val="center"/>
          </w:tcPr>
          <w:p w14:paraId="4BF2F81B" w14:textId="77777777" w:rsidR="00100185" w:rsidRPr="004C182E" w:rsidRDefault="00100185" w:rsidP="004C182E">
            <w:pPr>
              <w:spacing w:after="0"/>
              <w:ind w:right="77"/>
              <w:jc w:val="left"/>
              <w:rPr>
                <w:rFonts w:asciiTheme="minorHAnsi" w:hAnsiTheme="minorHAnsi" w:cstheme="minorHAnsi"/>
                <w:b/>
                <w:bCs/>
                <w:sz w:val="20"/>
                <w:szCs w:val="20"/>
              </w:rPr>
            </w:pPr>
            <w:r w:rsidRPr="004C182E">
              <w:rPr>
                <w:rFonts w:asciiTheme="minorHAnsi" w:hAnsiTheme="minorHAnsi" w:cstheme="minorHAnsi"/>
                <w:b/>
                <w:bCs/>
                <w:sz w:val="20"/>
                <w:szCs w:val="20"/>
              </w:rPr>
              <w:t>Acuerdos Interprofesionales.</w:t>
            </w:r>
          </w:p>
        </w:tc>
        <w:tc>
          <w:tcPr>
            <w:tcW w:w="483" w:type="dxa"/>
            <w:tcBorders>
              <w:left w:val="single" w:sz="1" w:space="0" w:color="000000"/>
              <w:bottom w:val="single" w:sz="1" w:space="0" w:color="000000"/>
            </w:tcBorders>
            <w:shd w:val="clear" w:color="auto" w:fill="FFFFFF" w:themeFill="background1"/>
            <w:vAlign w:val="center"/>
          </w:tcPr>
          <w:p w14:paraId="43250D88"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7F84FF8E" w14:textId="77777777" w:rsidR="00100185" w:rsidRPr="004C182E" w:rsidRDefault="00100185" w:rsidP="004C182E">
            <w:pPr>
              <w:spacing w:after="0"/>
              <w:jc w:val="center"/>
              <w:rPr>
                <w:rFonts w:asciiTheme="minorHAnsi" w:hAnsiTheme="minorHAnsi" w:cstheme="minorHAnsi"/>
                <w:b/>
                <w:bCs/>
                <w:sz w:val="20"/>
                <w:szCs w:val="20"/>
              </w:rPr>
            </w:pPr>
            <w:r w:rsidRPr="00CA582D">
              <w:rPr>
                <w:rFonts w:asciiTheme="minorHAnsi" w:hAnsiTheme="minorHAnsi" w:cstheme="minorHAnsi"/>
                <w:b/>
                <w:bCs/>
                <w:color w:val="FF0000"/>
                <w:sz w:val="20"/>
                <w:szCs w:val="20"/>
              </w:rPr>
              <w:t>NO</w:t>
            </w:r>
          </w:p>
        </w:tc>
        <w:tc>
          <w:tcPr>
            <w:tcW w:w="482" w:type="dxa"/>
            <w:tcBorders>
              <w:left w:val="single" w:sz="1" w:space="0" w:color="000000"/>
              <w:bottom w:val="single" w:sz="1" w:space="0" w:color="000000"/>
            </w:tcBorders>
            <w:shd w:val="clear" w:color="auto" w:fill="FFFFFF" w:themeFill="background1"/>
            <w:vAlign w:val="center"/>
          </w:tcPr>
          <w:p w14:paraId="2C4CF308"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1F144AE8"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688A6751" w14:textId="77777777" w:rsidR="00100185" w:rsidRPr="00CA582D" w:rsidRDefault="00100185" w:rsidP="004C182E">
            <w:pPr>
              <w:spacing w:after="0"/>
              <w:jc w:val="center"/>
              <w:rPr>
                <w:rFonts w:asciiTheme="minorHAnsi" w:hAnsiTheme="minorHAnsi" w:cstheme="minorHAnsi"/>
                <w:b/>
                <w:bCs/>
                <w:color w:val="FF0000"/>
                <w:sz w:val="20"/>
                <w:szCs w:val="20"/>
              </w:rPr>
            </w:pPr>
            <w:r w:rsidRPr="00CA582D">
              <w:rPr>
                <w:rFonts w:asciiTheme="minorHAnsi" w:hAnsiTheme="minorHAnsi" w:cstheme="minorHAnsi"/>
                <w:b/>
                <w:bCs/>
                <w:color w:val="FF0000"/>
                <w:sz w:val="20"/>
                <w:szCs w:val="20"/>
              </w:rPr>
              <w:t>NO</w:t>
            </w:r>
          </w:p>
        </w:tc>
        <w:tc>
          <w:tcPr>
            <w:tcW w:w="466" w:type="dxa"/>
            <w:tcBorders>
              <w:left w:val="single" w:sz="1" w:space="0" w:color="000000"/>
              <w:bottom w:val="single" w:sz="1" w:space="0" w:color="000000"/>
            </w:tcBorders>
            <w:shd w:val="clear" w:color="auto" w:fill="FFFFFF" w:themeFill="background1"/>
            <w:vAlign w:val="center"/>
          </w:tcPr>
          <w:p w14:paraId="20AA81BE" w14:textId="77777777" w:rsidR="00100185" w:rsidRPr="00CA582D" w:rsidRDefault="00100185" w:rsidP="004C182E">
            <w:pPr>
              <w:spacing w:after="0"/>
              <w:jc w:val="center"/>
              <w:rPr>
                <w:rFonts w:asciiTheme="minorHAnsi" w:hAnsiTheme="minorHAnsi" w:cstheme="minorHAnsi"/>
                <w:b/>
                <w:bCs/>
                <w:color w:val="FF0000"/>
                <w:sz w:val="20"/>
                <w:szCs w:val="20"/>
              </w:rPr>
            </w:pPr>
            <w:r w:rsidRPr="00CA582D">
              <w:rPr>
                <w:rFonts w:asciiTheme="minorHAnsi" w:hAnsiTheme="minorHAnsi" w:cstheme="minorHAnsi"/>
                <w:b/>
                <w:bCs/>
                <w:color w:val="FF0000"/>
                <w:sz w:val="20"/>
                <w:szCs w:val="20"/>
              </w:rPr>
              <w:t>NO</w:t>
            </w:r>
          </w:p>
        </w:tc>
        <w:tc>
          <w:tcPr>
            <w:tcW w:w="708" w:type="dxa"/>
            <w:tcBorders>
              <w:left w:val="single" w:sz="1" w:space="0" w:color="000000"/>
              <w:bottom w:val="single" w:sz="1" w:space="0" w:color="000000"/>
            </w:tcBorders>
            <w:shd w:val="clear" w:color="auto" w:fill="FFFFFF" w:themeFill="background1"/>
            <w:vAlign w:val="center"/>
          </w:tcPr>
          <w:p w14:paraId="48401E67"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11" w:type="dxa"/>
            <w:tcBorders>
              <w:left w:val="single" w:sz="1" w:space="0" w:color="000000"/>
              <w:bottom w:val="single" w:sz="1" w:space="0" w:color="000000"/>
            </w:tcBorders>
            <w:shd w:val="clear" w:color="auto" w:fill="FFFFFF" w:themeFill="background1"/>
            <w:vAlign w:val="center"/>
          </w:tcPr>
          <w:p w14:paraId="5EDB4117"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1C5CE9DF"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3384D3AC"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09B94827"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2411AB67"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54E960D7"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1834EA74" w14:textId="77777777" w:rsidR="00100185" w:rsidRPr="00CA582D" w:rsidRDefault="00100185" w:rsidP="004C182E">
            <w:pPr>
              <w:spacing w:after="0"/>
              <w:jc w:val="center"/>
              <w:rPr>
                <w:rFonts w:asciiTheme="minorHAnsi" w:hAnsiTheme="minorHAnsi" w:cstheme="minorHAnsi"/>
                <w:b/>
                <w:bCs/>
                <w:color w:val="FF0000"/>
                <w:sz w:val="20"/>
                <w:szCs w:val="20"/>
              </w:rPr>
            </w:pPr>
            <w:r w:rsidRPr="00CA582D">
              <w:rPr>
                <w:rFonts w:asciiTheme="minorHAnsi" w:hAnsiTheme="minorHAnsi" w:cstheme="minorHAnsi"/>
                <w:b/>
                <w:bCs/>
                <w:color w:val="FF0000"/>
                <w:sz w:val="20"/>
                <w:szCs w:val="20"/>
              </w:rPr>
              <w:t>NO</w:t>
            </w:r>
          </w:p>
        </w:tc>
        <w:tc>
          <w:tcPr>
            <w:tcW w:w="482" w:type="dxa"/>
            <w:tcBorders>
              <w:left w:val="single" w:sz="1" w:space="0" w:color="000000"/>
              <w:bottom w:val="single" w:sz="1" w:space="0" w:color="000000"/>
            </w:tcBorders>
            <w:shd w:val="clear" w:color="auto" w:fill="FFFFFF" w:themeFill="background1"/>
            <w:vAlign w:val="center"/>
          </w:tcPr>
          <w:p w14:paraId="41132F85" w14:textId="77777777" w:rsidR="00100185" w:rsidRPr="00CA582D" w:rsidRDefault="00100185" w:rsidP="004C182E">
            <w:pPr>
              <w:spacing w:after="0"/>
              <w:jc w:val="center"/>
              <w:rPr>
                <w:rFonts w:asciiTheme="minorHAnsi" w:hAnsiTheme="minorHAnsi" w:cstheme="minorHAnsi"/>
                <w:b/>
                <w:bCs/>
                <w:color w:val="FF0000"/>
                <w:sz w:val="20"/>
                <w:szCs w:val="20"/>
              </w:rPr>
            </w:pPr>
            <w:r w:rsidRPr="00CA582D">
              <w:rPr>
                <w:rFonts w:asciiTheme="minorHAnsi" w:hAnsiTheme="minorHAnsi" w:cstheme="minorHAnsi"/>
                <w:b/>
                <w:bCs/>
                <w:color w:val="FF0000"/>
                <w:sz w:val="20"/>
                <w:szCs w:val="20"/>
              </w:rPr>
              <w:t>NO</w:t>
            </w:r>
          </w:p>
        </w:tc>
        <w:tc>
          <w:tcPr>
            <w:tcW w:w="465" w:type="dxa"/>
            <w:tcBorders>
              <w:left w:val="single" w:sz="1" w:space="0" w:color="000000"/>
              <w:bottom w:val="single" w:sz="1" w:space="0" w:color="000000"/>
              <w:right w:val="single" w:sz="1" w:space="0" w:color="000000"/>
            </w:tcBorders>
            <w:shd w:val="clear" w:color="auto" w:fill="FFFFFF" w:themeFill="background1"/>
            <w:vAlign w:val="center"/>
          </w:tcPr>
          <w:p w14:paraId="1812D0D1"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r>
      <w:tr w:rsidR="0066287A" w:rsidRPr="004C182E" w14:paraId="39B1AE47" w14:textId="77777777" w:rsidTr="0066287A">
        <w:tblPrEx>
          <w:tblBorders>
            <w:top w:val="none" w:sz="0" w:space="0" w:color="auto"/>
            <w:left w:val="none" w:sz="0" w:space="0" w:color="auto"/>
            <w:bottom w:val="none" w:sz="0" w:space="0" w:color="auto"/>
            <w:right w:val="none" w:sz="0" w:space="0" w:color="auto"/>
          </w:tblBorders>
          <w:tblCellMar>
            <w:left w:w="28" w:type="dxa"/>
            <w:right w:w="28" w:type="dxa"/>
          </w:tblCellMar>
          <w:tblLook w:val="0000" w:firstRow="0" w:lastRow="0" w:firstColumn="0" w:lastColumn="0" w:noHBand="0" w:noVBand="0"/>
        </w:tblPrEx>
        <w:trPr>
          <w:trHeight w:val="611"/>
        </w:trPr>
        <w:tc>
          <w:tcPr>
            <w:tcW w:w="567" w:type="dxa"/>
            <w:tcBorders>
              <w:left w:val="single" w:sz="1" w:space="0" w:color="000000"/>
              <w:bottom w:val="single" w:sz="1" w:space="0" w:color="000000"/>
            </w:tcBorders>
            <w:shd w:val="clear" w:color="auto" w:fill="DEE6EF"/>
            <w:vAlign w:val="center"/>
          </w:tcPr>
          <w:p w14:paraId="0152125F"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10</w:t>
            </w:r>
          </w:p>
        </w:tc>
        <w:tc>
          <w:tcPr>
            <w:tcW w:w="1521" w:type="dxa"/>
            <w:tcBorders>
              <w:left w:val="single" w:sz="1" w:space="0" w:color="000000"/>
              <w:bottom w:val="single" w:sz="1" w:space="0" w:color="000000"/>
            </w:tcBorders>
            <w:shd w:val="clear" w:color="auto" w:fill="DEE6EF"/>
            <w:vAlign w:val="center"/>
          </w:tcPr>
          <w:p w14:paraId="44978766" w14:textId="77777777" w:rsidR="00100185" w:rsidRPr="004C182E" w:rsidRDefault="00100185" w:rsidP="004C182E">
            <w:pPr>
              <w:spacing w:after="0"/>
              <w:ind w:right="77"/>
              <w:jc w:val="left"/>
              <w:rPr>
                <w:rFonts w:asciiTheme="minorHAnsi" w:hAnsiTheme="minorHAnsi" w:cstheme="minorHAnsi"/>
                <w:b/>
                <w:bCs/>
                <w:sz w:val="20"/>
                <w:szCs w:val="20"/>
              </w:rPr>
            </w:pPr>
            <w:r w:rsidRPr="004C182E">
              <w:rPr>
                <w:rFonts w:asciiTheme="minorHAnsi" w:hAnsiTheme="minorHAnsi" w:cstheme="minorHAnsi"/>
                <w:b/>
                <w:bCs/>
                <w:sz w:val="20"/>
                <w:szCs w:val="20"/>
              </w:rPr>
              <w:t xml:space="preserve">Acuerdos en empresas </w:t>
            </w:r>
            <w:r w:rsidRPr="004C182E">
              <w:rPr>
                <w:rFonts w:asciiTheme="minorHAnsi" w:hAnsiTheme="minorHAnsi" w:cstheme="minorHAnsi"/>
                <w:b/>
                <w:bCs/>
                <w:sz w:val="20"/>
                <w:szCs w:val="20"/>
              </w:rPr>
              <w:lastRenderedPageBreak/>
              <w:t>españolas de dimensión comunitaria o mundial</w:t>
            </w:r>
          </w:p>
        </w:tc>
        <w:tc>
          <w:tcPr>
            <w:tcW w:w="483" w:type="dxa"/>
            <w:tcBorders>
              <w:left w:val="single" w:sz="1" w:space="0" w:color="000000"/>
              <w:bottom w:val="single" w:sz="1" w:space="0" w:color="000000"/>
            </w:tcBorders>
            <w:shd w:val="clear" w:color="auto" w:fill="FFFFFF" w:themeFill="background1"/>
            <w:vAlign w:val="center"/>
          </w:tcPr>
          <w:p w14:paraId="04323970"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lastRenderedPageBreak/>
              <w:t>SI</w:t>
            </w:r>
          </w:p>
        </w:tc>
        <w:tc>
          <w:tcPr>
            <w:tcW w:w="482" w:type="dxa"/>
            <w:tcBorders>
              <w:left w:val="single" w:sz="1" w:space="0" w:color="000000"/>
              <w:bottom w:val="single" w:sz="1" w:space="0" w:color="000000"/>
            </w:tcBorders>
            <w:shd w:val="clear" w:color="auto" w:fill="FFFFFF" w:themeFill="background1"/>
            <w:vAlign w:val="center"/>
          </w:tcPr>
          <w:p w14:paraId="15D2336A" w14:textId="77777777" w:rsidR="00100185" w:rsidRPr="00CA582D" w:rsidRDefault="00100185" w:rsidP="004C182E">
            <w:pPr>
              <w:spacing w:after="0"/>
              <w:jc w:val="center"/>
              <w:rPr>
                <w:rFonts w:asciiTheme="minorHAnsi" w:hAnsiTheme="minorHAnsi" w:cstheme="minorHAnsi"/>
                <w:b/>
                <w:bCs/>
                <w:color w:val="FF0000"/>
                <w:sz w:val="20"/>
                <w:szCs w:val="20"/>
              </w:rPr>
            </w:pPr>
            <w:r w:rsidRPr="00CA582D">
              <w:rPr>
                <w:rFonts w:asciiTheme="minorHAnsi" w:hAnsiTheme="minorHAnsi" w:cstheme="minorHAnsi"/>
                <w:b/>
                <w:bCs/>
                <w:color w:val="FF0000"/>
                <w:sz w:val="20"/>
                <w:szCs w:val="20"/>
              </w:rPr>
              <w:t>NO</w:t>
            </w:r>
          </w:p>
        </w:tc>
        <w:tc>
          <w:tcPr>
            <w:tcW w:w="482" w:type="dxa"/>
            <w:tcBorders>
              <w:left w:val="single" w:sz="1" w:space="0" w:color="000000"/>
              <w:bottom w:val="single" w:sz="1" w:space="0" w:color="000000"/>
            </w:tcBorders>
            <w:shd w:val="clear" w:color="auto" w:fill="FFFFFF" w:themeFill="background1"/>
            <w:vAlign w:val="center"/>
          </w:tcPr>
          <w:p w14:paraId="3C0B260D"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12BF9193"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5A406781" w14:textId="77777777" w:rsidR="00100185" w:rsidRPr="00CA582D" w:rsidRDefault="00100185" w:rsidP="004C182E">
            <w:pPr>
              <w:spacing w:after="0"/>
              <w:jc w:val="center"/>
              <w:rPr>
                <w:rFonts w:asciiTheme="minorHAnsi" w:hAnsiTheme="minorHAnsi" w:cstheme="minorHAnsi"/>
                <w:b/>
                <w:bCs/>
                <w:color w:val="FF0000"/>
                <w:sz w:val="20"/>
                <w:szCs w:val="20"/>
              </w:rPr>
            </w:pPr>
            <w:r w:rsidRPr="00CA582D">
              <w:rPr>
                <w:rFonts w:asciiTheme="minorHAnsi" w:hAnsiTheme="minorHAnsi" w:cstheme="minorHAnsi"/>
                <w:b/>
                <w:bCs/>
                <w:color w:val="FF0000"/>
                <w:sz w:val="20"/>
                <w:szCs w:val="20"/>
              </w:rPr>
              <w:t>NO</w:t>
            </w:r>
          </w:p>
        </w:tc>
        <w:tc>
          <w:tcPr>
            <w:tcW w:w="466" w:type="dxa"/>
            <w:tcBorders>
              <w:left w:val="single" w:sz="1" w:space="0" w:color="000000"/>
              <w:bottom w:val="single" w:sz="1" w:space="0" w:color="000000"/>
            </w:tcBorders>
            <w:shd w:val="clear" w:color="auto" w:fill="FFFFFF" w:themeFill="background1"/>
            <w:vAlign w:val="center"/>
          </w:tcPr>
          <w:p w14:paraId="73CF950E" w14:textId="77777777" w:rsidR="00100185" w:rsidRPr="00CA582D" w:rsidRDefault="00100185" w:rsidP="004C182E">
            <w:pPr>
              <w:spacing w:after="0"/>
              <w:jc w:val="center"/>
              <w:rPr>
                <w:rFonts w:asciiTheme="minorHAnsi" w:hAnsiTheme="minorHAnsi" w:cstheme="minorHAnsi"/>
                <w:b/>
                <w:bCs/>
                <w:color w:val="FF0000"/>
                <w:sz w:val="20"/>
                <w:szCs w:val="20"/>
              </w:rPr>
            </w:pPr>
            <w:r w:rsidRPr="00CA582D">
              <w:rPr>
                <w:rFonts w:asciiTheme="minorHAnsi" w:hAnsiTheme="minorHAnsi" w:cstheme="minorHAnsi"/>
                <w:b/>
                <w:bCs/>
                <w:color w:val="FF0000"/>
                <w:sz w:val="20"/>
                <w:szCs w:val="20"/>
              </w:rPr>
              <w:t>NO</w:t>
            </w:r>
          </w:p>
        </w:tc>
        <w:tc>
          <w:tcPr>
            <w:tcW w:w="708" w:type="dxa"/>
            <w:tcBorders>
              <w:left w:val="single" w:sz="1" w:space="0" w:color="000000"/>
              <w:bottom w:val="single" w:sz="1" w:space="0" w:color="000000"/>
            </w:tcBorders>
            <w:shd w:val="clear" w:color="auto" w:fill="FFFFFF" w:themeFill="background1"/>
            <w:vAlign w:val="center"/>
          </w:tcPr>
          <w:p w14:paraId="7D962814" w14:textId="77777777" w:rsidR="00100185" w:rsidRPr="00CA582D" w:rsidRDefault="00100185" w:rsidP="004C182E">
            <w:pPr>
              <w:spacing w:after="0"/>
              <w:jc w:val="center"/>
              <w:rPr>
                <w:rFonts w:asciiTheme="minorHAnsi" w:hAnsiTheme="minorHAnsi" w:cstheme="minorHAnsi"/>
                <w:b/>
                <w:bCs/>
                <w:color w:val="FF0000"/>
                <w:sz w:val="20"/>
                <w:szCs w:val="20"/>
              </w:rPr>
            </w:pPr>
            <w:r w:rsidRPr="00CA582D">
              <w:rPr>
                <w:rFonts w:asciiTheme="minorHAnsi" w:hAnsiTheme="minorHAnsi" w:cstheme="minorHAnsi"/>
                <w:b/>
                <w:bCs/>
                <w:color w:val="FF0000"/>
                <w:sz w:val="20"/>
                <w:szCs w:val="20"/>
              </w:rPr>
              <w:t>NO</w:t>
            </w:r>
          </w:p>
        </w:tc>
        <w:tc>
          <w:tcPr>
            <w:tcW w:w="411" w:type="dxa"/>
            <w:tcBorders>
              <w:left w:val="single" w:sz="1" w:space="0" w:color="000000"/>
              <w:bottom w:val="single" w:sz="1" w:space="0" w:color="000000"/>
            </w:tcBorders>
            <w:shd w:val="clear" w:color="auto" w:fill="FFFFFF" w:themeFill="background1"/>
            <w:vAlign w:val="center"/>
          </w:tcPr>
          <w:p w14:paraId="048C79FC" w14:textId="77777777" w:rsidR="00100185" w:rsidRPr="00CA582D" w:rsidRDefault="00100185" w:rsidP="004C182E">
            <w:pPr>
              <w:spacing w:after="0"/>
              <w:jc w:val="center"/>
              <w:rPr>
                <w:rFonts w:asciiTheme="minorHAnsi" w:hAnsiTheme="minorHAnsi" w:cstheme="minorHAnsi"/>
                <w:b/>
                <w:bCs/>
                <w:color w:val="FF0000"/>
                <w:sz w:val="20"/>
                <w:szCs w:val="20"/>
              </w:rPr>
            </w:pPr>
            <w:r w:rsidRPr="00CA582D">
              <w:rPr>
                <w:rFonts w:asciiTheme="minorHAnsi" w:hAnsiTheme="minorHAnsi" w:cstheme="minorHAnsi"/>
                <w:b/>
                <w:bCs/>
                <w:color w:val="FF0000"/>
                <w:sz w:val="20"/>
                <w:szCs w:val="20"/>
              </w:rPr>
              <w:t>NO</w:t>
            </w:r>
          </w:p>
        </w:tc>
        <w:tc>
          <w:tcPr>
            <w:tcW w:w="482" w:type="dxa"/>
            <w:tcBorders>
              <w:left w:val="single" w:sz="1" w:space="0" w:color="000000"/>
              <w:bottom w:val="single" w:sz="1" w:space="0" w:color="000000"/>
            </w:tcBorders>
            <w:shd w:val="clear" w:color="auto" w:fill="FFFFFF" w:themeFill="background1"/>
            <w:vAlign w:val="center"/>
          </w:tcPr>
          <w:p w14:paraId="1C306F9F" w14:textId="77777777" w:rsidR="00100185" w:rsidRPr="00CA582D" w:rsidRDefault="00100185" w:rsidP="004C182E">
            <w:pPr>
              <w:spacing w:after="0"/>
              <w:jc w:val="center"/>
              <w:rPr>
                <w:rFonts w:asciiTheme="minorHAnsi" w:hAnsiTheme="minorHAnsi" w:cstheme="minorHAnsi"/>
                <w:b/>
                <w:bCs/>
                <w:color w:val="FF0000"/>
                <w:sz w:val="20"/>
                <w:szCs w:val="20"/>
              </w:rPr>
            </w:pPr>
            <w:r w:rsidRPr="00CA582D">
              <w:rPr>
                <w:rFonts w:asciiTheme="minorHAnsi" w:hAnsiTheme="minorHAnsi" w:cstheme="minorHAnsi"/>
                <w:b/>
                <w:bCs/>
                <w:color w:val="FF0000"/>
                <w:sz w:val="20"/>
                <w:szCs w:val="20"/>
              </w:rPr>
              <w:t>NO</w:t>
            </w:r>
          </w:p>
        </w:tc>
        <w:tc>
          <w:tcPr>
            <w:tcW w:w="482" w:type="dxa"/>
            <w:tcBorders>
              <w:left w:val="single" w:sz="1" w:space="0" w:color="000000"/>
              <w:bottom w:val="single" w:sz="1" w:space="0" w:color="000000"/>
            </w:tcBorders>
            <w:shd w:val="clear" w:color="auto" w:fill="FFFFFF" w:themeFill="background1"/>
            <w:vAlign w:val="center"/>
          </w:tcPr>
          <w:p w14:paraId="0936EDA6" w14:textId="77777777" w:rsidR="00100185" w:rsidRPr="00CA582D" w:rsidRDefault="00100185" w:rsidP="004C182E">
            <w:pPr>
              <w:spacing w:after="0"/>
              <w:jc w:val="center"/>
              <w:rPr>
                <w:rFonts w:asciiTheme="minorHAnsi" w:hAnsiTheme="minorHAnsi" w:cstheme="minorHAnsi"/>
                <w:b/>
                <w:bCs/>
                <w:color w:val="FF0000"/>
                <w:sz w:val="20"/>
                <w:szCs w:val="20"/>
              </w:rPr>
            </w:pPr>
            <w:r w:rsidRPr="00CA582D">
              <w:rPr>
                <w:rFonts w:asciiTheme="minorHAnsi" w:hAnsiTheme="minorHAnsi" w:cstheme="minorHAnsi"/>
                <w:b/>
                <w:bCs/>
                <w:color w:val="FF0000"/>
                <w:sz w:val="20"/>
                <w:szCs w:val="20"/>
              </w:rPr>
              <w:t>NO</w:t>
            </w:r>
          </w:p>
        </w:tc>
        <w:tc>
          <w:tcPr>
            <w:tcW w:w="482" w:type="dxa"/>
            <w:tcBorders>
              <w:left w:val="single" w:sz="1" w:space="0" w:color="000000"/>
              <w:bottom w:val="single" w:sz="1" w:space="0" w:color="000000"/>
            </w:tcBorders>
            <w:shd w:val="clear" w:color="auto" w:fill="FFFFFF" w:themeFill="background1"/>
            <w:vAlign w:val="center"/>
          </w:tcPr>
          <w:p w14:paraId="1B47A657" w14:textId="77777777" w:rsidR="00100185" w:rsidRPr="00CA582D" w:rsidRDefault="00100185" w:rsidP="004C182E">
            <w:pPr>
              <w:spacing w:after="0"/>
              <w:jc w:val="center"/>
              <w:rPr>
                <w:rFonts w:asciiTheme="minorHAnsi" w:hAnsiTheme="minorHAnsi" w:cstheme="minorHAnsi"/>
                <w:b/>
                <w:bCs/>
                <w:color w:val="FF0000"/>
                <w:sz w:val="20"/>
                <w:szCs w:val="20"/>
              </w:rPr>
            </w:pPr>
            <w:r w:rsidRPr="00CA582D">
              <w:rPr>
                <w:rFonts w:asciiTheme="minorHAnsi" w:hAnsiTheme="minorHAnsi" w:cstheme="minorHAnsi"/>
                <w:b/>
                <w:bCs/>
                <w:color w:val="FF0000"/>
                <w:sz w:val="20"/>
                <w:szCs w:val="20"/>
              </w:rPr>
              <w:t>NO</w:t>
            </w:r>
          </w:p>
        </w:tc>
        <w:tc>
          <w:tcPr>
            <w:tcW w:w="482" w:type="dxa"/>
            <w:tcBorders>
              <w:left w:val="single" w:sz="1" w:space="0" w:color="000000"/>
              <w:bottom w:val="single" w:sz="1" w:space="0" w:color="000000"/>
            </w:tcBorders>
            <w:shd w:val="clear" w:color="auto" w:fill="FFFFFF" w:themeFill="background1"/>
            <w:vAlign w:val="center"/>
          </w:tcPr>
          <w:p w14:paraId="26C51174"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713B4B4E"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0AC4EA12" w14:textId="77777777" w:rsidR="00100185" w:rsidRPr="00CA582D" w:rsidRDefault="00100185" w:rsidP="004C182E">
            <w:pPr>
              <w:spacing w:after="0"/>
              <w:jc w:val="center"/>
              <w:rPr>
                <w:rFonts w:asciiTheme="minorHAnsi" w:hAnsiTheme="minorHAnsi" w:cstheme="minorHAnsi"/>
                <w:b/>
                <w:bCs/>
                <w:color w:val="FF0000"/>
                <w:sz w:val="20"/>
                <w:szCs w:val="20"/>
              </w:rPr>
            </w:pPr>
            <w:r w:rsidRPr="00CA582D">
              <w:rPr>
                <w:rFonts w:asciiTheme="minorHAnsi" w:hAnsiTheme="minorHAnsi" w:cstheme="minorHAnsi"/>
                <w:b/>
                <w:bCs/>
                <w:color w:val="FF0000"/>
                <w:sz w:val="20"/>
                <w:szCs w:val="20"/>
              </w:rPr>
              <w:t>NO</w:t>
            </w:r>
          </w:p>
        </w:tc>
        <w:tc>
          <w:tcPr>
            <w:tcW w:w="482" w:type="dxa"/>
            <w:tcBorders>
              <w:left w:val="single" w:sz="1" w:space="0" w:color="000000"/>
              <w:bottom w:val="single" w:sz="1" w:space="0" w:color="000000"/>
            </w:tcBorders>
            <w:shd w:val="clear" w:color="auto" w:fill="FFFFFF" w:themeFill="background1"/>
            <w:vAlign w:val="center"/>
          </w:tcPr>
          <w:p w14:paraId="3F547C65" w14:textId="77777777" w:rsidR="00100185" w:rsidRPr="00CA582D" w:rsidRDefault="00100185" w:rsidP="004C182E">
            <w:pPr>
              <w:spacing w:after="0"/>
              <w:jc w:val="center"/>
              <w:rPr>
                <w:rFonts w:asciiTheme="minorHAnsi" w:hAnsiTheme="minorHAnsi" w:cstheme="minorHAnsi"/>
                <w:b/>
                <w:bCs/>
                <w:color w:val="FF0000"/>
                <w:sz w:val="20"/>
                <w:szCs w:val="20"/>
              </w:rPr>
            </w:pPr>
            <w:r w:rsidRPr="00CA582D">
              <w:rPr>
                <w:rFonts w:asciiTheme="minorHAnsi" w:hAnsiTheme="minorHAnsi" w:cstheme="minorHAnsi"/>
                <w:b/>
                <w:bCs/>
                <w:color w:val="FF0000"/>
                <w:sz w:val="20"/>
                <w:szCs w:val="20"/>
              </w:rPr>
              <w:t>NO</w:t>
            </w:r>
          </w:p>
        </w:tc>
        <w:tc>
          <w:tcPr>
            <w:tcW w:w="465" w:type="dxa"/>
            <w:tcBorders>
              <w:left w:val="single" w:sz="1" w:space="0" w:color="000000"/>
              <w:bottom w:val="single" w:sz="1" w:space="0" w:color="000000"/>
              <w:right w:val="single" w:sz="1" w:space="0" w:color="000000"/>
            </w:tcBorders>
            <w:shd w:val="clear" w:color="auto" w:fill="FFFFFF" w:themeFill="background1"/>
            <w:vAlign w:val="center"/>
          </w:tcPr>
          <w:p w14:paraId="27350FF3"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r>
      <w:tr w:rsidR="0066287A" w:rsidRPr="004C182E" w14:paraId="24CA0FF1" w14:textId="77777777" w:rsidTr="0066287A">
        <w:tblPrEx>
          <w:tblBorders>
            <w:top w:val="none" w:sz="0" w:space="0" w:color="auto"/>
            <w:left w:val="none" w:sz="0" w:space="0" w:color="auto"/>
            <w:bottom w:val="none" w:sz="0" w:space="0" w:color="auto"/>
            <w:right w:val="none" w:sz="0" w:space="0" w:color="auto"/>
          </w:tblBorders>
          <w:tblCellMar>
            <w:left w:w="28" w:type="dxa"/>
            <w:right w:w="28" w:type="dxa"/>
          </w:tblCellMar>
          <w:tblLook w:val="0000" w:firstRow="0" w:lastRow="0" w:firstColumn="0" w:lastColumn="0" w:noHBand="0" w:noVBand="0"/>
        </w:tblPrEx>
        <w:trPr>
          <w:trHeight w:val="805"/>
        </w:trPr>
        <w:tc>
          <w:tcPr>
            <w:tcW w:w="567" w:type="dxa"/>
            <w:tcBorders>
              <w:left w:val="single" w:sz="1" w:space="0" w:color="000000"/>
              <w:bottom w:val="single" w:sz="1" w:space="0" w:color="000000"/>
            </w:tcBorders>
            <w:shd w:val="clear" w:color="auto" w:fill="DEE6EF"/>
            <w:vAlign w:val="center"/>
          </w:tcPr>
          <w:p w14:paraId="70779AD4"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11</w:t>
            </w:r>
          </w:p>
        </w:tc>
        <w:tc>
          <w:tcPr>
            <w:tcW w:w="1521" w:type="dxa"/>
            <w:tcBorders>
              <w:left w:val="single" w:sz="1" w:space="0" w:color="000000"/>
              <w:bottom w:val="single" w:sz="1" w:space="0" w:color="000000"/>
            </w:tcBorders>
            <w:shd w:val="clear" w:color="auto" w:fill="DEE6EF"/>
            <w:vAlign w:val="center"/>
          </w:tcPr>
          <w:p w14:paraId="377BAA55" w14:textId="77777777" w:rsidR="00100185" w:rsidRPr="004C182E" w:rsidRDefault="00100185" w:rsidP="004C182E">
            <w:pPr>
              <w:spacing w:after="0"/>
              <w:ind w:right="77"/>
              <w:jc w:val="left"/>
              <w:rPr>
                <w:rFonts w:asciiTheme="minorHAnsi" w:hAnsiTheme="minorHAnsi" w:cstheme="minorHAnsi"/>
                <w:b/>
                <w:bCs/>
                <w:sz w:val="20"/>
                <w:szCs w:val="20"/>
              </w:rPr>
            </w:pPr>
            <w:r w:rsidRPr="004C182E">
              <w:rPr>
                <w:rFonts w:asciiTheme="minorHAnsi" w:hAnsiTheme="minorHAnsi" w:cstheme="minorHAnsi"/>
                <w:b/>
                <w:bCs/>
                <w:sz w:val="20"/>
                <w:szCs w:val="20"/>
              </w:rPr>
              <w:t>Plan de Igualdad NO acordado con los representantes de las personas trabajadoras.</w:t>
            </w:r>
          </w:p>
        </w:tc>
        <w:tc>
          <w:tcPr>
            <w:tcW w:w="483" w:type="dxa"/>
            <w:tcBorders>
              <w:left w:val="single" w:sz="1" w:space="0" w:color="000000"/>
              <w:bottom w:val="single" w:sz="1" w:space="0" w:color="000000"/>
            </w:tcBorders>
            <w:shd w:val="clear" w:color="auto" w:fill="FFFFFF" w:themeFill="background1"/>
            <w:vAlign w:val="center"/>
          </w:tcPr>
          <w:p w14:paraId="1E424756"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6FB77A84" w14:textId="77777777" w:rsidR="00100185" w:rsidRPr="00CA582D" w:rsidRDefault="00100185" w:rsidP="004C182E">
            <w:pPr>
              <w:spacing w:after="0"/>
              <w:jc w:val="center"/>
              <w:rPr>
                <w:rFonts w:asciiTheme="minorHAnsi" w:hAnsiTheme="minorHAnsi" w:cstheme="minorHAnsi"/>
                <w:b/>
                <w:bCs/>
                <w:color w:val="FF0000"/>
                <w:sz w:val="20"/>
                <w:szCs w:val="20"/>
              </w:rPr>
            </w:pPr>
            <w:r w:rsidRPr="00CA582D">
              <w:rPr>
                <w:rFonts w:asciiTheme="minorHAnsi" w:hAnsiTheme="minorHAnsi" w:cstheme="minorHAnsi"/>
                <w:b/>
                <w:bCs/>
                <w:color w:val="FF0000"/>
                <w:sz w:val="20"/>
                <w:szCs w:val="20"/>
              </w:rPr>
              <w:t>NO</w:t>
            </w:r>
          </w:p>
        </w:tc>
        <w:tc>
          <w:tcPr>
            <w:tcW w:w="482" w:type="dxa"/>
            <w:tcBorders>
              <w:left w:val="single" w:sz="1" w:space="0" w:color="000000"/>
              <w:bottom w:val="single" w:sz="1" w:space="0" w:color="000000"/>
            </w:tcBorders>
            <w:shd w:val="clear" w:color="auto" w:fill="FFFFFF" w:themeFill="background1"/>
            <w:vAlign w:val="center"/>
          </w:tcPr>
          <w:p w14:paraId="6CE416B5" w14:textId="77777777" w:rsidR="00100185" w:rsidRPr="004C182E" w:rsidRDefault="00100185" w:rsidP="004C182E">
            <w:pPr>
              <w:spacing w:after="0"/>
              <w:jc w:val="center"/>
              <w:rPr>
                <w:rFonts w:asciiTheme="minorHAnsi" w:hAnsiTheme="minorHAnsi" w:cstheme="minorHAnsi"/>
                <w:b/>
                <w:bCs/>
                <w:sz w:val="20"/>
                <w:szCs w:val="20"/>
              </w:rPr>
            </w:pPr>
            <w:r w:rsidRPr="00CA582D">
              <w:rPr>
                <w:rFonts w:asciiTheme="minorHAnsi" w:hAnsiTheme="minorHAnsi" w:cstheme="minorHAnsi"/>
                <w:b/>
                <w:bCs/>
                <w:color w:val="FF0000"/>
                <w:sz w:val="20"/>
                <w:szCs w:val="20"/>
              </w:rPr>
              <w:t>NO</w:t>
            </w:r>
          </w:p>
        </w:tc>
        <w:tc>
          <w:tcPr>
            <w:tcW w:w="482" w:type="dxa"/>
            <w:tcBorders>
              <w:left w:val="single" w:sz="1" w:space="0" w:color="000000"/>
              <w:bottom w:val="single" w:sz="1" w:space="0" w:color="000000"/>
            </w:tcBorders>
            <w:shd w:val="clear" w:color="auto" w:fill="FFFFFF" w:themeFill="background1"/>
            <w:vAlign w:val="center"/>
          </w:tcPr>
          <w:p w14:paraId="0548083B"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37707742" w14:textId="77777777" w:rsidR="00100185" w:rsidRPr="00CA582D" w:rsidRDefault="00100185" w:rsidP="004C182E">
            <w:pPr>
              <w:spacing w:after="0"/>
              <w:jc w:val="center"/>
              <w:rPr>
                <w:rFonts w:asciiTheme="minorHAnsi" w:hAnsiTheme="minorHAnsi" w:cstheme="minorHAnsi"/>
                <w:b/>
                <w:bCs/>
                <w:color w:val="FF0000"/>
                <w:sz w:val="20"/>
                <w:szCs w:val="20"/>
              </w:rPr>
            </w:pPr>
            <w:r w:rsidRPr="00CA582D">
              <w:rPr>
                <w:rFonts w:asciiTheme="minorHAnsi" w:hAnsiTheme="minorHAnsi" w:cstheme="minorHAnsi"/>
                <w:b/>
                <w:bCs/>
                <w:color w:val="FF0000"/>
                <w:sz w:val="20"/>
                <w:szCs w:val="20"/>
              </w:rPr>
              <w:t>NO</w:t>
            </w:r>
          </w:p>
        </w:tc>
        <w:tc>
          <w:tcPr>
            <w:tcW w:w="466" w:type="dxa"/>
            <w:tcBorders>
              <w:left w:val="single" w:sz="1" w:space="0" w:color="000000"/>
              <w:bottom w:val="single" w:sz="1" w:space="0" w:color="000000"/>
            </w:tcBorders>
            <w:shd w:val="clear" w:color="auto" w:fill="FFFFFF" w:themeFill="background1"/>
            <w:vAlign w:val="center"/>
          </w:tcPr>
          <w:p w14:paraId="709BDED0" w14:textId="77777777" w:rsidR="00100185" w:rsidRPr="00CA582D" w:rsidRDefault="00100185" w:rsidP="004C182E">
            <w:pPr>
              <w:spacing w:after="0"/>
              <w:jc w:val="center"/>
              <w:rPr>
                <w:rFonts w:asciiTheme="minorHAnsi" w:hAnsiTheme="minorHAnsi" w:cstheme="minorHAnsi"/>
                <w:b/>
                <w:bCs/>
                <w:color w:val="FF0000"/>
                <w:sz w:val="20"/>
                <w:szCs w:val="20"/>
              </w:rPr>
            </w:pPr>
            <w:r w:rsidRPr="00CA582D">
              <w:rPr>
                <w:rFonts w:asciiTheme="minorHAnsi" w:hAnsiTheme="minorHAnsi" w:cstheme="minorHAnsi"/>
                <w:b/>
                <w:bCs/>
                <w:color w:val="FF0000"/>
                <w:sz w:val="20"/>
                <w:szCs w:val="20"/>
              </w:rPr>
              <w:t>NO</w:t>
            </w:r>
          </w:p>
        </w:tc>
        <w:tc>
          <w:tcPr>
            <w:tcW w:w="708" w:type="dxa"/>
            <w:tcBorders>
              <w:left w:val="single" w:sz="1" w:space="0" w:color="000000"/>
              <w:bottom w:val="single" w:sz="1" w:space="0" w:color="000000"/>
            </w:tcBorders>
            <w:shd w:val="clear" w:color="auto" w:fill="FFFFFF" w:themeFill="background1"/>
            <w:vAlign w:val="center"/>
          </w:tcPr>
          <w:p w14:paraId="26BFC87A" w14:textId="77777777" w:rsidR="00100185" w:rsidRPr="00CA582D" w:rsidRDefault="00100185" w:rsidP="004C182E">
            <w:pPr>
              <w:spacing w:after="0"/>
              <w:jc w:val="center"/>
              <w:rPr>
                <w:rFonts w:asciiTheme="minorHAnsi" w:hAnsiTheme="minorHAnsi" w:cstheme="minorHAnsi"/>
                <w:b/>
                <w:bCs/>
                <w:color w:val="FF0000"/>
                <w:sz w:val="20"/>
                <w:szCs w:val="20"/>
              </w:rPr>
            </w:pPr>
            <w:r w:rsidRPr="00CA582D">
              <w:rPr>
                <w:rFonts w:asciiTheme="minorHAnsi" w:hAnsiTheme="minorHAnsi" w:cstheme="minorHAnsi"/>
                <w:b/>
                <w:bCs/>
                <w:color w:val="FF0000"/>
                <w:sz w:val="20"/>
                <w:szCs w:val="20"/>
              </w:rPr>
              <w:t>NO</w:t>
            </w:r>
          </w:p>
        </w:tc>
        <w:tc>
          <w:tcPr>
            <w:tcW w:w="411" w:type="dxa"/>
            <w:tcBorders>
              <w:left w:val="single" w:sz="1" w:space="0" w:color="000000"/>
              <w:bottom w:val="single" w:sz="1" w:space="0" w:color="000000"/>
            </w:tcBorders>
            <w:shd w:val="clear" w:color="auto" w:fill="FFFFFF" w:themeFill="background1"/>
            <w:vAlign w:val="center"/>
          </w:tcPr>
          <w:p w14:paraId="267AADFD" w14:textId="77777777" w:rsidR="00100185" w:rsidRPr="00CA582D" w:rsidRDefault="00100185" w:rsidP="004C182E">
            <w:pPr>
              <w:spacing w:after="0"/>
              <w:jc w:val="center"/>
              <w:rPr>
                <w:rFonts w:asciiTheme="minorHAnsi" w:hAnsiTheme="minorHAnsi" w:cstheme="minorHAnsi"/>
                <w:b/>
                <w:bCs/>
                <w:color w:val="FF0000"/>
                <w:sz w:val="20"/>
                <w:szCs w:val="20"/>
              </w:rPr>
            </w:pPr>
            <w:r w:rsidRPr="00CA582D">
              <w:rPr>
                <w:rFonts w:asciiTheme="minorHAnsi" w:hAnsiTheme="minorHAnsi" w:cstheme="minorHAnsi"/>
                <w:b/>
                <w:bCs/>
                <w:color w:val="FF0000"/>
                <w:sz w:val="20"/>
                <w:szCs w:val="20"/>
              </w:rPr>
              <w:t>NO</w:t>
            </w:r>
          </w:p>
        </w:tc>
        <w:tc>
          <w:tcPr>
            <w:tcW w:w="482" w:type="dxa"/>
            <w:tcBorders>
              <w:left w:val="single" w:sz="1" w:space="0" w:color="000000"/>
              <w:bottom w:val="single" w:sz="1" w:space="0" w:color="000000"/>
            </w:tcBorders>
            <w:shd w:val="clear" w:color="auto" w:fill="FFFFFF" w:themeFill="background1"/>
            <w:vAlign w:val="center"/>
          </w:tcPr>
          <w:p w14:paraId="4B718931" w14:textId="77777777" w:rsidR="00100185" w:rsidRPr="00CA582D" w:rsidRDefault="00100185" w:rsidP="004C182E">
            <w:pPr>
              <w:spacing w:after="0"/>
              <w:jc w:val="center"/>
              <w:rPr>
                <w:rFonts w:asciiTheme="minorHAnsi" w:hAnsiTheme="minorHAnsi" w:cstheme="minorHAnsi"/>
                <w:b/>
                <w:bCs/>
                <w:color w:val="FF0000"/>
                <w:sz w:val="20"/>
                <w:szCs w:val="20"/>
              </w:rPr>
            </w:pPr>
            <w:r w:rsidRPr="00CA582D">
              <w:rPr>
                <w:rFonts w:asciiTheme="minorHAnsi" w:hAnsiTheme="minorHAnsi" w:cstheme="minorHAnsi"/>
                <w:b/>
                <w:bCs/>
                <w:color w:val="FF0000"/>
                <w:sz w:val="20"/>
                <w:szCs w:val="20"/>
              </w:rPr>
              <w:t>NO</w:t>
            </w:r>
          </w:p>
        </w:tc>
        <w:tc>
          <w:tcPr>
            <w:tcW w:w="482" w:type="dxa"/>
            <w:tcBorders>
              <w:left w:val="single" w:sz="1" w:space="0" w:color="000000"/>
              <w:bottom w:val="single" w:sz="1" w:space="0" w:color="000000"/>
            </w:tcBorders>
            <w:shd w:val="clear" w:color="auto" w:fill="FFFFFF" w:themeFill="background1"/>
            <w:vAlign w:val="center"/>
          </w:tcPr>
          <w:p w14:paraId="5DA9052D" w14:textId="77777777" w:rsidR="00100185" w:rsidRPr="00CA582D" w:rsidRDefault="00100185" w:rsidP="004C182E">
            <w:pPr>
              <w:spacing w:after="0"/>
              <w:jc w:val="center"/>
              <w:rPr>
                <w:rFonts w:asciiTheme="minorHAnsi" w:hAnsiTheme="minorHAnsi" w:cstheme="minorHAnsi"/>
                <w:b/>
                <w:bCs/>
                <w:color w:val="FF0000"/>
                <w:sz w:val="20"/>
                <w:szCs w:val="20"/>
              </w:rPr>
            </w:pPr>
            <w:r w:rsidRPr="00CA582D">
              <w:rPr>
                <w:rFonts w:asciiTheme="minorHAnsi" w:hAnsiTheme="minorHAnsi" w:cstheme="minorHAnsi"/>
                <w:b/>
                <w:bCs/>
                <w:color w:val="FF0000"/>
                <w:sz w:val="20"/>
                <w:szCs w:val="20"/>
              </w:rPr>
              <w:t>NO</w:t>
            </w:r>
          </w:p>
        </w:tc>
        <w:tc>
          <w:tcPr>
            <w:tcW w:w="482" w:type="dxa"/>
            <w:tcBorders>
              <w:left w:val="single" w:sz="1" w:space="0" w:color="000000"/>
              <w:bottom w:val="single" w:sz="1" w:space="0" w:color="000000"/>
            </w:tcBorders>
            <w:shd w:val="clear" w:color="auto" w:fill="FFFFFF" w:themeFill="background1"/>
            <w:vAlign w:val="center"/>
          </w:tcPr>
          <w:p w14:paraId="38386A29" w14:textId="77777777" w:rsidR="00100185" w:rsidRPr="00CA582D" w:rsidRDefault="00100185" w:rsidP="004C182E">
            <w:pPr>
              <w:spacing w:after="0"/>
              <w:jc w:val="center"/>
              <w:rPr>
                <w:rFonts w:asciiTheme="minorHAnsi" w:hAnsiTheme="minorHAnsi" w:cstheme="minorHAnsi"/>
                <w:b/>
                <w:bCs/>
                <w:color w:val="FF0000"/>
                <w:sz w:val="20"/>
                <w:szCs w:val="20"/>
              </w:rPr>
            </w:pPr>
            <w:r w:rsidRPr="00CA582D">
              <w:rPr>
                <w:rFonts w:asciiTheme="minorHAnsi" w:hAnsiTheme="minorHAnsi" w:cstheme="minorHAnsi"/>
                <w:b/>
                <w:bCs/>
                <w:color w:val="FF0000"/>
                <w:sz w:val="20"/>
                <w:szCs w:val="20"/>
              </w:rPr>
              <w:t>NO</w:t>
            </w:r>
          </w:p>
        </w:tc>
        <w:tc>
          <w:tcPr>
            <w:tcW w:w="482" w:type="dxa"/>
            <w:tcBorders>
              <w:left w:val="single" w:sz="1" w:space="0" w:color="000000"/>
              <w:bottom w:val="single" w:sz="1" w:space="0" w:color="000000"/>
            </w:tcBorders>
            <w:shd w:val="clear" w:color="auto" w:fill="FFFFFF" w:themeFill="background1"/>
            <w:vAlign w:val="center"/>
          </w:tcPr>
          <w:p w14:paraId="674D866D"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242AF424"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1EE4DC2D" w14:textId="77777777" w:rsidR="00100185" w:rsidRPr="00CA582D" w:rsidRDefault="00100185" w:rsidP="004C182E">
            <w:pPr>
              <w:spacing w:after="0"/>
              <w:jc w:val="center"/>
              <w:rPr>
                <w:rFonts w:asciiTheme="minorHAnsi" w:hAnsiTheme="minorHAnsi" w:cstheme="minorHAnsi"/>
                <w:b/>
                <w:bCs/>
                <w:color w:val="FF0000"/>
                <w:sz w:val="20"/>
                <w:szCs w:val="20"/>
              </w:rPr>
            </w:pPr>
            <w:r w:rsidRPr="00CA582D">
              <w:rPr>
                <w:rFonts w:asciiTheme="minorHAnsi" w:hAnsiTheme="minorHAnsi" w:cstheme="minorHAnsi"/>
                <w:b/>
                <w:bCs/>
                <w:color w:val="FF0000"/>
                <w:sz w:val="20"/>
                <w:szCs w:val="20"/>
              </w:rPr>
              <w:t>NO</w:t>
            </w:r>
          </w:p>
        </w:tc>
        <w:tc>
          <w:tcPr>
            <w:tcW w:w="482" w:type="dxa"/>
            <w:tcBorders>
              <w:left w:val="single" w:sz="1" w:space="0" w:color="000000"/>
              <w:bottom w:val="single" w:sz="1" w:space="0" w:color="000000"/>
            </w:tcBorders>
            <w:shd w:val="clear" w:color="auto" w:fill="FFFFFF" w:themeFill="background1"/>
            <w:vAlign w:val="center"/>
          </w:tcPr>
          <w:p w14:paraId="4CDF6EAF" w14:textId="77777777" w:rsidR="00100185" w:rsidRPr="00CA582D" w:rsidRDefault="00100185" w:rsidP="004C182E">
            <w:pPr>
              <w:spacing w:after="0"/>
              <w:jc w:val="center"/>
              <w:rPr>
                <w:rFonts w:asciiTheme="minorHAnsi" w:hAnsiTheme="minorHAnsi" w:cstheme="minorHAnsi"/>
                <w:b/>
                <w:bCs/>
                <w:color w:val="FF0000"/>
                <w:sz w:val="20"/>
                <w:szCs w:val="20"/>
              </w:rPr>
            </w:pPr>
            <w:r w:rsidRPr="00CA582D">
              <w:rPr>
                <w:rFonts w:asciiTheme="minorHAnsi" w:hAnsiTheme="minorHAnsi" w:cstheme="minorHAnsi"/>
                <w:b/>
                <w:bCs/>
                <w:color w:val="FF0000"/>
                <w:sz w:val="20"/>
                <w:szCs w:val="20"/>
              </w:rPr>
              <w:t>NO</w:t>
            </w:r>
          </w:p>
        </w:tc>
        <w:tc>
          <w:tcPr>
            <w:tcW w:w="465" w:type="dxa"/>
            <w:tcBorders>
              <w:left w:val="single" w:sz="1" w:space="0" w:color="000000"/>
              <w:bottom w:val="single" w:sz="1" w:space="0" w:color="000000"/>
              <w:right w:val="single" w:sz="1" w:space="0" w:color="000000"/>
            </w:tcBorders>
            <w:shd w:val="clear" w:color="auto" w:fill="FFFFFF" w:themeFill="background1"/>
            <w:vAlign w:val="center"/>
          </w:tcPr>
          <w:p w14:paraId="32A5FC3A" w14:textId="77777777" w:rsidR="00100185" w:rsidRPr="00CA582D" w:rsidRDefault="00100185" w:rsidP="004C182E">
            <w:pPr>
              <w:spacing w:after="0"/>
              <w:jc w:val="center"/>
              <w:rPr>
                <w:rFonts w:asciiTheme="minorHAnsi" w:hAnsiTheme="minorHAnsi" w:cstheme="minorHAnsi"/>
                <w:b/>
                <w:bCs/>
                <w:color w:val="FF0000"/>
                <w:sz w:val="20"/>
                <w:szCs w:val="20"/>
              </w:rPr>
            </w:pPr>
            <w:r w:rsidRPr="00CA582D">
              <w:rPr>
                <w:rFonts w:asciiTheme="minorHAnsi" w:hAnsiTheme="minorHAnsi" w:cstheme="minorHAnsi"/>
                <w:b/>
                <w:bCs/>
                <w:color w:val="FF0000"/>
                <w:sz w:val="20"/>
                <w:szCs w:val="20"/>
              </w:rPr>
              <w:t>NO</w:t>
            </w:r>
          </w:p>
        </w:tc>
      </w:tr>
      <w:tr w:rsidR="0066287A" w:rsidRPr="004C182E" w14:paraId="56919540" w14:textId="77777777" w:rsidTr="0066287A">
        <w:tblPrEx>
          <w:tblBorders>
            <w:top w:val="none" w:sz="0" w:space="0" w:color="auto"/>
            <w:left w:val="none" w:sz="0" w:space="0" w:color="auto"/>
            <w:bottom w:val="none" w:sz="0" w:space="0" w:color="auto"/>
            <w:right w:val="none" w:sz="0" w:space="0" w:color="auto"/>
          </w:tblBorders>
          <w:tblCellMar>
            <w:left w:w="28" w:type="dxa"/>
            <w:right w:w="28" w:type="dxa"/>
          </w:tblCellMar>
          <w:tblLook w:val="0000" w:firstRow="0" w:lastRow="0" w:firstColumn="0" w:lastColumn="0" w:noHBand="0" w:noVBand="0"/>
        </w:tblPrEx>
        <w:trPr>
          <w:trHeight w:val="805"/>
        </w:trPr>
        <w:tc>
          <w:tcPr>
            <w:tcW w:w="567" w:type="dxa"/>
            <w:tcBorders>
              <w:left w:val="single" w:sz="1" w:space="0" w:color="000000"/>
              <w:bottom w:val="single" w:sz="1" w:space="0" w:color="000000"/>
            </w:tcBorders>
            <w:shd w:val="clear" w:color="auto" w:fill="DEE6EF"/>
            <w:vAlign w:val="center"/>
          </w:tcPr>
          <w:p w14:paraId="76D26657"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19</w:t>
            </w:r>
          </w:p>
        </w:tc>
        <w:tc>
          <w:tcPr>
            <w:tcW w:w="1521" w:type="dxa"/>
            <w:tcBorders>
              <w:left w:val="single" w:sz="1" w:space="0" w:color="000000"/>
              <w:bottom w:val="single" w:sz="1" w:space="0" w:color="000000"/>
            </w:tcBorders>
            <w:shd w:val="clear" w:color="auto" w:fill="DEE6EF"/>
            <w:vAlign w:val="center"/>
          </w:tcPr>
          <w:p w14:paraId="00AD16FD" w14:textId="77777777" w:rsidR="00100185" w:rsidRPr="004C182E" w:rsidRDefault="00100185" w:rsidP="004C182E">
            <w:pPr>
              <w:spacing w:after="0"/>
              <w:ind w:right="77"/>
              <w:jc w:val="left"/>
              <w:rPr>
                <w:rFonts w:asciiTheme="minorHAnsi" w:hAnsiTheme="minorHAnsi" w:cstheme="minorHAnsi"/>
                <w:b/>
                <w:bCs/>
                <w:sz w:val="20"/>
                <w:szCs w:val="20"/>
              </w:rPr>
            </w:pPr>
            <w:r w:rsidRPr="004C182E">
              <w:rPr>
                <w:rFonts w:asciiTheme="minorHAnsi" w:hAnsiTheme="minorHAnsi" w:cstheme="minorHAnsi"/>
                <w:b/>
                <w:bCs/>
                <w:sz w:val="20"/>
                <w:szCs w:val="20"/>
              </w:rPr>
              <w:t>Plan de Igualdad NO acordado con los representantes de las personas trabajadoras.</w:t>
            </w:r>
          </w:p>
        </w:tc>
        <w:tc>
          <w:tcPr>
            <w:tcW w:w="483" w:type="dxa"/>
            <w:tcBorders>
              <w:left w:val="single" w:sz="1" w:space="0" w:color="000000"/>
              <w:bottom w:val="single" w:sz="1" w:space="0" w:color="000000"/>
            </w:tcBorders>
            <w:shd w:val="clear" w:color="auto" w:fill="FFFFFF" w:themeFill="background1"/>
            <w:vAlign w:val="center"/>
          </w:tcPr>
          <w:p w14:paraId="0B57934C"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39BA849B" w14:textId="77777777" w:rsidR="00100185" w:rsidRPr="00CA582D" w:rsidRDefault="00100185" w:rsidP="004C182E">
            <w:pPr>
              <w:spacing w:after="0"/>
              <w:jc w:val="center"/>
              <w:rPr>
                <w:rFonts w:asciiTheme="minorHAnsi" w:hAnsiTheme="minorHAnsi" w:cstheme="minorHAnsi"/>
                <w:b/>
                <w:bCs/>
                <w:color w:val="FF0000"/>
                <w:sz w:val="20"/>
                <w:szCs w:val="20"/>
              </w:rPr>
            </w:pPr>
            <w:r w:rsidRPr="00CA582D">
              <w:rPr>
                <w:rFonts w:asciiTheme="minorHAnsi" w:hAnsiTheme="minorHAnsi" w:cstheme="minorHAnsi"/>
                <w:b/>
                <w:bCs/>
                <w:color w:val="FF0000"/>
                <w:sz w:val="20"/>
                <w:szCs w:val="20"/>
              </w:rPr>
              <w:t>NO</w:t>
            </w:r>
          </w:p>
        </w:tc>
        <w:tc>
          <w:tcPr>
            <w:tcW w:w="482" w:type="dxa"/>
            <w:tcBorders>
              <w:left w:val="single" w:sz="1" w:space="0" w:color="000000"/>
              <w:bottom w:val="single" w:sz="1" w:space="0" w:color="000000"/>
            </w:tcBorders>
            <w:shd w:val="clear" w:color="auto" w:fill="FFFFFF" w:themeFill="background1"/>
            <w:vAlign w:val="center"/>
          </w:tcPr>
          <w:p w14:paraId="437E03EA" w14:textId="77777777" w:rsidR="00100185" w:rsidRPr="004C182E" w:rsidRDefault="00100185" w:rsidP="004C182E">
            <w:pPr>
              <w:spacing w:after="0"/>
              <w:jc w:val="center"/>
              <w:rPr>
                <w:rFonts w:asciiTheme="minorHAnsi" w:hAnsiTheme="minorHAnsi" w:cstheme="minorHAnsi"/>
                <w:b/>
                <w:bCs/>
                <w:sz w:val="20"/>
                <w:szCs w:val="20"/>
              </w:rPr>
            </w:pPr>
            <w:r w:rsidRPr="00CA582D">
              <w:rPr>
                <w:rFonts w:asciiTheme="minorHAnsi" w:hAnsiTheme="minorHAnsi" w:cstheme="minorHAnsi"/>
                <w:b/>
                <w:bCs/>
                <w:color w:val="FF0000"/>
                <w:sz w:val="20"/>
                <w:szCs w:val="20"/>
              </w:rPr>
              <w:t>NO</w:t>
            </w:r>
          </w:p>
        </w:tc>
        <w:tc>
          <w:tcPr>
            <w:tcW w:w="482" w:type="dxa"/>
            <w:tcBorders>
              <w:left w:val="single" w:sz="1" w:space="0" w:color="000000"/>
              <w:bottom w:val="single" w:sz="1" w:space="0" w:color="000000"/>
            </w:tcBorders>
            <w:shd w:val="clear" w:color="auto" w:fill="FFFFFF" w:themeFill="background1"/>
            <w:vAlign w:val="center"/>
          </w:tcPr>
          <w:p w14:paraId="546902D2"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5B9E11D2" w14:textId="77777777" w:rsidR="00100185" w:rsidRPr="00CA582D" w:rsidRDefault="00100185" w:rsidP="004C182E">
            <w:pPr>
              <w:spacing w:after="0"/>
              <w:jc w:val="center"/>
              <w:rPr>
                <w:rFonts w:asciiTheme="minorHAnsi" w:hAnsiTheme="minorHAnsi" w:cstheme="minorHAnsi"/>
                <w:b/>
                <w:bCs/>
                <w:color w:val="FF0000"/>
                <w:sz w:val="20"/>
                <w:szCs w:val="20"/>
              </w:rPr>
            </w:pPr>
            <w:r w:rsidRPr="00CA582D">
              <w:rPr>
                <w:rFonts w:asciiTheme="minorHAnsi" w:hAnsiTheme="minorHAnsi" w:cstheme="minorHAnsi"/>
                <w:b/>
                <w:bCs/>
                <w:color w:val="FF0000"/>
                <w:sz w:val="20"/>
                <w:szCs w:val="20"/>
              </w:rPr>
              <w:t>NO</w:t>
            </w:r>
          </w:p>
        </w:tc>
        <w:tc>
          <w:tcPr>
            <w:tcW w:w="466" w:type="dxa"/>
            <w:tcBorders>
              <w:left w:val="single" w:sz="1" w:space="0" w:color="000000"/>
              <w:bottom w:val="single" w:sz="1" w:space="0" w:color="000000"/>
            </w:tcBorders>
            <w:shd w:val="clear" w:color="auto" w:fill="FFFFFF" w:themeFill="background1"/>
            <w:vAlign w:val="center"/>
          </w:tcPr>
          <w:p w14:paraId="5A1E95D5" w14:textId="77777777" w:rsidR="00100185" w:rsidRPr="00CA582D" w:rsidRDefault="00100185" w:rsidP="004C182E">
            <w:pPr>
              <w:spacing w:after="0"/>
              <w:jc w:val="center"/>
              <w:rPr>
                <w:rFonts w:asciiTheme="minorHAnsi" w:hAnsiTheme="minorHAnsi" w:cstheme="minorHAnsi"/>
                <w:b/>
                <w:bCs/>
                <w:color w:val="FF0000"/>
                <w:sz w:val="20"/>
                <w:szCs w:val="20"/>
              </w:rPr>
            </w:pPr>
            <w:r w:rsidRPr="00CA582D">
              <w:rPr>
                <w:rFonts w:asciiTheme="minorHAnsi" w:hAnsiTheme="minorHAnsi" w:cstheme="minorHAnsi"/>
                <w:b/>
                <w:bCs/>
                <w:color w:val="FF0000"/>
                <w:sz w:val="20"/>
                <w:szCs w:val="20"/>
              </w:rPr>
              <w:t>NO</w:t>
            </w:r>
          </w:p>
        </w:tc>
        <w:tc>
          <w:tcPr>
            <w:tcW w:w="708" w:type="dxa"/>
            <w:tcBorders>
              <w:left w:val="single" w:sz="1" w:space="0" w:color="000000"/>
              <w:bottom w:val="single" w:sz="1" w:space="0" w:color="000000"/>
            </w:tcBorders>
            <w:shd w:val="clear" w:color="auto" w:fill="FFFFFF" w:themeFill="background1"/>
            <w:vAlign w:val="center"/>
          </w:tcPr>
          <w:p w14:paraId="6266DF79" w14:textId="77777777" w:rsidR="00100185" w:rsidRPr="00CA582D" w:rsidRDefault="00100185" w:rsidP="004C182E">
            <w:pPr>
              <w:spacing w:after="0"/>
              <w:jc w:val="center"/>
              <w:rPr>
                <w:rFonts w:asciiTheme="minorHAnsi" w:hAnsiTheme="minorHAnsi" w:cstheme="minorHAnsi"/>
                <w:b/>
                <w:bCs/>
                <w:color w:val="FF0000"/>
                <w:sz w:val="20"/>
                <w:szCs w:val="20"/>
              </w:rPr>
            </w:pPr>
            <w:r w:rsidRPr="00CA582D">
              <w:rPr>
                <w:rFonts w:asciiTheme="minorHAnsi" w:hAnsiTheme="minorHAnsi" w:cstheme="minorHAnsi"/>
                <w:b/>
                <w:bCs/>
                <w:color w:val="FF0000"/>
                <w:sz w:val="20"/>
                <w:szCs w:val="20"/>
              </w:rPr>
              <w:t>NO</w:t>
            </w:r>
          </w:p>
        </w:tc>
        <w:tc>
          <w:tcPr>
            <w:tcW w:w="411" w:type="dxa"/>
            <w:tcBorders>
              <w:left w:val="single" w:sz="1" w:space="0" w:color="000000"/>
              <w:bottom w:val="single" w:sz="1" w:space="0" w:color="000000"/>
            </w:tcBorders>
            <w:shd w:val="clear" w:color="auto" w:fill="FFFFFF" w:themeFill="background1"/>
            <w:vAlign w:val="center"/>
          </w:tcPr>
          <w:p w14:paraId="1F980FA8" w14:textId="77777777" w:rsidR="00100185" w:rsidRPr="00CA582D" w:rsidRDefault="00100185" w:rsidP="004C182E">
            <w:pPr>
              <w:spacing w:after="0"/>
              <w:jc w:val="center"/>
              <w:rPr>
                <w:rFonts w:asciiTheme="minorHAnsi" w:hAnsiTheme="minorHAnsi" w:cstheme="minorHAnsi"/>
                <w:b/>
                <w:bCs/>
                <w:color w:val="FF0000"/>
                <w:sz w:val="20"/>
                <w:szCs w:val="20"/>
              </w:rPr>
            </w:pPr>
            <w:r w:rsidRPr="00CA582D">
              <w:rPr>
                <w:rFonts w:asciiTheme="minorHAnsi" w:hAnsiTheme="minorHAnsi" w:cstheme="minorHAnsi"/>
                <w:b/>
                <w:bCs/>
                <w:color w:val="FF0000"/>
                <w:sz w:val="20"/>
                <w:szCs w:val="20"/>
              </w:rPr>
              <w:t>NO</w:t>
            </w:r>
          </w:p>
        </w:tc>
        <w:tc>
          <w:tcPr>
            <w:tcW w:w="482" w:type="dxa"/>
            <w:tcBorders>
              <w:left w:val="single" w:sz="1" w:space="0" w:color="000000"/>
              <w:bottom w:val="single" w:sz="1" w:space="0" w:color="000000"/>
            </w:tcBorders>
            <w:shd w:val="clear" w:color="auto" w:fill="FFFFFF" w:themeFill="background1"/>
            <w:vAlign w:val="center"/>
          </w:tcPr>
          <w:p w14:paraId="279D6CAF" w14:textId="77777777" w:rsidR="00100185" w:rsidRPr="00CA582D" w:rsidRDefault="00100185" w:rsidP="004C182E">
            <w:pPr>
              <w:spacing w:after="0"/>
              <w:jc w:val="center"/>
              <w:rPr>
                <w:rFonts w:asciiTheme="minorHAnsi" w:hAnsiTheme="minorHAnsi" w:cstheme="minorHAnsi"/>
                <w:b/>
                <w:bCs/>
                <w:color w:val="FF0000"/>
                <w:sz w:val="20"/>
                <w:szCs w:val="20"/>
              </w:rPr>
            </w:pPr>
            <w:r w:rsidRPr="00CA582D">
              <w:rPr>
                <w:rFonts w:asciiTheme="minorHAnsi" w:hAnsiTheme="minorHAnsi" w:cstheme="minorHAnsi"/>
                <w:b/>
                <w:bCs/>
                <w:color w:val="FF0000"/>
                <w:sz w:val="20"/>
                <w:szCs w:val="20"/>
              </w:rPr>
              <w:t>NO</w:t>
            </w:r>
          </w:p>
        </w:tc>
        <w:tc>
          <w:tcPr>
            <w:tcW w:w="482" w:type="dxa"/>
            <w:tcBorders>
              <w:left w:val="single" w:sz="1" w:space="0" w:color="000000"/>
              <w:bottom w:val="single" w:sz="1" w:space="0" w:color="000000"/>
            </w:tcBorders>
            <w:shd w:val="clear" w:color="auto" w:fill="FFFFFF" w:themeFill="background1"/>
            <w:vAlign w:val="center"/>
          </w:tcPr>
          <w:p w14:paraId="5D5F4872" w14:textId="77777777" w:rsidR="00100185" w:rsidRPr="00CA582D" w:rsidRDefault="00100185" w:rsidP="004C182E">
            <w:pPr>
              <w:spacing w:after="0"/>
              <w:jc w:val="center"/>
              <w:rPr>
                <w:rFonts w:asciiTheme="minorHAnsi" w:hAnsiTheme="minorHAnsi" w:cstheme="minorHAnsi"/>
                <w:b/>
                <w:bCs/>
                <w:color w:val="FF0000"/>
                <w:sz w:val="20"/>
                <w:szCs w:val="20"/>
              </w:rPr>
            </w:pPr>
            <w:r w:rsidRPr="00CA582D">
              <w:rPr>
                <w:rFonts w:asciiTheme="minorHAnsi" w:hAnsiTheme="minorHAnsi" w:cstheme="minorHAnsi"/>
                <w:b/>
                <w:bCs/>
                <w:color w:val="FF0000"/>
                <w:sz w:val="20"/>
                <w:szCs w:val="20"/>
              </w:rPr>
              <w:t>NO</w:t>
            </w:r>
          </w:p>
        </w:tc>
        <w:tc>
          <w:tcPr>
            <w:tcW w:w="482" w:type="dxa"/>
            <w:tcBorders>
              <w:left w:val="single" w:sz="1" w:space="0" w:color="000000"/>
              <w:bottom w:val="single" w:sz="1" w:space="0" w:color="000000"/>
            </w:tcBorders>
            <w:shd w:val="clear" w:color="auto" w:fill="FFFFFF" w:themeFill="background1"/>
            <w:vAlign w:val="center"/>
          </w:tcPr>
          <w:p w14:paraId="2B6B1335" w14:textId="77777777" w:rsidR="00100185" w:rsidRPr="00CA582D" w:rsidRDefault="00100185" w:rsidP="004C182E">
            <w:pPr>
              <w:spacing w:after="0"/>
              <w:jc w:val="center"/>
              <w:rPr>
                <w:rFonts w:asciiTheme="minorHAnsi" w:hAnsiTheme="minorHAnsi" w:cstheme="minorHAnsi"/>
                <w:b/>
                <w:bCs/>
                <w:color w:val="FF0000"/>
                <w:sz w:val="20"/>
                <w:szCs w:val="20"/>
              </w:rPr>
            </w:pPr>
            <w:r w:rsidRPr="00CA582D">
              <w:rPr>
                <w:rFonts w:asciiTheme="minorHAnsi" w:hAnsiTheme="minorHAnsi" w:cstheme="minorHAnsi"/>
                <w:b/>
                <w:bCs/>
                <w:color w:val="FF0000"/>
                <w:sz w:val="20"/>
                <w:szCs w:val="20"/>
              </w:rPr>
              <w:t>NO</w:t>
            </w:r>
          </w:p>
        </w:tc>
        <w:tc>
          <w:tcPr>
            <w:tcW w:w="482" w:type="dxa"/>
            <w:tcBorders>
              <w:left w:val="single" w:sz="1" w:space="0" w:color="000000"/>
              <w:bottom w:val="single" w:sz="1" w:space="0" w:color="000000"/>
            </w:tcBorders>
            <w:shd w:val="clear" w:color="auto" w:fill="FFFFFF" w:themeFill="background1"/>
            <w:vAlign w:val="center"/>
          </w:tcPr>
          <w:p w14:paraId="45CCB145"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58B975D0"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5DE98CEB" w14:textId="77777777" w:rsidR="00100185" w:rsidRPr="00CA582D" w:rsidRDefault="00100185" w:rsidP="004C182E">
            <w:pPr>
              <w:spacing w:after="0"/>
              <w:jc w:val="center"/>
              <w:rPr>
                <w:rFonts w:asciiTheme="minorHAnsi" w:hAnsiTheme="minorHAnsi" w:cstheme="minorHAnsi"/>
                <w:b/>
                <w:bCs/>
                <w:color w:val="FF0000"/>
                <w:sz w:val="20"/>
                <w:szCs w:val="20"/>
              </w:rPr>
            </w:pPr>
            <w:r w:rsidRPr="00CA582D">
              <w:rPr>
                <w:rFonts w:asciiTheme="minorHAnsi" w:hAnsiTheme="minorHAnsi" w:cstheme="minorHAnsi"/>
                <w:b/>
                <w:bCs/>
                <w:color w:val="FF0000"/>
                <w:sz w:val="20"/>
                <w:szCs w:val="20"/>
              </w:rPr>
              <w:t>NO</w:t>
            </w:r>
          </w:p>
        </w:tc>
        <w:tc>
          <w:tcPr>
            <w:tcW w:w="482" w:type="dxa"/>
            <w:tcBorders>
              <w:left w:val="single" w:sz="1" w:space="0" w:color="000000"/>
              <w:bottom w:val="single" w:sz="1" w:space="0" w:color="000000"/>
            </w:tcBorders>
            <w:shd w:val="clear" w:color="auto" w:fill="FFFFFF" w:themeFill="background1"/>
            <w:vAlign w:val="center"/>
          </w:tcPr>
          <w:p w14:paraId="63D003D6" w14:textId="77777777" w:rsidR="00100185" w:rsidRPr="00CA582D" w:rsidRDefault="00100185" w:rsidP="004C182E">
            <w:pPr>
              <w:spacing w:after="0"/>
              <w:jc w:val="center"/>
              <w:rPr>
                <w:rFonts w:asciiTheme="minorHAnsi" w:hAnsiTheme="minorHAnsi" w:cstheme="minorHAnsi"/>
                <w:b/>
                <w:bCs/>
                <w:color w:val="FF0000"/>
                <w:sz w:val="20"/>
                <w:szCs w:val="20"/>
              </w:rPr>
            </w:pPr>
            <w:r w:rsidRPr="00CA582D">
              <w:rPr>
                <w:rFonts w:asciiTheme="minorHAnsi" w:hAnsiTheme="minorHAnsi" w:cstheme="minorHAnsi"/>
                <w:b/>
                <w:bCs/>
                <w:color w:val="FF0000"/>
                <w:sz w:val="20"/>
                <w:szCs w:val="20"/>
              </w:rPr>
              <w:t>NO</w:t>
            </w:r>
          </w:p>
        </w:tc>
        <w:tc>
          <w:tcPr>
            <w:tcW w:w="465" w:type="dxa"/>
            <w:tcBorders>
              <w:left w:val="single" w:sz="1" w:space="0" w:color="000000"/>
              <w:bottom w:val="single" w:sz="1" w:space="0" w:color="000000"/>
              <w:right w:val="single" w:sz="1" w:space="0" w:color="000000"/>
            </w:tcBorders>
            <w:shd w:val="clear" w:color="auto" w:fill="FFFFFF" w:themeFill="background1"/>
            <w:vAlign w:val="center"/>
          </w:tcPr>
          <w:p w14:paraId="3E301B3C" w14:textId="77777777" w:rsidR="00100185" w:rsidRPr="00CA582D" w:rsidRDefault="00100185" w:rsidP="004C182E">
            <w:pPr>
              <w:spacing w:after="0"/>
              <w:jc w:val="center"/>
              <w:rPr>
                <w:rFonts w:asciiTheme="minorHAnsi" w:hAnsiTheme="minorHAnsi" w:cstheme="minorHAnsi"/>
                <w:b/>
                <w:bCs/>
                <w:color w:val="FF0000"/>
                <w:sz w:val="20"/>
                <w:szCs w:val="20"/>
              </w:rPr>
            </w:pPr>
            <w:r w:rsidRPr="00CA582D">
              <w:rPr>
                <w:rFonts w:asciiTheme="minorHAnsi" w:hAnsiTheme="minorHAnsi" w:cstheme="minorHAnsi"/>
                <w:b/>
                <w:bCs/>
                <w:color w:val="FF0000"/>
                <w:sz w:val="20"/>
                <w:szCs w:val="20"/>
              </w:rPr>
              <w:t>NO</w:t>
            </w:r>
          </w:p>
        </w:tc>
      </w:tr>
      <w:tr w:rsidR="0066287A" w:rsidRPr="004C182E" w14:paraId="16BB0333" w14:textId="77777777" w:rsidTr="0066287A">
        <w:tblPrEx>
          <w:tblBorders>
            <w:top w:val="none" w:sz="0" w:space="0" w:color="auto"/>
            <w:left w:val="none" w:sz="0" w:space="0" w:color="auto"/>
            <w:bottom w:val="none" w:sz="0" w:space="0" w:color="auto"/>
            <w:right w:val="none" w:sz="0" w:space="0" w:color="auto"/>
          </w:tblBorders>
          <w:tblCellMar>
            <w:left w:w="28" w:type="dxa"/>
            <w:right w:w="28" w:type="dxa"/>
          </w:tblCellMar>
          <w:tblLook w:val="0000" w:firstRow="0" w:lastRow="0" w:firstColumn="0" w:lastColumn="0" w:noHBand="0" w:noVBand="0"/>
        </w:tblPrEx>
        <w:trPr>
          <w:trHeight w:val="417"/>
        </w:trPr>
        <w:tc>
          <w:tcPr>
            <w:tcW w:w="567" w:type="dxa"/>
            <w:tcBorders>
              <w:left w:val="single" w:sz="1" w:space="0" w:color="000000"/>
              <w:bottom w:val="single" w:sz="1" w:space="0" w:color="000000"/>
            </w:tcBorders>
            <w:shd w:val="clear" w:color="auto" w:fill="DEE6EF"/>
            <w:vAlign w:val="center"/>
          </w:tcPr>
          <w:p w14:paraId="2A17AAE4"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12</w:t>
            </w:r>
          </w:p>
        </w:tc>
        <w:tc>
          <w:tcPr>
            <w:tcW w:w="1521" w:type="dxa"/>
            <w:tcBorders>
              <w:left w:val="single" w:sz="1" w:space="0" w:color="000000"/>
              <w:bottom w:val="single" w:sz="1" w:space="0" w:color="000000"/>
            </w:tcBorders>
            <w:shd w:val="clear" w:color="auto" w:fill="DEE6EF"/>
            <w:vAlign w:val="center"/>
          </w:tcPr>
          <w:p w14:paraId="6903C338" w14:textId="77777777" w:rsidR="00100185" w:rsidRPr="004C182E" w:rsidRDefault="00100185" w:rsidP="004C182E">
            <w:pPr>
              <w:spacing w:after="0"/>
              <w:ind w:right="77"/>
              <w:jc w:val="left"/>
              <w:rPr>
                <w:rFonts w:asciiTheme="minorHAnsi" w:hAnsiTheme="minorHAnsi" w:cstheme="minorHAnsi"/>
                <w:b/>
                <w:bCs/>
                <w:sz w:val="20"/>
                <w:szCs w:val="20"/>
              </w:rPr>
            </w:pPr>
            <w:r w:rsidRPr="004C182E">
              <w:rPr>
                <w:rFonts w:asciiTheme="minorHAnsi" w:hAnsiTheme="minorHAnsi" w:cstheme="minorHAnsi"/>
                <w:b/>
                <w:bCs/>
                <w:sz w:val="20"/>
                <w:szCs w:val="20"/>
              </w:rPr>
              <w:t>Otros acuerdos inscribibles (artículo 2.1.h).</w:t>
            </w:r>
          </w:p>
        </w:tc>
        <w:tc>
          <w:tcPr>
            <w:tcW w:w="483" w:type="dxa"/>
            <w:tcBorders>
              <w:left w:val="single" w:sz="1" w:space="0" w:color="000000"/>
              <w:bottom w:val="single" w:sz="1" w:space="0" w:color="000000"/>
            </w:tcBorders>
            <w:shd w:val="clear" w:color="auto" w:fill="FFFFFF" w:themeFill="background1"/>
            <w:vAlign w:val="center"/>
          </w:tcPr>
          <w:p w14:paraId="506525BE"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5365C12A" w14:textId="77777777" w:rsidR="00100185" w:rsidRPr="00CA582D" w:rsidRDefault="00100185" w:rsidP="004C182E">
            <w:pPr>
              <w:spacing w:after="0"/>
              <w:jc w:val="center"/>
              <w:rPr>
                <w:rFonts w:asciiTheme="minorHAnsi" w:hAnsiTheme="minorHAnsi" w:cstheme="minorHAnsi"/>
                <w:b/>
                <w:bCs/>
                <w:color w:val="FF0000"/>
                <w:sz w:val="20"/>
                <w:szCs w:val="20"/>
              </w:rPr>
            </w:pPr>
            <w:r w:rsidRPr="00CA582D">
              <w:rPr>
                <w:rFonts w:asciiTheme="minorHAnsi" w:hAnsiTheme="minorHAnsi" w:cstheme="minorHAnsi"/>
                <w:b/>
                <w:bCs/>
                <w:color w:val="FF0000"/>
                <w:sz w:val="20"/>
                <w:szCs w:val="20"/>
              </w:rPr>
              <w:t>NO</w:t>
            </w:r>
          </w:p>
        </w:tc>
        <w:tc>
          <w:tcPr>
            <w:tcW w:w="482" w:type="dxa"/>
            <w:tcBorders>
              <w:left w:val="single" w:sz="1" w:space="0" w:color="000000"/>
              <w:bottom w:val="single" w:sz="1" w:space="0" w:color="000000"/>
            </w:tcBorders>
            <w:shd w:val="clear" w:color="auto" w:fill="FFFFFF" w:themeFill="background1"/>
            <w:vAlign w:val="center"/>
          </w:tcPr>
          <w:p w14:paraId="01B04B9E"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63519A54"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4C9A6F9E" w14:textId="77777777" w:rsidR="00100185" w:rsidRPr="00CA582D" w:rsidRDefault="00100185" w:rsidP="004C182E">
            <w:pPr>
              <w:spacing w:after="0"/>
              <w:jc w:val="center"/>
              <w:rPr>
                <w:rFonts w:asciiTheme="minorHAnsi" w:hAnsiTheme="minorHAnsi" w:cstheme="minorHAnsi"/>
                <w:b/>
                <w:bCs/>
                <w:color w:val="FF0000"/>
                <w:sz w:val="20"/>
                <w:szCs w:val="20"/>
              </w:rPr>
            </w:pPr>
            <w:r w:rsidRPr="00CA582D">
              <w:rPr>
                <w:rFonts w:asciiTheme="minorHAnsi" w:hAnsiTheme="minorHAnsi" w:cstheme="minorHAnsi"/>
                <w:b/>
                <w:bCs/>
                <w:color w:val="FF0000"/>
                <w:sz w:val="20"/>
                <w:szCs w:val="20"/>
              </w:rPr>
              <w:t>NO</w:t>
            </w:r>
          </w:p>
        </w:tc>
        <w:tc>
          <w:tcPr>
            <w:tcW w:w="466" w:type="dxa"/>
            <w:tcBorders>
              <w:left w:val="single" w:sz="1" w:space="0" w:color="000000"/>
              <w:bottom w:val="single" w:sz="1" w:space="0" w:color="000000"/>
            </w:tcBorders>
            <w:shd w:val="clear" w:color="auto" w:fill="FFFFFF" w:themeFill="background1"/>
            <w:vAlign w:val="center"/>
          </w:tcPr>
          <w:p w14:paraId="5BB8EED7" w14:textId="77777777" w:rsidR="00100185" w:rsidRPr="00CA582D" w:rsidRDefault="00100185" w:rsidP="004C182E">
            <w:pPr>
              <w:spacing w:after="0"/>
              <w:jc w:val="center"/>
              <w:rPr>
                <w:rFonts w:asciiTheme="minorHAnsi" w:hAnsiTheme="minorHAnsi" w:cstheme="minorHAnsi"/>
                <w:b/>
                <w:bCs/>
                <w:color w:val="FF0000"/>
                <w:sz w:val="20"/>
                <w:szCs w:val="20"/>
              </w:rPr>
            </w:pPr>
            <w:r w:rsidRPr="00CA582D">
              <w:rPr>
                <w:rFonts w:asciiTheme="minorHAnsi" w:hAnsiTheme="minorHAnsi" w:cstheme="minorHAnsi"/>
                <w:b/>
                <w:bCs/>
                <w:color w:val="FF0000"/>
                <w:sz w:val="20"/>
                <w:szCs w:val="20"/>
              </w:rPr>
              <w:t>NO</w:t>
            </w:r>
          </w:p>
        </w:tc>
        <w:tc>
          <w:tcPr>
            <w:tcW w:w="708" w:type="dxa"/>
            <w:tcBorders>
              <w:left w:val="single" w:sz="1" w:space="0" w:color="000000"/>
              <w:bottom w:val="single" w:sz="1" w:space="0" w:color="000000"/>
            </w:tcBorders>
            <w:shd w:val="clear" w:color="auto" w:fill="FFFFFF" w:themeFill="background1"/>
            <w:vAlign w:val="center"/>
          </w:tcPr>
          <w:p w14:paraId="60AFA444" w14:textId="77777777" w:rsidR="00100185" w:rsidRPr="00CA582D" w:rsidRDefault="00100185" w:rsidP="004C182E">
            <w:pPr>
              <w:spacing w:after="0"/>
              <w:jc w:val="center"/>
              <w:rPr>
                <w:rFonts w:asciiTheme="minorHAnsi" w:hAnsiTheme="minorHAnsi" w:cstheme="minorHAnsi"/>
                <w:b/>
                <w:bCs/>
                <w:color w:val="FF0000"/>
                <w:sz w:val="20"/>
                <w:szCs w:val="20"/>
              </w:rPr>
            </w:pPr>
            <w:r w:rsidRPr="00CA582D">
              <w:rPr>
                <w:rFonts w:asciiTheme="minorHAnsi" w:hAnsiTheme="minorHAnsi" w:cstheme="minorHAnsi"/>
                <w:b/>
                <w:bCs/>
                <w:color w:val="FF0000"/>
                <w:sz w:val="20"/>
                <w:szCs w:val="20"/>
              </w:rPr>
              <w:t>NO</w:t>
            </w:r>
          </w:p>
        </w:tc>
        <w:tc>
          <w:tcPr>
            <w:tcW w:w="411" w:type="dxa"/>
            <w:tcBorders>
              <w:left w:val="single" w:sz="1" w:space="0" w:color="000000"/>
              <w:bottom w:val="single" w:sz="1" w:space="0" w:color="000000"/>
            </w:tcBorders>
            <w:shd w:val="clear" w:color="auto" w:fill="FFFFFF" w:themeFill="background1"/>
            <w:vAlign w:val="center"/>
          </w:tcPr>
          <w:p w14:paraId="4D3DAFB3" w14:textId="77777777" w:rsidR="00100185" w:rsidRPr="00CA582D" w:rsidRDefault="00100185" w:rsidP="004C182E">
            <w:pPr>
              <w:spacing w:after="0"/>
              <w:jc w:val="center"/>
              <w:rPr>
                <w:rFonts w:asciiTheme="minorHAnsi" w:hAnsiTheme="minorHAnsi" w:cstheme="minorHAnsi"/>
                <w:b/>
                <w:bCs/>
                <w:color w:val="FF0000"/>
                <w:sz w:val="20"/>
                <w:szCs w:val="20"/>
              </w:rPr>
            </w:pPr>
            <w:r w:rsidRPr="00CA582D">
              <w:rPr>
                <w:rFonts w:asciiTheme="minorHAnsi" w:hAnsiTheme="minorHAnsi" w:cstheme="minorHAnsi"/>
                <w:b/>
                <w:bCs/>
                <w:color w:val="FF0000"/>
                <w:sz w:val="20"/>
                <w:szCs w:val="20"/>
              </w:rPr>
              <w:t>NO</w:t>
            </w:r>
          </w:p>
        </w:tc>
        <w:tc>
          <w:tcPr>
            <w:tcW w:w="482" w:type="dxa"/>
            <w:tcBorders>
              <w:left w:val="single" w:sz="1" w:space="0" w:color="000000"/>
              <w:bottom w:val="single" w:sz="1" w:space="0" w:color="000000"/>
            </w:tcBorders>
            <w:shd w:val="clear" w:color="auto" w:fill="FFFFFF" w:themeFill="background1"/>
            <w:vAlign w:val="center"/>
          </w:tcPr>
          <w:p w14:paraId="528A4E8D" w14:textId="77777777" w:rsidR="00100185" w:rsidRPr="00CA582D" w:rsidRDefault="00100185" w:rsidP="004C182E">
            <w:pPr>
              <w:spacing w:after="0"/>
              <w:jc w:val="center"/>
              <w:rPr>
                <w:rFonts w:asciiTheme="minorHAnsi" w:hAnsiTheme="minorHAnsi" w:cstheme="minorHAnsi"/>
                <w:b/>
                <w:bCs/>
                <w:color w:val="FF0000"/>
                <w:sz w:val="20"/>
                <w:szCs w:val="20"/>
              </w:rPr>
            </w:pPr>
            <w:r w:rsidRPr="00CA582D">
              <w:rPr>
                <w:rFonts w:asciiTheme="minorHAnsi" w:hAnsiTheme="minorHAnsi" w:cstheme="minorHAnsi"/>
                <w:b/>
                <w:bCs/>
                <w:color w:val="FF0000"/>
                <w:sz w:val="20"/>
                <w:szCs w:val="20"/>
              </w:rPr>
              <w:t>NO</w:t>
            </w:r>
          </w:p>
        </w:tc>
        <w:tc>
          <w:tcPr>
            <w:tcW w:w="482" w:type="dxa"/>
            <w:tcBorders>
              <w:left w:val="single" w:sz="1" w:space="0" w:color="000000"/>
              <w:bottom w:val="single" w:sz="1" w:space="0" w:color="000000"/>
            </w:tcBorders>
            <w:shd w:val="clear" w:color="auto" w:fill="FFFFFF" w:themeFill="background1"/>
            <w:vAlign w:val="center"/>
          </w:tcPr>
          <w:p w14:paraId="1EF45FFA" w14:textId="77777777" w:rsidR="00100185" w:rsidRPr="00CA582D" w:rsidRDefault="00100185" w:rsidP="004C182E">
            <w:pPr>
              <w:spacing w:after="0"/>
              <w:jc w:val="center"/>
              <w:rPr>
                <w:rFonts w:asciiTheme="minorHAnsi" w:hAnsiTheme="minorHAnsi" w:cstheme="minorHAnsi"/>
                <w:b/>
                <w:bCs/>
                <w:color w:val="FF0000"/>
                <w:sz w:val="20"/>
                <w:szCs w:val="20"/>
              </w:rPr>
            </w:pPr>
            <w:r w:rsidRPr="00CA582D">
              <w:rPr>
                <w:rFonts w:asciiTheme="minorHAnsi" w:hAnsiTheme="minorHAnsi" w:cstheme="minorHAnsi"/>
                <w:b/>
                <w:bCs/>
                <w:color w:val="FF0000"/>
                <w:sz w:val="20"/>
                <w:szCs w:val="20"/>
              </w:rPr>
              <w:t>NO</w:t>
            </w:r>
          </w:p>
        </w:tc>
        <w:tc>
          <w:tcPr>
            <w:tcW w:w="482" w:type="dxa"/>
            <w:tcBorders>
              <w:left w:val="single" w:sz="1" w:space="0" w:color="000000"/>
              <w:bottom w:val="single" w:sz="1" w:space="0" w:color="000000"/>
            </w:tcBorders>
            <w:shd w:val="clear" w:color="auto" w:fill="FFFFFF" w:themeFill="background1"/>
            <w:vAlign w:val="center"/>
          </w:tcPr>
          <w:p w14:paraId="2012AAC0" w14:textId="77777777" w:rsidR="00100185" w:rsidRPr="00CA582D" w:rsidRDefault="00100185" w:rsidP="004C182E">
            <w:pPr>
              <w:spacing w:after="0"/>
              <w:jc w:val="center"/>
              <w:rPr>
                <w:rFonts w:asciiTheme="minorHAnsi" w:hAnsiTheme="minorHAnsi" w:cstheme="minorHAnsi"/>
                <w:b/>
                <w:bCs/>
                <w:color w:val="FF0000"/>
                <w:sz w:val="20"/>
                <w:szCs w:val="20"/>
              </w:rPr>
            </w:pPr>
            <w:r w:rsidRPr="00CA582D">
              <w:rPr>
                <w:rFonts w:asciiTheme="minorHAnsi" w:hAnsiTheme="minorHAnsi" w:cstheme="minorHAnsi"/>
                <w:b/>
                <w:bCs/>
                <w:color w:val="FF0000"/>
                <w:sz w:val="20"/>
                <w:szCs w:val="20"/>
              </w:rPr>
              <w:t>NO</w:t>
            </w:r>
          </w:p>
        </w:tc>
        <w:tc>
          <w:tcPr>
            <w:tcW w:w="482" w:type="dxa"/>
            <w:tcBorders>
              <w:left w:val="single" w:sz="1" w:space="0" w:color="000000"/>
              <w:bottom w:val="single" w:sz="1" w:space="0" w:color="000000"/>
            </w:tcBorders>
            <w:shd w:val="clear" w:color="auto" w:fill="FFFFFF" w:themeFill="background1"/>
            <w:vAlign w:val="center"/>
          </w:tcPr>
          <w:p w14:paraId="072D52AF"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70C9A943"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036F5732"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6170C359"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65" w:type="dxa"/>
            <w:tcBorders>
              <w:left w:val="single" w:sz="1" w:space="0" w:color="000000"/>
              <w:bottom w:val="single" w:sz="1" w:space="0" w:color="000000"/>
              <w:right w:val="single" w:sz="1" w:space="0" w:color="000000"/>
            </w:tcBorders>
            <w:shd w:val="clear" w:color="auto" w:fill="FFFFFF" w:themeFill="background1"/>
            <w:vAlign w:val="center"/>
          </w:tcPr>
          <w:p w14:paraId="3E031149"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r>
      <w:tr w:rsidR="0066287A" w:rsidRPr="004C182E" w14:paraId="521AAB31" w14:textId="77777777" w:rsidTr="0066287A">
        <w:tblPrEx>
          <w:tblBorders>
            <w:top w:val="none" w:sz="0" w:space="0" w:color="auto"/>
            <w:left w:val="none" w:sz="0" w:space="0" w:color="auto"/>
            <w:bottom w:val="none" w:sz="0" w:space="0" w:color="auto"/>
            <w:right w:val="none" w:sz="0" w:space="0" w:color="auto"/>
          </w:tblBorders>
          <w:tblCellMar>
            <w:left w:w="28" w:type="dxa"/>
            <w:right w:w="28" w:type="dxa"/>
          </w:tblCellMar>
          <w:tblLook w:val="0000" w:firstRow="0" w:lastRow="0" w:firstColumn="0" w:lastColumn="0" w:noHBand="0" w:noVBand="0"/>
        </w:tblPrEx>
        <w:trPr>
          <w:trHeight w:val="417"/>
        </w:trPr>
        <w:tc>
          <w:tcPr>
            <w:tcW w:w="567" w:type="dxa"/>
            <w:tcBorders>
              <w:left w:val="single" w:sz="1" w:space="0" w:color="000000"/>
              <w:bottom w:val="single" w:sz="1" w:space="0" w:color="000000"/>
            </w:tcBorders>
            <w:shd w:val="clear" w:color="auto" w:fill="DEE6EF"/>
            <w:vAlign w:val="center"/>
          </w:tcPr>
          <w:p w14:paraId="1F7681AA"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13</w:t>
            </w:r>
          </w:p>
        </w:tc>
        <w:tc>
          <w:tcPr>
            <w:tcW w:w="1521" w:type="dxa"/>
            <w:tcBorders>
              <w:left w:val="single" w:sz="1" w:space="0" w:color="000000"/>
              <w:bottom w:val="single" w:sz="1" w:space="0" w:color="000000"/>
            </w:tcBorders>
            <w:shd w:val="clear" w:color="auto" w:fill="DEE6EF"/>
            <w:vAlign w:val="center"/>
          </w:tcPr>
          <w:p w14:paraId="20590AD6" w14:textId="77777777" w:rsidR="00100185" w:rsidRPr="004C182E" w:rsidRDefault="00100185" w:rsidP="004C182E">
            <w:pPr>
              <w:spacing w:after="0"/>
              <w:ind w:right="77"/>
              <w:jc w:val="left"/>
              <w:rPr>
                <w:rFonts w:asciiTheme="minorHAnsi" w:hAnsiTheme="minorHAnsi" w:cstheme="minorHAnsi"/>
                <w:b/>
                <w:bCs/>
                <w:sz w:val="20"/>
                <w:szCs w:val="20"/>
              </w:rPr>
            </w:pPr>
            <w:r w:rsidRPr="004C182E">
              <w:rPr>
                <w:rFonts w:asciiTheme="minorHAnsi" w:hAnsiTheme="minorHAnsi" w:cstheme="minorHAnsi"/>
                <w:b/>
                <w:bCs/>
                <w:sz w:val="20"/>
                <w:szCs w:val="20"/>
              </w:rPr>
              <w:t>Acuerdo de funcionarios públicos</w:t>
            </w:r>
          </w:p>
        </w:tc>
        <w:tc>
          <w:tcPr>
            <w:tcW w:w="483" w:type="dxa"/>
            <w:tcBorders>
              <w:left w:val="single" w:sz="1" w:space="0" w:color="000000"/>
              <w:bottom w:val="single" w:sz="1" w:space="0" w:color="000000"/>
            </w:tcBorders>
            <w:shd w:val="clear" w:color="auto" w:fill="FFFFFF" w:themeFill="background1"/>
            <w:vAlign w:val="center"/>
          </w:tcPr>
          <w:p w14:paraId="13017070"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3943311C"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61BFD064"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16AA88A3"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274895CE"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66" w:type="dxa"/>
            <w:tcBorders>
              <w:left w:val="single" w:sz="1" w:space="0" w:color="000000"/>
              <w:bottom w:val="single" w:sz="1" w:space="0" w:color="000000"/>
            </w:tcBorders>
            <w:shd w:val="clear" w:color="auto" w:fill="FFFFFF" w:themeFill="background1"/>
            <w:vAlign w:val="center"/>
          </w:tcPr>
          <w:p w14:paraId="26A7C958"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708" w:type="dxa"/>
            <w:tcBorders>
              <w:left w:val="single" w:sz="1" w:space="0" w:color="000000"/>
              <w:bottom w:val="single" w:sz="1" w:space="0" w:color="000000"/>
            </w:tcBorders>
            <w:shd w:val="clear" w:color="auto" w:fill="FFFFFF" w:themeFill="background1"/>
            <w:vAlign w:val="center"/>
          </w:tcPr>
          <w:p w14:paraId="0DE3EFB7"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11" w:type="dxa"/>
            <w:tcBorders>
              <w:left w:val="single" w:sz="1" w:space="0" w:color="000000"/>
              <w:bottom w:val="single" w:sz="1" w:space="0" w:color="000000"/>
            </w:tcBorders>
            <w:shd w:val="clear" w:color="auto" w:fill="FFFFFF" w:themeFill="background1"/>
            <w:vAlign w:val="center"/>
          </w:tcPr>
          <w:p w14:paraId="7C70028A"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701E57C6"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571A39A5"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24224C61"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52D8EC1F"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66E734A8"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4EDBF13D"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66C293B0"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65" w:type="dxa"/>
            <w:tcBorders>
              <w:left w:val="single" w:sz="1" w:space="0" w:color="000000"/>
              <w:bottom w:val="single" w:sz="1" w:space="0" w:color="000000"/>
              <w:right w:val="single" w:sz="1" w:space="0" w:color="000000"/>
            </w:tcBorders>
            <w:shd w:val="clear" w:color="auto" w:fill="FFFFFF" w:themeFill="background1"/>
            <w:vAlign w:val="center"/>
          </w:tcPr>
          <w:p w14:paraId="51A8C1AB"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r>
      <w:tr w:rsidR="0066287A" w:rsidRPr="004C182E" w14:paraId="00FFC5EF" w14:textId="77777777" w:rsidTr="0066287A">
        <w:tblPrEx>
          <w:tblBorders>
            <w:top w:val="none" w:sz="0" w:space="0" w:color="auto"/>
            <w:left w:val="none" w:sz="0" w:space="0" w:color="auto"/>
            <w:bottom w:val="none" w:sz="0" w:space="0" w:color="auto"/>
            <w:right w:val="none" w:sz="0" w:space="0" w:color="auto"/>
          </w:tblBorders>
          <w:tblCellMar>
            <w:left w:w="28" w:type="dxa"/>
            <w:right w:w="28" w:type="dxa"/>
          </w:tblCellMar>
          <w:tblLook w:val="0000" w:firstRow="0" w:lastRow="0" w:firstColumn="0" w:lastColumn="0" w:noHBand="0" w:noVBand="0"/>
        </w:tblPrEx>
        <w:trPr>
          <w:trHeight w:val="417"/>
        </w:trPr>
        <w:tc>
          <w:tcPr>
            <w:tcW w:w="567" w:type="dxa"/>
            <w:tcBorders>
              <w:left w:val="single" w:sz="1" w:space="0" w:color="000000"/>
              <w:bottom w:val="single" w:sz="1" w:space="0" w:color="000000"/>
            </w:tcBorders>
            <w:shd w:val="clear" w:color="auto" w:fill="DEE6EF"/>
            <w:vAlign w:val="center"/>
          </w:tcPr>
          <w:p w14:paraId="64264A1F"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14</w:t>
            </w:r>
          </w:p>
        </w:tc>
        <w:tc>
          <w:tcPr>
            <w:tcW w:w="1521" w:type="dxa"/>
            <w:tcBorders>
              <w:left w:val="single" w:sz="1" w:space="0" w:color="000000"/>
              <w:bottom w:val="single" w:sz="1" w:space="0" w:color="000000"/>
            </w:tcBorders>
            <w:shd w:val="clear" w:color="auto" w:fill="DEE6EF"/>
            <w:vAlign w:val="center"/>
          </w:tcPr>
          <w:p w14:paraId="2BF66081" w14:textId="77777777" w:rsidR="00100185" w:rsidRPr="004C182E" w:rsidRDefault="00100185" w:rsidP="004C182E">
            <w:pPr>
              <w:spacing w:after="0"/>
              <w:ind w:right="77"/>
              <w:jc w:val="left"/>
              <w:rPr>
                <w:rFonts w:asciiTheme="minorHAnsi" w:hAnsiTheme="minorHAnsi" w:cstheme="minorHAnsi"/>
                <w:b/>
                <w:bCs/>
                <w:sz w:val="20"/>
                <w:szCs w:val="20"/>
              </w:rPr>
            </w:pPr>
            <w:r w:rsidRPr="004C182E">
              <w:rPr>
                <w:rFonts w:asciiTheme="minorHAnsi" w:hAnsiTheme="minorHAnsi" w:cstheme="minorHAnsi"/>
                <w:b/>
                <w:bCs/>
                <w:sz w:val="20"/>
                <w:szCs w:val="20"/>
              </w:rPr>
              <w:t>Acuerdo o pacto mixto de funcionarios públicos</w:t>
            </w:r>
          </w:p>
        </w:tc>
        <w:tc>
          <w:tcPr>
            <w:tcW w:w="483" w:type="dxa"/>
            <w:tcBorders>
              <w:left w:val="single" w:sz="1" w:space="0" w:color="000000"/>
              <w:bottom w:val="single" w:sz="1" w:space="0" w:color="000000"/>
            </w:tcBorders>
            <w:shd w:val="clear" w:color="auto" w:fill="FFFFFF" w:themeFill="background1"/>
            <w:vAlign w:val="center"/>
          </w:tcPr>
          <w:p w14:paraId="25E0F527"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4229AD2A"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53E4EF7C"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10C44FFA"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563CDAD3"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66" w:type="dxa"/>
            <w:tcBorders>
              <w:left w:val="single" w:sz="1" w:space="0" w:color="000000"/>
              <w:bottom w:val="single" w:sz="1" w:space="0" w:color="000000"/>
            </w:tcBorders>
            <w:shd w:val="clear" w:color="auto" w:fill="FFFFFF" w:themeFill="background1"/>
            <w:vAlign w:val="center"/>
          </w:tcPr>
          <w:p w14:paraId="77A3A28C"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708" w:type="dxa"/>
            <w:tcBorders>
              <w:left w:val="single" w:sz="1" w:space="0" w:color="000000"/>
              <w:bottom w:val="single" w:sz="1" w:space="0" w:color="000000"/>
            </w:tcBorders>
            <w:shd w:val="clear" w:color="auto" w:fill="FFFFFF" w:themeFill="background1"/>
            <w:vAlign w:val="center"/>
          </w:tcPr>
          <w:p w14:paraId="5B9FC327"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11" w:type="dxa"/>
            <w:tcBorders>
              <w:left w:val="single" w:sz="1" w:space="0" w:color="000000"/>
              <w:bottom w:val="single" w:sz="1" w:space="0" w:color="000000"/>
            </w:tcBorders>
            <w:shd w:val="clear" w:color="auto" w:fill="FFFFFF" w:themeFill="background1"/>
            <w:vAlign w:val="center"/>
          </w:tcPr>
          <w:p w14:paraId="1B0E9765"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19D2CA92"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46B20474"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36619F92"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5A337E2D"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047C71E6"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352A2719"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2D2AB9CF"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65" w:type="dxa"/>
            <w:tcBorders>
              <w:left w:val="single" w:sz="1" w:space="0" w:color="000000"/>
              <w:bottom w:val="single" w:sz="1" w:space="0" w:color="000000"/>
              <w:right w:val="single" w:sz="1" w:space="0" w:color="000000"/>
            </w:tcBorders>
            <w:shd w:val="clear" w:color="auto" w:fill="FFFFFF" w:themeFill="background1"/>
            <w:vAlign w:val="center"/>
          </w:tcPr>
          <w:p w14:paraId="5B26F7DD"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r>
      <w:tr w:rsidR="0066287A" w:rsidRPr="004C182E" w14:paraId="3278CDEC" w14:textId="77777777" w:rsidTr="0066287A">
        <w:tblPrEx>
          <w:tblBorders>
            <w:top w:val="none" w:sz="0" w:space="0" w:color="auto"/>
            <w:left w:val="none" w:sz="0" w:space="0" w:color="auto"/>
            <w:bottom w:val="none" w:sz="0" w:space="0" w:color="auto"/>
            <w:right w:val="none" w:sz="0" w:space="0" w:color="auto"/>
          </w:tblBorders>
          <w:tblCellMar>
            <w:left w:w="28" w:type="dxa"/>
            <w:right w:w="28" w:type="dxa"/>
          </w:tblCellMar>
          <w:tblLook w:val="0000" w:firstRow="0" w:lastRow="0" w:firstColumn="0" w:lastColumn="0" w:noHBand="0" w:noVBand="0"/>
        </w:tblPrEx>
        <w:trPr>
          <w:trHeight w:val="611"/>
        </w:trPr>
        <w:tc>
          <w:tcPr>
            <w:tcW w:w="567" w:type="dxa"/>
            <w:tcBorders>
              <w:left w:val="single" w:sz="1" w:space="0" w:color="000000"/>
              <w:bottom w:val="single" w:sz="1" w:space="0" w:color="000000"/>
            </w:tcBorders>
            <w:shd w:val="clear" w:color="auto" w:fill="DEE6EF"/>
            <w:vAlign w:val="center"/>
          </w:tcPr>
          <w:p w14:paraId="6F5923D5"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15</w:t>
            </w:r>
          </w:p>
        </w:tc>
        <w:tc>
          <w:tcPr>
            <w:tcW w:w="1521" w:type="dxa"/>
            <w:tcBorders>
              <w:left w:val="single" w:sz="1" w:space="0" w:color="000000"/>
              <w:bottom w:val="single" w:sz="1" w:space="0" w:color="000000"/>
            </w:tcBorders>
            <w:shd w:val="clear" w:color="auto" w:fill="DEE6EF"/>
            <w:vAlign w:val="center"/>
          </w:tcPr>
          <w:p w14:paraId="49C0A38E" w14:textId="77777777" w:rsidR="00100185" w:rsidRPr="004C182E" w:rsidRDefault="00100185" w:rsidP="004C182E">
            <w:pPr>
              <w:spacing w:after="0"/>
              <w:ind w:right="77"/>
              <w:jc w:val="left"/>
              <w:rPr>
                <w:rFonts w:asciiTheme="minorHAnsi" w:hAnsiTheme="minorHAnsi" w:cstheme="minorHAnsi"/>
                <w:b/>
                <w:bCs/>
                <w:sz w:val="20"/>
                <w:szCs w:val="20"/>
              </w:rPr>
            </w:pPr>
            <w:r w:rsidRPr="004C182E">
              <w:rPr>
                <w:rFonts w:asciiTheme="minorHAnsi" w:hAnsiTheme="minorHAnsi" w:cstheme="minorHAnsi"/>
                <w:b/>
                <w:bCs/>
                <w:sz w:val="20"/>
                <w:szCs w:val="20"/>
              </w:rPr>
              <w:t>Acuerdos de interés profesional de usuarios autónomos</w:t>
            </w:r>
          </w:p>
        </w:tc>
        <w:tc>
          <w:tcPr>
            <w:tcW w:w="483" w:type="dxa"/>
            <w:tcBorders>
              <w:left w:val="single" w:sz="1" w:space="0" w:color="000000"/>
              <w:bottom w:val="single" w:sz="1" w:space="0" w:color="000000"/>
            </w:tcBorders>
            <w:shd w:val="clear" w:color="auto" w:fill="FFFFFF" w:themeFill="background1"/>
            <w:vAlign w:val="center"/>
          </w:tcPr>
          <w:p w14:paraId="7E4F69A8"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47954186"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43FF964F"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3F362C5E"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1C50D98F"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66" w:type="dxa"/>
            <w:tcBorders>
              <w:left w:val="single" w:sz="1" w:space="0" w:color="000000"/>
              <w:bottom w:val="single" w:sz="1" w:space="0" w:color="000000"/>
            </w:tcBorders>
            <w:shd w:val="clear" w:color="auto" w:fill="FFFFFF" w:themeFill="background1"/>
            <w:vAlign w:val="center"/>
          </w:tcPr>
          <w:p w14:paraId="64B6FA65"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708" w:type="dxa"/>
            <w:tcBorders>
              <w:left w:val="single" w:sz="1" w:space="0" w:color="000000"/>
              <w:bottom w:val="single" w:sz="1" w:space="0" w:color="000000"/>
            </w:tcBorders>
            <w:shd w:val="clear" w:color="auto" w:fill="FFFFFF" w:themeFill="background1"/>
            <w:vAlign w:val="center"/>
          </w:tcPr>
          <w:p w14:paraId="5AB0DE6A"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11" w:type="dxa"/>
            <w:tcBorders>
              <w:left w:val="single" w:sz="1" w:space="0" w:color="000000"/>
              <w:bottom w:val="single" w:sz="1" w:space="0" w:color="000000"/>
            </w:tcBorders>
            <w:shd w:val="clear" w:color="auto" w:fill="FFFFFF" w:themeFill="background1"/>
            <w:vAlign w:val="center"/>
          </w:tcPr>
          <w:p w14:paraId="4E516DA9"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24E8CE7A"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1245EF3F"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1FF7FDF5"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07D67114"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48BCD446"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0F284A43"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17B5B519"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65" w:type="dxa"/>
            <w:tcBorders>
              <w:left w:val="single" w:sz="1" w:space="0" w:color="000000"/>
              <w:bottom w:val="single" w:sz="1" w:space="0" w:color="000000"/>
              <w:right w:val="single" w:sz="1" w:space="0" w:color="000000"/>
            </w:tcBorders>
            <w:shd w:val="clear" w:color="auto" w:fill="FFFFFF" w:themeFill="background1"/>
            <w:vAlign w:val="center"/>
          </w:tcPr>
          <w:p w14:paraId="30F141DF"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r>
      <w:tr w:rsidR="0066287A" w:rsidRPr="004C182E" w14:paraId="64244A5E" w14:textId="77777777" w:rsidTr="0066287A">
        <w:tblPrEx>
          <w:tblBorders>
            <w:top w:val="none" w:sz="0" w:space="0" w:color="auto"/>
            <w:left w:val="none" w:sz="0" w:space="0" w:color="auto"/>
            <w:bottom w:val="none" w:sz="0" w:space="0" w:color="auto"/>
            <w:right w:val="none" w:sz="0" w:space="0" w:color="auto"/>
          </w:tblBorders>
          <w:tblCellMar>
            <w:left w:w="28" w:type="dxa"/>
            <w:right w:w="28" w:type="dxa"/>
          </w:tblCellMar>
          <w:tblLook w:val="0000" w:firstRow="0" w:lastRow="0" w:firstColumn="0" w:lastColumn="0" w:noHBand="0" w:noVBand="0"/>
        </w:tblPrEx>
        <w:trPr>
          <w:trHeight w:val="417"/>
        </w:trPr>
        <w:tc>
          <w:tcPr>
            <w:tcW w:w="567" w:type="dxa"/>
            <w:tcBorders>
              <w:left w:val="single" w:sz="1" w:space="0" w:color="000000"/>
              <w:bottom w:val="single" w:sz="1" w:space="0" w:color="000000"/>
            </w:tcBorders>
            <w:shd w:val="clear" w:color="auto" w:fill="DEE6EF"/>
            <w:vAlign w:val="center"/>
          </w:tcPr>
          <w:p w14:paraId="5F809C44"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16</w:t>
            </w:r>
          </w:p>
        </w:tc>
        <w:tc>
          <w:tcPr>
            <w:tcW w:w="1521" w:type="dxa"/>
            <w:tcBorders>
              <w:left w:val="single" w:sz="1" w:space="0" w:color="000000"/>
              <w:bottom w:val="single" w:sz="1" w:space="0" w:color="000000"/>
            </w:tcBorders>
            <w:shd w:val="clear" w:color="auto" w:fill="DEE6EF"/>
            <w:vAlign w:val="center"/>
          </w:tcPr>
          <w:p w14:paraId="63F7CC1F" w14:textId="77777777" w:rsidR="00100185" w:rsidRPr="004C182E" w:rsidRDefault="00100185" w:rsidP="004C182E">
            <w:pPr>
              <w:spacing w:after="0"/>
              <w:ind w:right="77"/>
              <w:jc w:val="left"/>
              <w:rPr>
                <w:rFonts w:asciiTheme="minorHAnsi" w:hAnsiTheme="minorHAnsi" w:cstheme="minorHAnsi"/>
                <w:b/>
                <w:bCs/>
                <w:sz w:val="20"/>
                <w:szCs w:val="20"/>
              </w:rPr>
            </w:pPr>
            <w:r w:rsidRPr="004C182E">
              <w:rPr>
                <w:rFonts w:asciiTheme="minorHAnsi" w:hAnsiTheme="minorHAnsi" w:cstheme="minorHAnsi"/>
                <w:b/>
                <w:bCs/>
                <w:sz w:val="20"/>
                <w:szCs w:val="20"/>
              </w:rPr>
              <w:t>Convenio o acuerdo de eficacia limitada (D.A. 2ª)</w:t>
            </w:r>
          </w:p>
        </w:tc>
        <w:tc>
          <w:tcPr>
            <w:tcW w:w="483" w:type="dxa"/>
            <w:tcBorders>
              <w:left w:val="single" w:sz="1" w:space="0" w:color="000000"/>
              <w:bottom w:val="single" w:sz="1" w:space="0" w:color="000000"/>
            </w:tcBorders>
            <w:shd w:val="clear" w:color="auto" w:fill="FFFFFF" w:themeFill="background1"/>
            <w:vAlign w:val="center"/>
          </w:tcPr>
          <w:p w14:paraId="345E9EEC"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2D039F86"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7F0B9EB5"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7BD48D72"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24434CD2" w14:textId="77777777" w:rsidR="00100185" w:rsidRPr="00CA582D" w:rsidRDefault="00100185" w:rsidP="004C182E">
            <w:pPr>
              <w:spacing w:after="0"/>
              <w:jc w:val="center"/>
              <w:rPr>
                <w:rFonts w:asciiTheme="minorHAnsi" w:hAnsiTheme="minorHAnsi" w:cstheme="minorHAnsi"/>
                <w:b/>
                <w:bCs/>
                <w:color w:val="FF0000"/>
                <w:sz w:val="20"/>
                <w:szCs w:val="20"/>
              </w:rPr>
            </w:pPr>
            <w:r w:rsidRPr="00CA582D">
              <w:rPr>
                <w:rFonts w:asciiTheme="minorHAnsi" w:hAnsiTheme="minorHAnsi" w:cstheme="minorHAnsi"/>
                <w:b/>
                <w:bCs/>
                <w:color w:val="FF0000"/>
                <w:sz w:val="20"/>
                <w:szCs w:val="20"/>
              </w:rPr>
              <w:t>NO</w:t>
            </w:r>
          </w:p>
        </w:tc>
        <w:tc>
          <w:tcPr>
            <w:tcW w:w="466" w:type="dxa"/>
            <w:tcBorders>
              <w:left w:val="single" w:sz="1" w:space="0" w:color="000000"/>
              <w:bottom w:val="single" w:sz="1" w:space="0" w:color="000000"/>
            </w:tcBorders>
            <w:shd w:val="clear" w:color="auto" w:fill="FFFFFF" w:themeFill="background1"/>
            <w:vAlign w:val="center"/>
          </w:tcPr>
          <w:p w14:paraId="44E6D840" w14:textId="77777777" w:rsidR="00100185" w:rsidRPr="00CA582D" w:rsidRDefault="00100185" w:rsidP="004C182E">
            <w:pPr>
              <w:spacing w:after="0"/>
              <w:jc w:val="center"/>
              <w:rPr>
                <w:rFonts w:asciiTheme="minorHAnsi" w:hAnsiTheme="minorHAnsi" w:cstheme="minorHAnsi"/>
                <w:b/>
                <w:bCs/>
                <w:color w:val="FF0000"/>
                <w:sz w:val="20"/>
                <w:szCs w:val="20"/>
              </w:rPr>
            </w:pPr>
            <w:r w:rsidRPr="00CA582D">
              <w:rPr>
                <w:rFonts w:asciiTheme="minorHAnsi" w:hAnsiTheme="minorHAnsi" w:cstheme="minorHAnsi"/>
                <w:b/>
                <w:bCs/>
                <w:color w:val="FF0000"/>
                <w:sz w:val="20"/>
                <w:szCs w:val="20"/>
              </w:rPr>
              <w:t>NO</w:t>
            </w:r>
          </w:p>
        </w:tc>
        <w:tc>
          <w:tcPr>
            <w:tcW w:w="708" w:type="dxa"/>
            <w:tcBorders>
              <w:left w:val="single" w:sz="1" w:space="0" w:color="000000"/>
              <w:bottom w:val="single" w:sz="1" w:space="0" w:color="000000"/>
            </w:tcBorders>
            <w:shd w:val="clear" w:color="auto" w:fill="FFFFFF" w:themeFill="background1"/>
            <w:vAlign w:val="center"/>
          </w:tcPr>
          <w:p w14:paraId="6702DF6C"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11" w:type="dxa"/>
            <w:tcBorders>
              <w:left w:val="single" w:sz="1" w:space="0" w:color="000000"/>
              <w:bottom w:val="single" w:sz="1" w:space="0" w:color="000000"/>
            </w:tcBorders>
            <w:shd w:val="clear" w:color="auto" w:fill="FFFFFF" w:themeFill="background1"/>
            <w:vAlign w:val="center"/>
          </w:tcPr>
          <w:p w14:paraId="744219B5"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26E12F0A" w14:textId="77777777" w:rsidR="00100185" w:rsidRPr="00CA582D" w:rsidRDefault="00100185" w:rsidP="004C182E">
            <w:pPr>
              <w:spacing w:after="0"/>
              <w:jc w:val="center"/>
              <w:rPr>
                <w:rFonts w:asciiTheme="minorHAnsi" w:hAnsiTheme="minorHAnsi" w:cstheme="minorHAnsi"/>
                <w:b/>
                <w:bCs/>
                <w:color w:val="FF0000"/>
                <w:sz w:val="20"/>
                <w:szCs w:val="20"/>
              </w:rPr>
            </w:pPr>
            <w:r w:rsidRPr="00CA582D">
              <w:rPr>
                <w:rFonts w:asciiTheme="minorHAnsi" w:hAnsiTheme="minorHAnsi" w:cstheme="minorHAnsi"/>
                <w:b/>
                <w:bCs/>
                <w:color w:val="FF0000"/>
                <w:sz w:val="20"/>
                <w:szCs w:val="20"/>
              </w:rPr>
              <w:t>NO</w:t>
            </w:r>
          </w:p>
        </w:tc>
        <w:tc>
          <w:tcPr>
            <w:tcW w:w="482" w:type="dxa"/>
            <w:tcBorders>
              <w:left w:val="single" w:sz="1" w:space="0" w:color="000000"/>
              <w:bottom w:val="single" w:sz="1" w:space="0" w:color="000000"/>
            </w:tcBorders>
            <w:shd w:val="clear" w:color="auto" w:fill="FFFFFF" w:themeFill="background1"/>
            <w:vAlign w:val="center"/>
          </w:tcPr>
          <w:p w14:paraId="27D656E5" w14:textId="77777777" w:rsidR="00100185" w:rsidRPr="00CA582D" w:rsidRDefault="00100185" w:rsidP="004C182E">
            <w:pPr>
              <w:spacing w:after="0"/>
              <w:jc w:val="center"/>
              <w:rPr>
                <w:rFonts w:asciiTheme="minorHAnsi" w:hAnsiTheme="minorHAnsi" w:cstheme="minorHAnsi"/>
                <w:b/>
                <w:bCs/>
                <w:color w:val="FF0000"/>
                <w:sz w:val="20"/>
                <w:szCs w:val="20"/>
              </w:rPr>
            </w:pPr>
            <w:r w:rsidRPr="00CA582D">
              <w:rPr>
                <w:rFonts w:asciiTheme="minorHAnsi" w:hAnsiTheme="minorHAnsi" w:cstheme="minorHAnsi"/>
                <w:b/>
                <w:bCs/>
                <w:color w:val="FF0000"/>
                <w:sz w:val="20"/>
                <w:szCs w:val="20"/>
              </w:rPr>
              <w:t>NO</w:t>
            </w:r>
          </w:p>
        </w:tc>
        <w:tc>
          <w:tcPr>
            <w:tcW w:w="482" w:type="dxa"/>
            <w:tcBorders>
              <w:left w:val="single" w:sz="1" w:space="0" w:color="000000"/>
              <w:bottom w:val="single" w:sz="1" w:space="0" w:color="000000"/>
            </w:tcBorders>
            <w:shd w:val="clear" w:color="auto" w:fill="FFFFFF" w:themeFill="background1"/>
            <w:vAlign w:val="center"/>
          </w:tcPr>
          <w:p w14:paraId="64D054DF" w14:textId="77777777" w:rsidR="00100185" w:rsidRPr="00CA582D" w:rsidRDefault="00100185" w:rsidP="004C182E">
            <w:pPr>
              <w:spacing w:after="0"/>
              <w:jc w:val="center"/>
              <w:rPr>
                <w:rFonts w:asciiTheme="minorHAnsi" w:hAnsiTheme="minorHAnsi" w:cstheme="minorHAnsi"/>
                <w:b/>
                <w:bCs/>
                <w:color w:val="FF0000"/>
                <w:sz w:val="20"/>
                <w:szCs w:val="20"/>
              </w:rPr>
            </w:pPr>
            <w:r w:rsidRPr="00CA582D">
              <w:rPr>
                <w:rFonts w:asciiTheme="minorHAnsi" w:hAnsiTheme="minorHAnsi" w:cstheme="minorHAnsi"/>
                <w:b/>
                <w:bCs/>
                <w:color w:val="FF0000"/>
                <w:sz w:val="20"/>
                <w:szCs w:val="20"/>
              </w:rPr>
              <w:t>NO</w:t>
            </w:r>
          </w:p>
        </w:tc>
        <w:tc>
          <w:tcPr>
            <w:tcW w:w="482" w:type="dxa"/>
            <w:tcBorders>
              <w:left w:val="single" w:sz="1" w:space="0" w:color="000000"/>
              <w:bottom w:val="single" w:sz="1" w:space="0" w:color="000000"/>
            </w:tcBorders>
            <w:shd w:val="clear" w:color="auto" w:fill="FFFFFF" w:themeFill="background1"/>
            <w:vAlign w:val="center"/>
          </w:tcPr>
          <w:p w14:paraId="2754EC5E" w14:textId="77777777" w:rsidR="00100185" w:rsidRPr="00CA582D" w:rsidRDefault="00100185" w:rsidP="004C182E">
            <w:pPr>
              <w:spacing w:after="0"/>
              <w:jc w:val="center"/>
              <w:rPr>
                <w:rFonts w:asciiTheme="minorHAnsi" w:hAnsiTheme="minorHAnsi" w:cstheme="minorHAnsi"/>
                <w:b/>
                <w:bCs/>
                <w:color w:val="FF0000"/>
                <w:sz w:val="20"/>
                <w:szCs w:val="20"/>
              </w:rPr>
            </w:pPr>
            <w:r w:rsidRPr="00CA582D">
              <w:rPr>
                <w:rFonts w:asciiTheme="minorHAnsi" w:hAnsiTheme="minorHAnsi" w:cstheme="minorHAnsi"/>
                <w:b/>
                <w:bCs/>
                <w:color w:val="FF0000"/>
                <w:sz w:val="20"/>
                <w:szCs w:val="20"/>
              </w:rPr>
              <w:t>NO</w:t>
            </w:r>
          </w:p>
        </w:tc>
        <w:tc>
          <w:tcPr>
            <w:tcW w:w="482" w:type="dxa"/>
            <w:tcBorders>
              <w:left w:val="single" w:sz="1" w:space="0" w:color="000000"/>
              <w:bottom w:val="single" w:sz="1" w:space="0" w:color="000000"/>
            </w:tcBorders>
            <w:shd w:val="clear" w:color="auto" w:fill="FFFFFF" w:themeFill="background1"/>
            <w:vAlign w:val="center"/>
          </w:tcPr>
          <w:p w14:paraId="7FFCA790"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1AB54237"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36B9F80C"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65" w:type="dxa"/>
            <w:tcBorders>
              <w:left w:val="single" w:sz="1" w:space="0" w:color="000000"/>
              <w:bottom w:val="single" w:sz="1" w:space="0" w:color="000000"/>
              <w:right w:val="single" w:sz="1" w:space="0" w:color="000000"/>
            </w:tcBorders>
            <w:shd w:val="clear" w:color="auto" w:fill="FFFFFF" w:themeFill="background1"/>
            <w:vAlign w:val="center"/>
          </w:tcPr>
          <w:p w14:paraId="176DA374"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r>
      <w:tr w:rsidR="0066287A" w:rsidRPr="004C182E" w14:paraId="096B8FDA" w14:textId="77777777" w:rsidTr="0066287A">
        <w:tblPrEx>
          <w:tblBorders>
            <w:top w:val="none" w:sz="0" w:space="0" w:color="auto"/>
            <w:left w:val="none" w:sz="0" w:space="0" w:color="auto"/>
            <w:bottom w:val="none" w:sz="0" w:space="0" w:color="auto"/>
            <w:right w:val="none" w:sz="0" w:space="0" w:color="auto"/>
          </w:tblBorders>
          <w:tblCellMar>
            <w:left w:w="28" w:type="dxa"/>
            <w:right w:w="28" w:type="dxa"/>
          </w:tblCellMar>
          <w:tblLook w:val="0000" w:firstRow="0" w:lastRow="0" w:firstColumn="0" w:lastColumn="0" w:noHBand="0" w:noVBand="0"/>
        </w:tblPrEx>
        <w:trPr>
          <w:trHeight w:val="417"/>
        </w:trPr>
        <w:tc>
          <w:tcPr>
            <w:tcW w:w="567" w:type="dxa"/>
            <w:tcBorders>
              <w:left w:val="single" w:sz="1" w:space="0" w:color="000000"/>
              <w:bottom w:val="single" w:sz="1" w:space="0" w:color="000000"/>
            </w:tcBorders>
            <w:shd w:val="clear" w:color="auto" w:fill="DEE6EF"/>
            <w:vAlign w:val="center"/>
          </w:tcPr>
          <w:p w14:paraId="5F45DEF3"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17</w:t>
            </w:r>
          </w:p>
        </w:tc>
        <w:tc>
          <w:tcPr>
            <w:tcW w:w="1521" w:type="dxa"/>
            <w:tcBorders>
              <w:left w:val="single" w:sz="1" w:space="0" w:color="000000"/>
              <w:bottom w:val="single" w:sz="1" w:space="0" w:color="000000"/>
            </w:tcBorders>
            <w:shd w:val="clear" w:color="auto" w:fill="DEE6EF"/>
            <w:vAlign w:val="center"/>
          </w:tcPr>
          <w:p w14:paraId="1686F236" w14:textId="77777777" w:rsidR="00100185" w:rsidRPr="004C182E" w:rsidRDefault="00100185" w:rsidP="004C182E">
            <w:pPr>
              <w:spacing w:after="0"/>
              <w:ind w:right="77"/>
              <w:jc w:val="left"/>
              <w:rPr>
                <w:rFonts w:asciiTheme="minorHAnsi" w:hAnsiTheme="minorHAnsi" w:cstheme="minorHAnsi"/>
                <w:b/>
                <w:bCs/>
                <w:sz w:val="20"/>
                <w:szCs w:val="20"/>
              </w:rPr>
            </w:pPr>
            <w:r w:rsidRPr="004C182E">
              <w:rPr>
                <w:rFonts w:asciiTheme="minorHAnsi" w:hAnsiTheme="minorHAnsi" w:cstheme="minorHAnsi"/>
                <w:b/>
                <w:bCs/>
                <w:sz w:val="20"/>
                <w:szCs w:val="20"/>
              </w:rPr>
              <w:t>Acuerdos de empresa para su depósito (D.A.2ª)</w:t>
            </w:r>
          </w:p>
        </w:tc>
        <w:tc>
          <w:tcPr>
            <w:tcW w:w="483" w:type="dxa"/>
            <w:tcBorders>
              <w:left w:val="single" w:sz="1" w:space="0" w:color="000000"/>
              <w:bottom w:val="single" w:sz="1" w:space="0" w:color="000000"/>
            </w:tcBorders>
            <w:shd w:val="clear" w:color="auto" w:fill="FFFFFF" w:themeFill="background1"/>
            <w:vAlign w:val="center"/>
          </w:tcPr>
          <w:p w14:paraId="5206C49A"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68B1309E"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70A31415"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3B465F0B"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15B8F4C0" w14:textId="77777777" w:rsidR="00100185" w:rsidRPr="00CA582D" w:rsidRDefault="00100185" w:rsidP="004C182E">
            <w:pPr>
              <w:spacing w:after="0"/>
              <w:jc w:val="center"/>
              <w:rPr>
                <w:rFonts w:asciiTheme="minorHAnsi" w:hAnsiTheme="minorHAnsi" w:cstheme="minorHAnsi"/>
                <w:b/>
                <w:bCs/>
                <w:color w:val="FF0000"/>
                <w:sz w:val="20"/>
                <w:szCs w:val="20"/>
              </w:rPr>
            </w:pPr>
            <w:r w:rsidRPr="00CA582D">
              <w:rPr>
                <w:rFonts w:asciiTheme="minorHAnsi" w:hAnsiTheme="minorHAnsi" w:cstheme="minorHAnsi"/>
                <w:b/>
                <w:bCs/>
                <w:color w:val="FF0000"/>
                <w:sz w:val="20"/>
                <w:szCs w:val="20"/>
              </w:rPr>
              <w:t>NO</w:t>
            </w:r>
          </w:p>
        </w:tc>
        <w:tc>
          <w:tcPr>
            <w:tcW w:w="466" w:type="dxa"/>
            <w:tcBorders>
              <w:left w:val="single" w:sz="1" w:space="0" w:color="000000"/>
              <w:bottom w:val="single" w:sz="1" w:space="0" w:color="000000"/>
            </w:tcBorders>
            <w:shd w:val="clear" w:color="auto" w:fill="FFFFFF" w:themeFill="background1"/>
            <w:vAlign w:val="center"/>
          </w:tcPr>
          <w:p w14:paraId="739235B9" w14:textId="77777777" w:rsidR="00100185" w:rsidRPr="00CA582D" w:rsidRDefault="00100185" w:rsidP="004C182E">
            <w:pPr>
              <w:spacing w:after="0"/>
              <w:jc w:val="center"/>
              <w:rPr>
                <w:rFonts w:asciiTheme="minorHAnsi" w:hAnsiTheme="minorHAnsi" w:cstheme="minorHAnsi"/>
                <w:b/>
                <w:bCs/>
                <w:color w:val="FF0000"/>
                <w:sz w:val="20"/>
                <w:szCs w:val="20"/>
              </w:rPr>
            </w:pPr>
            <w:r w:rsidRPr="00CA582D">
              <w:rPr>
                <w:rFonts w:asciiTheme="minorHAnsi" w:hAnsiTheme="minorHAnsi" w:cstheme="minorHAnsi"/>
                <w:b/>
                <w:bCs/>
                <w:color w:val="FF0000"/>
                <w:sz w:val="20"/>
                <w:szCs w:val="20"/>
              </w:rPr>
              <w:t>NO</w:t>
            </w:r>
          </w:p>
        </w:tc>
        <w:tc>
          <w:tcPr>
            <w:tcW w:w="708" w:type="dxa"/>
            <w:tcBorders>
              <w:left w:val="single" w:sz="1" w:space="0" w:color="000000"/>
              <w:bottom w:val="single" w:sz="1" w:space="0" w:color="000000"/>
            </w:tcBorders>
            <w:shd w:val="clear" w:color="auto" w:fill="FFFFFF" w:themeFill="background1"/>
            <w:vAlign w:val="center"/>
          </w:tcPr>
          <w:p w14:paraId="4B240174"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11" w:type="dxa"/>
            <w:tcBorders>
              <w:left w:val="single" w:sz="1" w:space="0" w:color="000000"/>
              <w:bottom w:val="single" w:sz="1" w:space="0" w:color="000000"/>
            </w:tcBorders>
            <w:shd w:val="clear" w:color="auto" w:fill="FFFFFF" w:themeFill="background1"/>
            <w:vAlign w:val="center"/>
          </w:tcPr>
          <w:p w14:paraId="3F5893BC"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44286FE9" w14:textId="77777777" w:rsidR="00100185" w:rsidRPr="00CA582D" w:rsidRDefault="00100185" w:rsidP="004C182E">
            <w:pPr>
              <w:spacing w:after="0"/>
              <w:jc w:val="center"/>
              <w:rPr>
                <w:rFonts w:asciiTheme="minorHAnsi" w:hAnsiTheme="minorHAnsi" w:cstheme="minorHAnsi"/>
                <w:b/>
                <w:bCs/>
                <w:color w:val="FF0000"/>
                <w:sz w:val="20"/>
                <w:szCs w:val="20"/>
              </w:rPr>
            </w:pPr>
            <w:r w:rsidRPr="00CA582D">
              <w:rPr>
                <w:rFonts w:asciiTheme="minorHAnsi" w:hAnsiTheme="minorHAnsi" w:cstheme="minorHAnsi"/>
                <w:b/>
                <w:bCs/>
                <w:color w:val="FF0000"/>
                <w:sz w:val="20"/>
                <w:szCs w:val="20"/>
              </w:rPr>
              <w:t>NO</w:t>
            </w:r>
          </w:p>
        </w:tc>
        <w:tc>
          <w:tcPr>
            <w:tcW w:w="482" w:type="dxa"/>
            <w:tcBorders>
              <w:left w:val="single" w:sz="1" w:space="0" w:color="000000"/>
              <w:bottom w:val="single" w:sz="1" w:space="0" w:color="000000"/>
            </w:tcBorders>
            <w:shd w:val="clear" w:color="auto" w:fill="FFFFFF" w:themeFill="background1"/>
            <w:vAlign w:val="center"/>
          </w:tcPr>
          <w:p w14:paraId="5E5A049A" w14:textId="77777777" w:rsidR="00100185" w:rsidRPr="00CA582D" w:rsidRDefault="00100185" w:rsidP="004C182E">
            <w:pPr>
              <w:spacing w:after="0"/>
              <w:jc w:val="center"/>
              <w:rPr>
                <w:rFonts w:asciiTheme="minorHAnsi" w:hAnsiTheme="minorHAnsi" w:cstheme="minorHAnsi"/>
                <w:b/>
                <w:bCs/>
                <w:color w:val="FF0000"/>
                <w:sz w:val="20"/>
                <w:szCs w:val="20"/>
              </w:rPr>
            </w:pPr>
            <w:r w:rsidRPr="00CA582D">
              <w:rPr>
                <w:rFonts w:asciiTheme="minorHAnsi" w:hAnsiTheme="minorHAnsi" w:cstheme="minorHAnsi"/>
                <w:b/>
                <w:bCs/>
                <w:color w:val="FF0000"/>
                <w:sz w:val="20"/>
                <w:szCs w:val="20"/>
              </w:rPr>
              <w:t>NO</w:t>
            </w:r>
          </w:p>
        </w:tc>
        <w:tc>
          <w:tcPr>
            <w:tcW w:w="482" w:type="dxa"/>
            <w:tcBorders>
              <w:left w:val="single" w:sz="1" w:space="0" w:color="000000"/>
              <w:bottom w:val="single" w:sz="1" w:space="0" w:color="000000"/>
            </w:tcBorders>
            <w:shd w:val="clear" w:color="auto" w:fill="FFFFFF" w:themeFill="background1"/>
            <w:vAlign w:val="center"/>
          </w:tcPr>
          <w:p w14:paraId="3E6F624F" w14:textId="77777777" w:rsidR="00100185" w:rsidRPr="00CA582D" w:rsidRDefault="00100185" w:rsidP="004C182E">
            <w:pPr>
              <w:spacing w:after="0"/>
              <w:jc w:val="center"/>
              <w:rPr>
                <w:rFonts w:asciiTheme="minorHAnsi" w:hAnsiTheme="minorHAnsi" w:cstheme="minorHAnsi"/>
                <w:b/>
                <w:bCs/>
                <w:color w:val="FF0000"/>
                <w:sz w:val="20"/>
                <w:szCs w:val="20"/>
              </w:rPr>
            </w:pPr>
            <w:r w:rsidRPr="00CA582D">
              <w:rPr>
                <w:rFonts w:asciiTheme="minorHAnsi" w:hAnsiTheme="minorHAnsi" w:cstheme="minorHAnsi"/>
                <w:b/>
                <w:bCs/>
                <w:color w:val="FF0000"/>
                <w:sz w:val="20"/>
                <w:szCs w:val="20"/>
              </w:rPr>
              <w:t>NO</w:t>
            </w:r>
          </w:p>
        </w:tc>
        <w:tc>
          <w:tcPr>
            <w:tcW w:w="482" w:type="dxa"/>
            <w:tcBorders>
              <w:left w:val="single" w:sz="1" w:space="0" w:color="000000"/>
              <w:bottom w:val="single" w:sz="1" w:space="0" w:color="000000"/>
            </w:tcBorders>
            <w:shd w:val="clear" w:color="auto" w:fill="FFFFFF" w:themeFill="background1"/>
            <w:vAlign w:val="center"/>
          </w:tcPr>
          <w:p w14:paraId="521B4CC9" w14:textId="77777777" w:rsidR="00100185" w:rsidRPr="00CA582D" w:rsidRDefault="00100185" w:rsidP="004C182E">
            <w:pPr>
              <w:spacing w:after="0"/>
              <w:jc w:val="center"/>
              <w:rPr>
                <w:rFonts w:asciiTheme="minorHAnsi" w:hAnsiTheme="minorHAnsi" w:cstheme="minorHAnsi"/>
                <w:b/>
                <w:bCs/>
                <w:color w:val="FF0000"/>
                <w:sz w:val="20"/>
                <w:szCs w:val="20"/>
              </w:rPr>
            </w:pPr>
            <w:r w:rsidRPr="00CA582D">
              <w:rPr>
                <w:rFonts w:asciiTheme="minorHAnsi" w:hAnsiTheme="minorHAnsi" w:cstheme="minorHAnsi"/>
                <w:b/>
                <w:bCs/>
                <w:color w:val="FF0000"/>
                <w:sz w:val="20"/>
                <w:szCs w:val="20"/>
              </w:rPr>
              <w:t>NO</w:t>
            </w:r>
          </w:p>
        </w:tc>
        <w:tc>
          <w:tcPr>
            <w:tcW w:w="482" w:type="dxa"/>
            <w:tcBorders>
              <w:left w:val="single" w:sz="1" w:space="0" w:color="000000"/>
              <w:bottom w:val="single" w:sz="1" w:space="0" w:color="000000"/>
            </w:tcBorders>
            <w:shd w:val="clear" w:color="auto" w:fill="FFFFFF" w:themeFill="background1"/>
            <w:vAlign w:val="center"/>
          </w:tcPr>
          <w:p w14:paraId="7C5D9DEC"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2E805DF2"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0DA0E675"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65" w:type="dxa"/>
            <w:tcBorders>
              <w:left w:val="single" w:sz="1" w:space="0" w:color="000000"/>
              <w:bottom w:val="single" w:sz="1" w:space="0" w:color="000000"/>
              <w:right w:val="single" w:sz="1" w:space="0" w:color="000000"/>
            </w:tcBorders>
            <w:shd w:val="clear" w:color="auto" w:fill="FFFFFF" w:themeFill="background1"/>
            <w:vAlign w:val="center"/>
          </w:tcPr>
          <w:p w14:paraId="70B5CC4D"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r>
      <w:tr w:rsidR="0066287A" w:rsidRPr="004C182E" w14:paraId="64ED3502" w14:textId="77777777" w:rsidTr="0066287A">
        <w:tblPrEx>
          <w:tblBorders>
            <w:top w:val="none" w:sz="0" w:space="0" w:color="auto"/>
            <w:left w:val="none" w:sz="0" w:space="0" w:color="auto"/>
            <w:bottom w:val="none" w:sz="0" w:space="0" w:color="auto"/>
            <w:right w:val="none" w:sz="0" w:space="0" w:color="auto"/>
          </w:tblBorders>
          <w:tblCellMar>
            <w:left w:w="28" w:type="dxa"/>
            <w:right w:w="28" w:type="dxa"/>
          </w:tblCellMar>
          <w:tblLook w:val="0000" w:firstRow="0" w:lastRow="0" w:firstColumn="0" w:lastColumn="0" w:noHBand="0" w:noVBand="0"/>
        </w:tblPrEx>
        <w:trPr>
          <w:trHeight w:val="276"/>
        </w:trPr>
        <w:tc>
          <w:tcPr>
            <w:tcW w:w="567" w:type="dxa"/>
            <w:tcBorders>
              <w:left w:val="single" w:sz="1" w:space="0" w:color="000000"/>
              <w:bottom w:val="single" w:sz="1" w:space="0" w:color="000000"/>
            </w:tcBorders>
            <w:shd w:val="clear" w:color="auto" w:fill="DEE6EF"/>
            <w:vAlign w:val="center"/>
          </w:tcPr>
          <w:p w14:paraId="7E7A44A1"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18</w:t>
            </w:r>
          </w:p>
        </w:tc>
        <w:tc>
          <w:tcPr>
            <w:tcW w:w="1521" w:type="dxa"/>
            <w:tcBorders>
              <w:left w:val="single" w:sz="1" w:space="0" w:color="000000"/>
              <w:bottom w:val="single" w:sz="1" w:space="0" w:color="000000"/>
            </w:tcBorders>
            <w:shd w:val="clear" w:color="auto" w:fill="DEE6EF"/>
            <w:vAlign w:val="center"/>
          </w:tcPr>
          <w:p w14:paraId="33A7DBA9" w14:textId="77777777" w:rsidR="00100185" w:rsidRPr="004C182E" w:rsidRDefault="00100185" w:rsidP="004C182E">
            <w:pPr>
              <w:spacing w:after="0"/>
              <w:ind w:right="77"/>
              <w:jc w:val="left"/>
              <w:rPr>
                <w:rFonts w:asciiTheme="minorHAnsi" w:hAnsiTheme="minorHAnsi" w:cstheme="minorHAnsi"/>
                <w:b/>
                <w:bCs/>
                <w:sz w:val="20"/>
                <w:szCs w:val="20"/>
              </w:rPr>
            </w:pPr>
            <w:r w:rsidRPr="004C182E">
              <w:rPr>
                <w:rFonts w:asciiTheme="minorHAnsi" w:hAnsiTheme="minorHAnsi" w:cstheme="minorHAnsi"/>
                <w:b/>
                <w:bCs/>
                <w:sz w:val="20"/>
                <w:szCs w:val="20"/>
              </w:rPr>
              <w:t xml:space="preserve">Inaplicación de convenios </w:t>
            </w:r>
          </w:p>
        </w:tc>
        <w:tc>
          <w:tcPr>
            <w:tcW w:w="483" w:type="dxa"/>
            <w:tcBorders>
              <w:left w:val="single" w:sz="1" w:space="0" w:color="000000"/>
              <w:bottom w:val="single" w:sz="1" w:space="0" w:color="000000"/>
            </w:tcBorders>
            <w:shd w:val="clear" w:color="auto" w:fill="FFFFFF" w:themeFill="background1"/>
            <w:vAlign w:val="center"/>
          </w:tcPr>
          <w:p w14:paraId="49A2AFF2"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0144B0AF" w14:textId="77777777" w:rsidR="00100185" w:rsidRPr="00CA582D" w:rsidRDefault="00100185" w:rsidP="004C182E">
            <w:pPr>
              <w:spacing w:after="0"/>
              <w:jc w:val="center"/>
              <w:rPr>
                <w:rFonts w:asciiTheme="minorHAnsi" w:hAnsiTheme="minorHAnsi" w:cstheme="minorHAnsi"/>
                <w:b/>
                <w:bCs/>
                <w:color w:val="FF0000"/>
                <w:sz w:val="20"/>
                <w:szCs w:val="20"/>
              </w:rPr>
            </w:pPr>
            <w:r w:rsidRPr="00CA582D">
              <w:rPr>
                <w:rFonts w:asciiTheme="minorHAnsi" w:hAnsiTheme="minorHAnsi" w:cstheme="minorHAnsi"/>
                <w:b/>
                <w:bCs/>
                <w:color w:val="FF0000"/>
                <w:sz w:val="20"/>
                <w:szCs w:val="20"/>
              </w:rPr>
              <w:t>NO</w:t>
            </w:r>
          </w:p>
        </w:tc>
        <w:tc>
          <w:tcPr>
            <w:tcW w:w="482" w:type="dxa"/>
            <w:tcBorders>
              <w:left w:val="single" w:sz="1" w:space="0" w:color="000000"/>
              <w:bottom w:val="single" w:sz="1" w:space="0" w:color="000000"/>
            </w:tcBorders>
            <w:shd w:val="clear" w:color="auto" w:fill="FFFFFF" w:themeFill="background1"/>
            <w:vAlign w:val="center"/>
          </w:tcPr>
          <w:p w14:paraId="433ACDEA" w14:textId="77777777" w:rsidR="00100185" w:rsidRPr="00CA582D" w:rsidRDefault="00100185" w:rsidP="004C182E">
            <w:pPr>
              <w:spacing w:after="0"/>
              <w:jc w:val="center"/>
              <w:rPr>
                <w:rFonts w:asciiTheme="minorHAnsi" w:hAnsiTheme="minorHAnsi" w:cstheme="minorHAnsi"/>
                <w:b/>
                <w:bCs/>
                <w:color w:val="FF0000"/>
                <w:sz w:val="20"/>
                <w:szCs w:val="20"/>
              </w:rPr>
            </w:pPr>
            <w:r w:rsidRPr="00CA582D">
              <w:rPr>
                <w:rFonts w:asciiTheme="minorHAnsi" w:hAnsiTheme="minorHAnsi" w:cstheme="minorHAnsi"/>
                <w:b/>
                <w:bCs/>
                <w:color w:val="FF0000"/>
                <w:sz w:val="20"/>
                <w:szCs w:val="20"/>
              </w:rPr>
              <w:t>NO</w:t>
            </w:r>
          </w:p>
        </w:tc>
        <w:tc>
          <w:tcPr>
            <w:tcW w:w="482" w:type="dxa"/>
            <w:tcBorders>
              <w:left w:val="single" w:sz="1" w:space="0" w:color="000000"/>
              <w:bottom w:val="single" w:sz="1" w:space="0" w:color="000000"/>
            </w:tcBorders>
            <w:shd w:val="clear" w:color="auto" w:fill="FFFFFF" w:themeFill="background1"/>
            <w:vAlign w:val="center"/>
          </w:tcPr>
          <w:p w14:paraId="41FA6785" w14:textId="77777777" w:rsidR="00100185" w:rsidRPr="00CA582D" w:rsidRDefault="00100185" w:rsidP="004C182E">
            <w:pPr>
              <w:spacing w:after="0"/>
              <w:jc w:val="center"/>
              <w:rPr>
                <w:rFonts w:asciiTheme="minorHAnsi" w:hAnsiTheme="minorHAnsi" w:cstheme="minorHAnsi"/>
                <w:b/>
                <w:bCs/>
                <w:color w:val="FF0000"/>
                <w:sz w:val="20"/>
                <w:szCs w:val="20"/>
              </w:rPr>
            </w:pPr>
            <w:r w:rsidRPr="00CA582D">
              <w:rPr>
                <w:rFonts w:asciiTheme="minorHAnsi" w:hAnsiTheme="minorHAnsi" w:cstheme="minorHAnsi"/>
                <w:b/>
                <w:bCs/>
                <w:color w:val="FF0000"/>
                <w:sz w:val="20"/>
                <w:szCs w:val="20"/>
              </w:rPr>
              <w:t>NO</w:t>
            </w:r>
          </w:p>
        </w:tc>
        <w:tc>
          <w:tcPr>
            <w:tcW w:w="482" w:type="dxa"/>
            <w:tcBorders>
              <w:left w:val="single" w:sz="1" w:space="0" w:color="000000"/>
              <w:bottom w:val="single" w:sz="1" w:space="0" w:color="000000"/>
            </w:tcBorders>
            <w:shd w:val="clear" w:color="auto" w:fill="FFFFFF" w:themeFill="background1"/>
            <w:vAlign w:val="center"/>
          </w:tcPr>
          <w:p w14:paraId="3E6232A2" w14:textId="77777777" w:rsidR="00100185" w:rsidRPr="00CA582D" w:rsidRDefault="00100185" w:rsidP="004C182E">
            <w:pPr>
              <w:spacing w:after="0"/>
              <w:jc w:val="center"/>
              <w:rPr>
                <w:rFonts w:asciiTheme="minorHAnsi" w:hAnsiTheme="minorHAnsi" w:cstheme="minorHAnsi"/>
                <w:b/>
                <w:bCs/>
                <w:color w:val="FF0000"/>
                <w:sz w:val="20"/>
                <w:szCs w:val="20"/>
              </w:rPr>
            </w:pPr>
            <w:r w:rsidRPr="00CA582D">
              <w:rPr>
                <w:rFonts w:asciiTheme="minorHAnsi" w:hAnsiTheme="minorHAnsi" w:cstheme="minorHAnsi"/>
                <w:b/>
                <w:bCs/>
                <w:color w:val="FF0000"/>
                <w:sz w:val="20"/>
                <w:szCs w:val="20"/>
              </w:rPr>
              <w:t>NO</w:t>
            </w:r>
          </w:p>
        </w:tc>
        <w:tc>
          <w:tcPr>
            <w:tcW w:w="466" w:type="dxa"/>
            <w:tcBorders>
              <w:left w:val="single" w:sz="1" w:space="0" w:color="000000"/>
              <w:bottom w:val="single" w:sz="1" w:space="0" w:color="000000"/>
            </w:tcBorders>
            <w:shd w:val="clear" w:color="auto" w:fill="FFFFFF" w:themeFill="background1"/>
            <w:vAlign w:val="center"/>
          </w:tcPr>
          <w:p w14:paraId="583D381B" w14:textId="77777777" w:rsidR="00100185" w:rsidRPr="00CA582D" w:rsidRDefault="00100185" w:rsidP="004C182E">
            <w:pPr>
              <w:spacing w:after="0"/>
              <w:jc w:val="center"/>
              <w:rPr>
                <w:rFonts w:asciiTheme="minorHAnsi" w:hAnsiTheme="minorHAnsi" w:cstheme="minorHAnsi"/>
                <w:b/>
                <w:bCs/>
                <w:color w:val="FF0000"/>
                <w:sz w:val="20"/>
                <w:szCs w:val="20"/>
              </w:rPr>
            </w:pPr>
            <w:r w:rsidRPr="00CA582D">
              <w:rPr>
                <w:rFonts w:asciiTheme="minorHAnsi" w:hAnsiTheme="minorHAnsi" w:cstheme="minorHAnsi"/>
                <w:b/>
                <w:bCs/>
                <w:color w:val="FF0000"/>
                <w:sz w:val="20"/>
                <w:szCs w:val="20"/>
              </w:rPr>
              <w:t>NO</w:t>
            </w:r>
          </w:p>
        </w:tc>
        <w:tc>
          <w:tcPr>
            <w:tcW w:w="708" w:type="dxa"/>
            <w:tcBorders>
              <w:left w:val="single" w:sz="1" w:space="0" w:color="000000"/>
              <w:bottom w:val="single" w:sz="1" w:space="0" w:color="000000"/>
            </w:tcBorders>
            <w:shd w:val="clear" w:color="auto" w:fill="FFFFFF" w:themeFill="background1"/>
            <w:vAlign w:val="center"/>
          </w:tcPr>
          <w:p w14:paraId="3F9E5A0C" w14:textId="77777777" w:rsidR="00100185" w:rsidRPr="00CA582D" w:rsidRDefault="00100185" w:rsidP="004C182E">
            <w:pPr>
              <w:spacing w:after="0"/>
              <w:jc w:val="center"/>
              <w:rPr>
                <w:rFonts w:asciiTheme="minorHAnsi" w:hAnsiTheme="minorHAnsi" w:cstheme="minorHAnsi"/>
                <w:b/>
                <w:bCs/>
                <w:color w:val="FF0000"/>
                <w:sz w:val="20"/>
                <w:szCs w:val="20"/>
              </w:rPr>
            </w:pPr>
            <w:r w:rsidRPr="00CA582D">
              <w:rPr>
                <w:rFonts w:asciiTheme="minorHAnsi" w:hAnsiTheme="minorHAnsi" w:cstheme="minorHAnsi"/>
                <w:b/>
                <w:bCs/>
                <w:color w:val="FF0000"/>
                <w:sz w:val="20"/>
                <w:szCs w:val="20"/>
              </w:rPr>
              <w:t>NO</w:t>
            </w:r>
          </w:p>
        </w:tc>
        <w:tc>
          <w:tcPr>
            <w:tcW w:w="411" w:type="dxa"/>
            <w:tcBorders>
              <w:left w:val="single" w:sz="1" w:space="0" w:color="000000"/>
              <w:bottom w:val="single" w:sz="1" w:space="0" w:color="000000"/>
            </w:tcBorders>
            <w:shd w:val="clear" w:color="auto" w:fill="FFFFFF" w:themeFill="background1"/>
            <w:vAlign w:val="center"/>
          </w:tcPr>
          <w:p w14:paraId="38F149F6" w14:textId="77777777" w:rsidR="00100185" w:rsidRPr="00CA582D" w:rsidRDefault="00100185" w:rsidP="004C182E">
            <w:pPr>
              <w:spacing w:after="0"/>
              <w:jc w:val="center"/>
              <w:rPr>
                <w:rFonts w:asciiTheme="minorHAnsi" w:hAnsiTheme="minorHAnsi" w:cstheme="minorHAnsi"/>
                <w:b/>
                <w:bCs/>
                <w:color w:val="FF0000"/>
                <w:sz w:val="20"/>
                <w:szCs w:val="20"/>
              </w:rPr>
            </w:pPr>
            <w:r w:rsidRPr="00CA582D">
              <w:rPr>
                <w:rFonts w:asciiTheme="minorHAnsi" w:hAnsiTheme="minorHAnsi" w:cstheme="minorHAnsi"/>
                <w:b/>
                <w:bCs/>
                <w:color w:val="FF0000"/>
                <w:sz w:val="20"/>
                <w:szCs w:val="20"/>
              </w:rPr>
              <w:t>NO</w:t>
            </w:r>
          </w:p>
        </w:tc>
        <w:tc>
          <w:tcPr>
            <w:tcW w:w="482" w:type="dxa"/>
            <w:tcBorders>
              <w:left w:val="single" w:sz="1" w:space="0" w:color="000000"/>
              <w:bottom w:val="single" w:sz="1" w:space="0" w:color="000000"/>
            </w:tcBorders>
            <w:shd w:val="clear" w:color="auto" w:fill="FFFFFF" w:themeFill="background1"/>
            <w:vAlign w:val="center"/>
          </w:tcPr>
          <w:p w14:paraId="1BAF46C6" w14:textId="77777777" w:rsidR="00100185" w:rsidRPr="00CA582D" w:rsidRDefault="00100185" w:rsidP="004C182E">
            <w:pPr>
              <w:spacing w:after="0"/>
              <w:jc w:val="center"/>
              <w:rPr>
                <w:rFonts w:asciiTheme="minorHAnsi" w:hAnsiTheme="minorHAnsi" w:cstheme="minorHAnsi"/>
                <w:b/>
                <w:bCs/>
                <w:color w:val="FF0000"/>
                <w:sz w:val="20"/>
                <w:szCs w:val="20"/>
              </w:rPr>
            </w:pPr>
            <w:r w:rsidRPr="00CA582D">
              <w:rPr>
                <w:rFonts w:asciiTheme="minorHAnsi" w:hAnsiTheme="minorHAnsi" w:cstheme="minorHAnsi"/>
                <w:b/>
                <w:bCs/>
                <w:color w:val="FF0000"/>
                <w:sz w:val="20"/>
                <w:szCs w:val="20"/>
              </w:rPr>
              <w:t>NO</w:t>
            </w:r>
          </w:p>
        </w:tc>
        <w:tc>
          <w:tcPr>
            <w:tcW w:w="482" w:type="dxa"/>
            <w:tcBorders>
              <w:left w:val="single" w:sz="1" w:space="0" w:color="000000"/>
              <w:bottom w:val="single" w:sz="1" w:space="0" w:color="000000"/>
            </w:tcBorders>
            <w:shd w:val="clear" w:color="auto" w:fill="FFFFFF" w:themeFill="background1"/>
            <w:vAlign w:val="center"/>
          </w:tcPr>
          <w:p w14:paraId="2E3ADCB1" w14:textId="77777777" w:rsidR="00100185" w:rsidRPr="00CA582D" w:rsidRDefault="00100185" w:rsidP="004C182E">
            <w:pPr>
              <w:spacing w:after="0"/>
              <w:jc w:val="center"/>
              <w:rPr>
                <w:rFonts w:asciiTheme="minorHAnsi" w:hAnsiTheme="minorHAnsi" w:cstheme="minorHAnsi"/>
                <w:b/>
                <w:bCs/>
                <w:color w:val="FF0000"/>
                <w:sz w:val="20"/>
                <w:szCs w:val="20"/>
              </w:rPr>
            </w:pPr>
            <w:r w:rsidRPr="00CA582D">
              <w:rPr>
                <w:rFonts w:asciiTheme="minorHAnsi" w:hAnsiTheme="minorHAnsi" w:cstheme="minorHAnsi"/>
                <w:b/>
                <w:bCs/>
                <w:color w:val="FF0000"/>
                <w:sz w:val="20"/>
                <w:szCs w:val="20"/>
              </w:rPr>
              <w:t>NO</w:t>
            </w:r>
          </w:p>
        </w:tc>
        <w:tc>
          <w:tcPr>
            <w:tcW w:w="482" w:type="dxa"/>
            <w:tcBorders>
              <w:left w:val="single" w:sz="1" w:space="0" w:color="000000"/>
              <w:bottom w:val="single" w:sz="1" w:space="0" w:color="000000"/>
            </w:tcBorders>
            <w:shd w:val="clear" w:color="auto" w:fill="FFFFFF" w:themeFill="background1"/>
            <w:vAlign w:val="center"/>
          </w:tcPr>
          <w:p w14:paraId="23314613" w14:textId="77777777" w:rsidR="00100185" w:rsidRPr="00CA582D" w:rsidRDefault="00100185" w:rsidP="004C182E">
            <w:pPr>
              <w:spacing w:after="0"/>
              <w:jc w:val="center"/>
              <w:rPr>
                <w:rFonts w:asciiTheme="minorHAnsi" w:hAnsiTheme="minorHAnsi" w:cstheme="minorHAnsi"/>
                <w:b/>
                <w:bCs/>
                <w:color w:val="FF0000"/>
                <w:sz w:val="20"/>
                <w:szCs w:val="20"/>
              </w:rPr>
            </w:pPr>
            <w:r w:rsidRPr="00CA582D">
              <w:rPr>
                <w:rFonts w:asciiTheme="minorHAnsi" w:hAnsiTheme="minorHAnsi" w:cstheme="minorHAnsi"/>
                <w:b/>
                <w:bCs/>
                <w:color w:val="FF0000"/>
                <w:sz w:val="20"/>
                <w:szCs w:val="20"/>
              </w:rPr>
              <w:t>NO</w:t>
            </w:r>
          </w:p>
        </w:tc>
        <w:tc>
          <w:tcPr>
            <w:tcW w:w="482" w:type="dxa"/>
            <w:tcBorders>
              <w:left w:val="single" w:sz="1" w:space="0" w:color="000000"/>
              <w:bottom w:val="single" w:sz="1" w:space="0" w:color="000000"/>
            </w:tcBorders>
            <w:shd w:val="clear" w:color="auto" w:fill="FFFFFF" w:themeFill="background1"/>
            <w:vAlign w:val="center"/>
          </w:tcPr>
          <w:p w14:paraId="3459FD3A" w14:textId="77777777" w:rsidR="00100185" w:rsidRPr="00CA582D" w:rsidRDefault="00100185" w:rsidP="004C182E">
            <w:pPr>
              <w:spacing w:after="0"/>
              <w:jc w:val="center"/>
              <w:rPr>
                <w:rFonts w:asciiTheme="minorHAnsi" w:hAnsiTheme="minorHAnsi" w:cstheme="minorHAnsi"/>
                <w:b/>
                <w:bCs/>
                <w:color w:val="FF0000"/>
                <w:sz w:val="20"/>
                <w:szCs w:val="20"/>
              </w:rPr>
            </w:pPr>
            <w:r w:rsidRPr="00CA582D">
              <w:rPr>
                <w:rFonts w:asciiTheme="minorHAnsi" w:hAnsiTheme="minorHAnsi" w:cstheme="minorHAnsi"/>
                <w:b/>
                <w:bCs/>
                <w:color w:val="FF0000"/>
                <w:sz w:val="20"/>
                <w:szCs w:val="20"/>
              </w:rPr>
              <w:t>NO</w:t>
            </w:r>
          </w:p>
        </w:tc>
        <w:tc>
          <w:tcPr>
            <w:tcW w:w="482" w:type="dxa"/>
            <w:tcBorders>
              <w:left w:val="single" w:sz="1" w:space="0" w:color="000000"/>
              <w:bottom w:val="single" w:sz="1" w:space="0" w:color="000000"/>
            </w:tcBorders>
            <w:shd w:val="clear" w:color="auto" w:fill="FFFFFF" w:themeFill="background1"/>
            <w:vAlign w:val="center"/>
          </w:tcPr>
          <w:p w14:paraId="7B5467FE" w14:textId="77777777" w:rsidR="00100185" w:rsidRPr="004C182E" w:rsidRDefault="00100185" w:rsidP="004C182E">
            <w:pPr>
              <w:spacing w:after="0"/>
              <w:jc w:val="center"/>
              <w:rPr>
                <w:rFonts w:asciiTheme="minorHAnsi" w:hAnsiTheme="minorHAnsi" w:cstheme="minorHAnsi"/>
                <w:b/>
                <w:bCs/>
                <w:sz w:val="20"/>
                <w:szCs w:val="20"/>
              </w:rPr>
            </w:pPr>
            <w:r w:rsidRPr="004C182E">
              <w:rPr>
                <w:rFonts w:asciiTheme="minorHAnsi" w:hAnsiTheme="minorHAnsi" w:cstheme="minorHAnsi"/>
                <w:b/>
                <w:bCs/>
                <w:sz w:val="20"/>
                <w:szCs w:val="20"/>
              </w:rPr>
              <w:t>SI</w:t>
            </w:r>
          </w:p>
        </w:tc>
        <w:tc>
          <w:tcPr>
            <w:tcW w:w="482" w:type="dxa"/>
            <w:tcBorders>
              <w:left w:val="single" w:sz="1" w:space="0" w:color="000000"/>
              <w:bottom w:val="single" w:sz="1" w:space="0" w:color="000000"/>
            </w:tcBorders>
            <w:shd w:val="clear" w:color="auto" w:fill="FFFFFF" w:themeFill="background1"/>
            <w:vAlign w:val="center"/>
          </w:tcPr>
          <w:p w14:paraId="702677E0" w14:textId="77777777" w:rsidR="00100185" w:rsidRPr="00CA582D" w:rsidRDefault="00100185" w:rsidP="004C182E">
            <w:pPr>
              <w:spacing w:after="0"/>
              <w:jc w:val="center"/>
              <w:rPr>
                <w:rFonts w:asciiTheme="minorHAnsi" w:hAnsiTheme="minorHAnsi" w:cstheme="minorHAnsi"/>
                <w:b/>
                <w:bCs/>
                <w:color w:val="FF0000"/>
                <w:sz w:val="20"/>
                <w:szCs w:val="20"/>
              </w:rPr>
            </w:pPr>
            <w:r w:rsidRPr="00CA582D">
              <w:rPr>
                <w:rFonts w:asciiTheme="minorHAnsi" w:hAnsiTheme="minorHAnsi" w:cstheme="minorHAnsi"/>
                <w:b/>
                <w:bCs/>
                <w:color w:val="FF0000"/>
                <w:sz w:val="20"/>
                <w:szCs w:val="20"/>
              </w:rPr>
              <w:t>NO</w:t>
            </w:r>
          </w:p>
        </w:tc>
        <w:tc>
          <w:tcPr>
            <w:tcW w:w="482" w:type="dxa"/>
            <w:tcBorders>
              <w:left w:val="single" w:sz="1" w:space="0" w:color="000000"/>
              <w:bottom w:val="single" w:sz="1" w:space="0" w:color="000000"/>
            </w:tcBorders>
            <w:shd w:val="clear" w:color="auto" w:fill="FFFFFF" w:themeFill="background1"/>
            <w:vAlign w:val="center"/>
          </w:tcPr>
          <w:p w14:paraId="0ED1CF47" w14:textId="77777777" w:rsidR="00100185" w:rsidRPr="00CA582D" w:rsidRDefault="00100185" w:rsidP="004C182E">
            <w:pPr>
              <w:spacing w:after="0"/>
              <w:jc w:val="center"/>
              <w:rPr>
                <w:rFonts w:asciiTheme="minorHAnsi" w:hAnsiTheme="minorHAnsi" w:cstheme="minorHAnsi"/>
                <w:b/>
                <w:bCs/>
                <w:color w:val="FF0000"/>
                <w:sz w:val="20"/>
                <w:szCs w:val="20"/>
              </w:rPr>
            </w:pPr>
            <w:r w:rsidRPr="00CA582D">
              <w:rPr>
                <w:rFonts w:asciiTheme="minorHAnsi" w:hAnsiTheme="minorHAnsi" w:cstheme="minorHAnsi"/>
                <w:b/>
                <w:bCs/>
                <w:color w:val="FF0000"/>
                <w:sz w:val="20"/>
                <w:szCs w:val="20"/>
              </w:rPr>
              <w:t>NO</w:t>
            </w:r>
          </w:p>
        </w:tc>
        <w:tc>
          <w:tcPr>
            <w:tcW w:w="465" w:type="dxa"/>
            <w:tcBorders>
              <w:left w:val="single" w:sz="1" w:space="0" w:color="000000"/>
              <w:bottom w:val="single" w:sz="1" w:space="0" w:color="000000"/>
              <w:right w:val="single" w:sz="1" w:space="0" w:color="000000"/>
            </w:tcBorders>
            <w:shd w:val="clear" w:color="auto" w:fill="FFFFFF" w:themeFill="background1"/>
            <w:vAlign w:val="center"/>
          </w:tcPr>
          <w:p w14:paraId="220996DC" w14:textId="77777777" w:rsidR="00100185" w:rsidRPr="00CA582D" w:rsidRDefault="00100185" w:rsidP="004C182E">
            <w:pPr>
              <w:spacing w:after="0"/>
              <w:jc w:val="center"/>
              <w:rPr>
                <w:rFonts w:asciiTheme="minorHAnsi" w:hAnsiTheme="minorHAnsi" w:cstheme="minorHAnsi"/>
                <w:b/>
                <w:bCs/>
                <w:color w:val="FF0000"/>
                <w:sz w:val="20"/>
                <w:szCs w:val="20"/>
              </w:rPr>
            </w:pPr>
            <w:r w:rsidRPr="00CA582D">
              <w:rPr>
                <w:rFonts w:asciiTheme="minorHAnsi" w:hAnsiTheme="minorHAnsi" w:cstheme="minorHAnsi"/>
                <w:b/>
                <w:bCs/>
                <w:color w:val="FF0000"/>
                <w:sz w:val="20"/>
                <w:szCs w:val="20"/>
              </w:rPr>
              <w:t>NO</w:t>
            </w:r>
          </w:p>
        </w:tc>
      </w:tr>
    </w:tbl>
    <w:p w14:paraId="5901735C" w14:textId="77777777" w:rsidR="004F61E9" w:rsidRPr="00375A21" w:rsidRDefault="004F61E9" w:rsidP="009D3746">
      <w:pPr>
        <w:pStyle w:val="Ttulo2"/>
        <w:tabs>
          <w:tab w:val="clear" w:pos="756"/>
          <w:tab w:val="num" w:pos="567"/>
        </w:tabs>
        <w:ind w:left="567" w:hanging="567"/>
        <w:rPr>
          <w:noProof/>
        </w:rPr>
      </w:pPr>
      <w:bookmarkStart w:id="265" w:name="_Toc210147919"/>
      <w:bookmarkStart w:id="266" w:name="_Toc211876503"/>
      <w:bookmarkStart w:id="267" w:name="Que_tramites_acuerdo_denunciado"/>
      <w:r w:rsidRPr="00375A21">
        <w:rPr>
          <w:noProof/>
        </w:rPr>
        <w:lastRenderedPageBreak/>
        <w:t>Qué Trámites se pueden presentar sobre un acuerdo Denunciado</w:t>
      </w:r>
      <w:bookmarkEnd w:id="265"/>
      <w:bookmarkEnd w:id="266"/>
    </w:p>
    <w:bookmarkEnd w:id="267"/>
    <w:p w14:paraId="27B38337" w14:textId="44AC6554" w:rsidR="004F61E9" w:rsidRPr="00190891" w:rsidRDefault="004F61E9" w:rsidP="0021669B">
      <w:pPr>
        <w:rPr>
          <w:rFonts w:eastAsia="Calibri"/>
          <w:lang w:eastAsia="en-US"/>
        </w:rPr>
      </w:pPr>
      <w:r w:rsidRPr="00190891">
        <w:rPr>
          <w:rFonts w:eastAsia="Calibri"/>
          <w:lang w:eastAsia="en-US"/>
        </w:rPr>
        <w:t>Para conocer los trámites que se permiten en REGCON sobre un acuerdo con estado de vigencia DENUNCIADO consultar el apartado 7.</w:t>
      </w:r>
      <w:r w:rsidR="00190891" w:rsidRPr="00190891">
        <w:rPr>
          <w:rFonts w:eastAsia="Calibri"/>
          <w:lang w:eastAsia="en-US"/>
        </w:rPr>
        <w:t>4</w:t>
      </w:r>
      <w:r w:rsidRPr="00190891">
        <w:rPr>
          <w:rFonts w:eastAsia="Calibri"/>
          <w:lang w:eastAsia="en-US"/>
        </w:rPr>
        <w:t>. Estado de Vigencia del Acuerdo.</w:t>
      </w:r>
    </w:p>
    <w:p w14:paraId="2CBD92F3" w14:textId="77777777" w:rsidR="004F61E9" w:rsidRPr="00190891" w:rsidRDefault="004F61E9" w:rsidP="0021669B">
      <w:pPr>
        <w:rPr>
          <w:rFonts w:eastAsia="Calibri"/>
          <w:lang w:eastAsia="en-US"/>
        </w:rPr>
      </w:pPr>
      <w:r w:rsidRPr="00190891">
        <w:rPr>
          <w:rFonts w:eastAsia="Calibri"/>
          <w:lang w:eastAsia="en-US"/>
        </w:rPr>
        <w:t>En el siguiente cuadro se resumen los trámites permitidos sobre acuerdos DENUNCIADOS.</w:t>
      </w:r>
    </w:p>
    <w:tbl>
      <w:tblPr>
        <w:tblW w:w="5000" w:type="pct"/>
        <w:tblInd w:w="-10" w:type="dxa"/>
        <w:tblLayout w:type="fixed"/>
        <w:tblCellMar>
          <w:top w:w="15" w:type="dxa"/>
          <w:left w:w="15" w:type="dxa"/>
          <w:right w:w="15" w:type="dxa"/>
        </w:tblCellMar>
        <w:tblLook w:val="0000" w:firstRow="0" w:lastRow="0" w:firstColumn="0" w:lastColumn="0" w:noHBand="0" w:noVBand="0"/>
      </w:tblPr>
      <w:tblGrid>
        <w:gridCol w:w="4371"/>
        <w:gridCol w:w="5541"/>
      </w:tblGrid>
      <w:tr w:rsidR="00564D50" w:rsidRPr="00564D50" w14:paraId="198F7F65" w14:textId="77777777" w:rsidTr="00694931">
        <w:trPr>
          <w:trHeight w:val="540"/>
        </w:trPr>
        <w:tc>
          <w:tcPr>
            <w:tcW w:w="4371" w:type="dxa"/>
            <w:tcBorders>
              <w:top w:val="single" w:sz="4" w:space="0" w:color="000000"/>
              <w:left w:val="single" w:sz="4" w:space="0" w:color="000000"/>
              <w:bottom w:val="single" w:sz="4" w:space="0" w:color="000000"/>
              <w:right w:val="single" w:sz="4" w:space="0" w:color="000000"/>
            </w:tcBorders>
            <w:shd w:val="clear" w:color="auto" w:fill="0070C0"/>
            <w:tcMar>
              <w:top w:w="0" w:type="dxa"/>
              <w:left w:w="0" w:type="dxa"/>
              <w:right w:w="0" w:type="dxa"/>
            </w:tcMar>
            <w:vAlign w:val="center"/>
          </w:tcPr>
          <w:p w14:paraId="6839A043" w14:textId="77777777" w:rsidR="00190891" w:rsidRPr="00564D50" w:rsidRDefault="00190891" w:rsidP="00564D50">
            <w:pPr>
              <w:spacing w:after="0"/>
              <w:jc w:val="center"/>
              <w:rPr>
                <w:b/>
                <w:bCs/>
                <w:color w:val="FFFFFF" w:themeColor="background1"/>
              </w:rPr>
            </w:pPr>
            <w:r w:rsidRPr="00564D50">
              <w:rPr>
                <w:rFonts w:eastAsia="Calibri"/>
                <w:b/>
                <w:bCs/>
                <w:color w:val="FFFFFF" w:themeColor="background1"/>
              </w:rPr>
              <w:t>ESTADO DE VIGENCIA</w:t>
            </w:r>
          </w:p>
        </w:tc>
        <w:tc>
          <w:tcPr>
            <w:tcW w:w="5541" w:type="dxa"/>
            <w:tcBorders>
              <w:top w:val="single" w:sz="4" w:space="0" w:color="000000"/>
              <w:left w:val="single" w:sz="4" w:space="0" w:color="000000"/>
              <w:bottom w:val="single" w:sz="4" w:space="0" w:color="000000"/>
              <w:right w:val="single" w:sz="4" w:space="0" w:color="000000"/>
            </w:tcBorders>
            <w:shd w:val="clear" w:color="auto" w:fill="0070C0"/>
            <w:vAlign w:val="center"/>
          </w:tcPr>
          <w:p w14:paraId="05C60A8D" w14:textId="77777777" w:rsidR="00190891" w:rsidRPr="00564D50" w:rsidRDefault="00190891" w:rsidP="00564D50">
            <w:pPr>
              <w:spacing w:after="0"/>
              <w:jc w:val="center"/>
              <w:rPr>
                <w:b/>
                <w:bCs/>
                <w:color w:val="FFFFFF" w:themeColor="background1"/>
              </w:rPr>
            </w:pPr>
            <w:r w:rsidRPr="00564D50">
              <w:rPr>
                <w:rFonts w:eastAsia="Calibri"/>
                <w:b/>
                <w:bCs/>
                <w:color w:val="FFFFFF" w:themeColor="background1"/>
              </w:rPr>
              <w:t>TRÁMITES QUE SE PUEDEN PRESENTAR SEGÚN ESTADO DE VIGENCIA</w:t>
            </w:r>
          </w:p>
        </w:tc>
      </w:tr>
      <w:tr w:rsidR="00190891" w14:paraId="09E7E8C2" w14:textId="77777777" w:rsidTr="00694931">
        <w:trPr>
          <w:trHeight w:val="330"/>
        </w:trPr>
        <w:tc>
          <w:tcPr>
            <w:tcW w:w="437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116F3B3" w14:textId="77777777" w:rsidR="00190891" w:rsidRPr="00564D50" w:rsidRDefault="00190891" w:rsidP="00564D50">
            <w:pPr>
              <w:spacing w:after="0"/>
              <w:jc w:val="center"/>
              <w:rPr>
                <w:b/>
                <w:bCs/>
              </w:rPr>
            </w:pPr>
            <w:r w:rsidRPr="00564D50">
              <w:rPr>
                <w:rFonts w:eastAsia="Calibri"/>
                <w:b/>
                <w:bCs/>
              </w:rPr>
              <w:t>NO DENUNCIADO</w:t>
            </w:r>
          </w:p>
        </w:tc>
        <w:tc>
          <w:tcPr>
            <w:tcW w:w="554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88FE1BC" w14:textId="77777777" w:rsidR="00190891" w:rsidRDefault="00190891" w:rsidP="00564D50">
            <w:pPr>
              <w:spacing w:after="0"/>
              <w:rPr>
                <w:b/>
                <w:bCs/>
                <w:color w:val="4472C4"/>
              </w:rPr>
            </w:pPr>
            <w:r>
              <w:rPr>
                <w:rFonts w:eastAsia="Calibri"/>
              </w:rPr>
              <w:t>TODOS, EXCEPTO:</w:t>
            </w:r>
          </w:p>
          <w:p w14:paraId="22D3BC9F" w14:textId="77777777" w:rsidR="00190891" w:rsidRDefault="00190891">
            <w:pPr>
              <w:pStyle w:val="Prrafodelista"/>
              <w:numPr>
                <w:ilvl w:val="0"/>
                <w:numId w:val="28"/>
              </w:numPr>
              <w:spacing w:before="0" w:after="0"/>
            </w:pPr>
            <w:r>
              <w:t xml:space="preserve">Acuerdo Parcial </w:t>
            </w:r>
          </w:p>
          <w:p w14:paraId="2FF7D2A4" w14:textId="77777777" w:rsidR="00190891" w:rsidRDefault="00190891">
            <w:pPr>
              <w:pStyle w:val="Prrafodelista"/>
              <w:numPr>
                <w:ilvl w:val="0"/>
                <w:numId w:val="28"/>
              </w:numPr>
              <w:spacing w:before="0" w:after="0"/>
              <w:rPr>
                <w:rFonts w:eastAsia="Calibri"/>
              </w:rPr>
            </w:pPr>
            <w:r>
              <w:t>Acuerdo de Ampliación de la Ultraactividad</w:t>
            </w:r>
          </w:p>
          <w:p w14:paraId="51589DDE" w14:textId="77777777" w:rsidR="00190891" w:rsidRDefault="00190891" w:rsidP="00564D50">
            <w:pPr>
              <w:spacing w:after="0"/>
              <w:rPr>
                <w:b/>
                <w:bCs/>
                <w:color w:val="4472C4"/>
              </w:rPr>
            </w:pPr>
            <w:r>
              <w:rPr>
                <w:rFonts w:eastAsia="Calibri"/>
              </w:rPr>
              <w:t>ES DECIR:</w:t>
            </w:r>
          </w:p>
          <w:p w14:paraId="4FAD21A4" w14:textId="77777777" w:rsidR="00190891" w:rsidRDefault="00190891">
            <w:pPr>
              <w:pStyle w:val="Prrafodelista"/>
              <w:numPr>
                <w:ilvl w:val="0"/>
                <w:numId w:val="28"/>
              </w:numPr>
              <w:spacing w:before="0" w:after="0"/>
            </w:pPr>
            <w:r>
              <w:t>Texto Nuevo</w:t>
            </w:r>
          </w:p>
          <w:p w14:paraId="3FF0822B" w14:textId="77777777" w:rsidR="00190891" w:rsidRDefault="00190891">
            <w:pPr>
              <w:pStyle w:val="Prrafodelista"/>
              <w:numPr>
                <w:ilvl w:val="0"/>
                <w:numId w:val="28"/>
              </w:numPr>
              <w:spacing w:before="0" w:after="0"/>
            </w:pPr>
            <w:r>
              <w:t>Modificación</w:t>
            </w:r>
          </w:p>
          <w:p w14:paraId="08BE938D" w14:textId="77777777" w:rsidR="00190891" w:rsidRDefault="00190891">
            <w:pPr>
              <w:pStyle w:val="Prrafodelista"/>
              <w:numPr>
                <w:ilvl w:val="0"/>
                <w:numId w:val="28"/>
              </w:numPr>
              <w:spacing w:before="0" w:after="0"/>
            </w:pPr>
            <w:r>
              <w:t>Prórroga</w:t>
            </w:r>
          </w:p>
          <w:p w14:paraId="122F393B" w14:textId="77777777" w:rsidR="00190891" w:rsidRDefault="00190891">
            <w:pPr>
              <w:pStyle w:val="Prrafodelista"/>
              <w:numPr>
                <w:ilvl w:val="0"/>
                <w:numId w:val="28"/>
              </w:numPr>
              <w:spacing w:before="0" w:after="0"/>
            </w:pPr>
            <w:r>
              <w:t>Tablas Salariales (Garantía-Revisión Salarial)</w:t>
            </w:r>
          </w:p>
          <w:p w14:paraId="38B337F8" w14:textId="77777777" w:rsidR="00190891" w:rsidRDefault="00190891">
            <w:pPr>
              <w:pStyle w:val="Prrafodelista"/>
              <w:numPr>
                <w:ilvl w:val="0"/>
                <w:numId w:val="28"/>
              </w:numPr>
              <w:spacing w:before="0" w:after="0"/>
            </w:pPr>
            <w:r>
              <w:t>Acuerdo de Comisión Paritaria</w:t>
            </w:r>
          </w:p>
          <w:p w14:paraId="4E76ED06" w14:textId="77777777" w:rsidR="00190891" w:rsidRDefault="00190891">
            <w:pPr>
              <w:pStyle w:val="Prrafodelista"/>
              <w:numPr>
                <w:ilvl w:val="0"/>
                <w:numId w:val="28"/>
              </w:numPr>
              <w:spacing w:before="0" w:after="0"/>
            </w:pPr>
            <w:r>
              <w:t xml:space="preserve">Acuerdo Derivado de Convenio </w:t>
            </w:r>
          </w:p>
          <w:p w14:paraId="436FE768" w14:textId="77777777" w:rsidR="00190891" w:rsidRDefault="00190891">
            <w:pPr>
              <w:pStyle w:val="Prrafodelista"/>
              <w:numPr>
                <w:ilvl w:val="0"/>
                <w:numId w:val="28"/>
              </w:numPr>
              <w:spacing w:before="0" w:after="0"/>
            </w:pPr>
            <w:r>
              <w:t>Calendario Laboral</w:t>
            </w:r>
          </w:p>
          <w:p w14:paraId="370D4DA9" w14:textId="77777777" w:rsidR="00190891" w:rsidRDefault="00190891">
            <w:pPr>
              <w:pStyle w:val="Prrafodelista"/>
              <w:numPr>
                <w:ilvl w:val="0"/>
                <w:numId w:val="28"/>
              </w:numPr>
              <w:spacing w:before="0" w:after="0"/>
            </w:pPr>
            <w:r>
              <w:t>Denuncia</w:t>
            </w:r>
          </w:p>
          <w:p w14:paraId="14690DCF" w14:textId="77777777" w:rsidR="00190891" w:rsidRDefault="00190891">
            <w:pPr>
              <w:pStyle w:val="Prrafodelista"/>
              <w:numPr>
                <w:ilvl w:val="0"/>
                <w:numId w:val="28"/>
              </w:numPr>
              <w:spacing w:before="0" w:after="0"/>
            </w:pPr>
            <w:r>
              <w:t>Denuncia y Promoción de Negociación</w:t>
            </w:r>
          </w:p>
          <w:p w14:paraId="1D4387A2" w14:textId="77777777" w:rsidR="00190891" w:rsidRDefault="00190891">
            <w:pPr>
              <w:pStyle w:val="Prrafodelista"/>
              <w:numPr>
                <w:ilvl w:val="0"/>
                <w:numId w:val="28"/>
              </w:numPr>
              <w:spacing w:before="0" w:after="0"/>
            </w:pPr>
            <w:r>
              <w:t>Promoción de Negociación</w:t>
            </w:r>
          </w:p>
          <w:p w14:paraId="42B705A1" w14:textId="77777777" w:rsidR="00190891" w:rsidRDefault="00190891">
            <w:pPr>
              <w:pStyle w:val="Prrafodelista"/>
              <w:numPr>
                <w:ilvl w:val="0"/>
                <w:numId w:val="28"/>
              </w:numPr>
              <w:spacing w:before="0" w:after="0"/>
            </w:pPr>
            <w:r>
              <w:t>Laudo Arbitral</w:t>
            </w:r>
          </w:p>
          <w:p w14:paraId="025FB8AD" w14:textId="77777777" w:rsidR="00190891" w:rsidRDefault="00190891">
            <w:pPr>
              <w:pStyle w:val="Prrafodelista"/>
              <w:numPr>
                <w:ilvl w:val="0"/>
                <w:numId w:val="28"/>
              </w:numPr>
              <w:spacing w:before="0" w:after="0"/>
            </w:pPr>
            <w:r>
              <w:t>Acuerdo de Mediación</w:t>
            </w:r>
          </w:p>
          <w:p w14:paraId="2D3C6764" w14:textId="77777777" w:rsidR="00190891" w:rsidRDefault="00190891">
            <w:pPr>
              <w:pStyle w:val="Prrafodelista"/>
              <w:numPr>
                <w:ilvl w:val="0"/>
                <w:numId w:val="28"/>
              </w:numPr>
              <w:spacing w:before="0" w:after="0"/>
            </w:pPr>
            <w:r>
              <w:t>Recurso en Vía Administrativa</w:t>
            </w:r>
          </w:p>
          <w:p w14:paraId="0157370F" w14:textId="77777777" w:rsidR="00190891" w:rsidRDefault="00190891">
            <w:pPr>
              <w:pStyle w:val="Prrafodelista"/>
              <w:numPr>
                <w:ilvl w:val="0"/>
                <w:numId w:val="28"/>
              </w:numPr>
              <w:spacing w:before="0" w:after="0"/>
            </w:pPr>
            <w:r>
              <w:t>Pronunciamiento de los Tribunales</w:t>
            </w:r>
          </w:p>
        </w:tc>
      </w:tr>
      <w:tr w:rsidR="00190891" w14:paraId="76665EAA" w14:textId="77777777" w:rsidTr="00694931">
        <w:trPr>
          <w:trHeight w:val="308"/>
        </w:trPr>
        <w:tc>
          <w:tcPr>
            <w:tcW w:w="437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0D917B2" w14:textId="77777777" w:rsidR="00190891" w:rsidRPr="00564D50" w:rsidRDefault="00190891" w:rsidP="00564D50">
            <w:pPr>
              <w:spacing w:after="0"/>
              <w:jc w:val="center"/>
              <w:rPr>
                <w:b/>
                <w:bCs/>
              </w:rPr>
            </w:pPr>
            <w:r w:rsidRPr="00564D50">
              <w:rPr>
                <w:rFonts w:eastAsia="Calibri"/>
                <w:b/>
                <w:bCs/>
              </w:rPr>
              <w:t>DENUNCIADO Y VIGENTE</w:t>
            </w:r>
          </w:p>
        </w:tc>
        <w:tc>
          <w:tcPr>
            <w:tcW w:w="554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36ED600" w14:textId="77777777" w:rsidR="00190891" w:rsidRDefault="00190891" w:rsidP="00564D50">
            <w:pPr>
              <w:spacing w:after="0"/>
              <w:rPr>
                <w:b/>
                <w:bCs/>
                <w:color w:val="4472C4"/>
              </w:rPr>
            </w:pPr>
            <w:r>
              <w:rPr>
                <w:rFonts w:eastAsia="Calibri"/>
              </w:rPr>
              <w:t>TODOS:</w:t>
            </w:r>
          </w:p>
          <w:p w14:paraId="0E14A764" w14:textId="77777777" w:rsidR="00190891" w:rsidRDefault="00190891">
            <w:pPr>
              <w:pStyle w:val="Prrafodelista"/>
              <w:numPr>
                <w:ilvl w:val="0"/>
                <w:numId w:val="29"/>
              </w:numPr>
              <w:spacing w:before="0" w:after="0"/>
            </w:pPr>
            <w:r>
              <w:t>Texto Nuevo</w:t>
            </w:r>
          </w:p>
          <w:p w14:paraId="496659FB" w14:textId="77777777" w:rsidR="00190891" w:rsidRDefault="00190891">
            <w:pPr>
              <w:pStyle w:val="Prrafodelista"/>
              <w:numPr>
                <w:ilvl w:val="0"/>
                <w:numId w:val="29"/>
              </w:numPr>
              <w:spacing w:before="0" w:after="0"/>
            </w:pPr>
            <w:r>
              <w:t>Modificación</w:t>
            </w:r>
          </w:p>
          <w:p w14:paraId="7696C3ED" w14:textId="77777777" w:rsidR="00190891" w:rsidRDefault="00190891">
            <w:pPr>
              <w:pStyle w:val="Prrafodelista"/>
              <w:numPr>
                <w:ilvl w:val="0"/>
                <w:numId w:val="29"/>
              </w:numPr>
              <w:spacing w:before="0" w:after="0"/>
            </w:pPr>
            <w:r>
              <w:t>Prórroga</w:t>
            </w:r>
          </w:p>
          <w:p w14:paraId="10E761D2" w14:textId="77777777" w:rsidR="00190891" w:rsidRDefault="00190891">
            <w:pPr>
              <w:pStyle w:val="Prrafodelista"/>
              <w:numPr>
                <w:ilvl w:val="0"/>
                <w:numId w:val="29"/>
              </w:numPr>
              <w:spacing w:before="0" w:after="0"/>
            </w:pPr>
            <w:r>
              <w:lastRenderedPageBreak/>
              <w:t>Tablas Salariales (Garantía-Revisión Salarial)</w:t>
            </w:r>
          </w:p>
          <w:p w14:paraId="17A07F8C" w14:textId="77777777" w:rsidR="00190891" w:rsidRDefault="00190891">
            <w:pPr>
              <w:pStyle w:val="Prrafodelista"/>
              <w:numPr>
                <w:ilvl w:val="0"/>
                <w:numId w:val="29"/>
              </w:numPr>
              <w:spacing w:before="0" w:after="0"/>
            </w:pPr>
            <w:r>
              <w:t xml:space="preserve">Acuerdo Parcial </w:t>
            </w:r>
          </w:p>
          <w:p w14:paraId="0349D190" w14:textId="77777777" w:rsidR="00190891" w:rsidRDefault="00190891">
            <w:pPr>
              <w:pStyle w:val="Prrafodelista"/>
              <w:numPr>
                <w:ilvl w:val="0"/>
                <w:numId w:val="29"/>
              </w:numPr>
              <w:spacing w:before="0" w:after="0"/>
            </w:pPr>
            <w:r>
              <w:t>Acuerdo de Ampliación de la Ultraactividad</w:t>
            </w:r>
          </w:p>
          <w:p w14:paraId="41F94187" w14:textId="77777777" w:rsidR="00190891" w:rsidRDefault="00190891">
            <w:pPr>
              <w:pStyle w:val="Prrafodelista"/>
              <w:numPr>
                <w:ilvl w:val="0"/>
                <w:numId w:val="29"/>
              </w:numPr>
              <w:spacing w:before="0" w:after="0"/>
            </w:pPr>
            <w:r>
              <w:t>Acuerdo de Comisión Paritaria</w:t>
            </w:r>
          </w:p>
          <w:p w14:paraId="1253A513" w14:textId="77777777" w:rsidR="00190891" w:rsidRDefault="00190891">
            <w:pPr>
              <w:pStyle w:val="Prrafodelista"/>
              <w:numPr>
                <w:ilvl w:val="0"/>
                <w:numId w:val="29"/>
              </w:numPr>
              <w:spacing w:before="0" w:after="0"/>
            </w:pPr>
            <w:r>
              <w:t xml:space="preserve">Acuerdo Derivado de Convenio </w:t>
            </w:r>
          </w:p>
          <w:p w14:paraId="2DF089E4" w14:textId="77777777" w:rsidR="00190891" w:rsidRDefault="00190891">
            <w:pPr>
              <w:pStyle w:val="Prrafodelista"/>
              <w:numPr>
                <w:ilvl w:val="0"/>
                <w:numId w:val="29"/>
              </w:numPr>
              <w:spacing w:before="0" w:after="0"/>
            </w:pPr>
            <w:r>
              <w:t>Calendario Laboral</w:t>
            </w:r>
          </w:p>
          <w:p w14:paraId="7FE6CE4F" w14:textId="77777777" w:rsidR="00190891" w:rsidRDefault="00190891">
            <w:pPr>
              <w:pStyle w:val="Prrafodelista"/>
              <w:numPr>
                <w:ilvl w:val="0"/>
                <w:numId w:val="29"/>
              </w:numPr>
              <w:spacing w:before="0" w:after="0"/>
            </w:pPr>
            <w:r>
              <w:t>Denuncia</w:t>
            </w:r>
          </w:p>
          <w:p w14:paraId="5485AEC6" w14:textId="77777777" w:rsidR="00190891" w:rsidRDefault="00190891">
            <w:pPr>
              <w:pStyle w:val="Prrafodelista"/>
              <w:numPr>
                <w:ilvl w:val="0"/>
                <w:numId w:val="29"/>
              </w:numPr>
              <w:spacing w:before="0" w:after="0"/>
            </w:pPr>
            <w:r>
              <w:t>Denuncia y Promoción de Negociación</w:t>
            </w:r>
          </w:p>
          <w:p w14:paraId="278EC85C" w14:textId="77777777" w:rsidR="00190891" w:rsidRDefault="00190891">
            <w:pPr>
              <w:pStyle w:val="Prrafodelista"/>
              <w:numPr>
                <w:ilvl w:val="0"/>
                <w:numId w:val="29"/>
              </w:numPr>
              <w:spacing w:before="0" w:after="0"/>
            </w:pPr>
            <w:r>
              <w:t>Promoción de Negociación</w:t>
            </w:r>
          </w:p>
          <w:p w14:paraId="2BA93083" w14:textId="77777777" w:rsidR="00190891" w:rsidRDefault="00190891">
            <w:pPr>
              <w:pStyle w:val="Prrafodelista"/>
              <w:numPr>
                <w:ilvl w:val="0"/>
                <w:numId w:val="29"/>
              </w:numPr>
              <w:spacing w:before="0" w:after="0"/>
            </w:pPr>
            <w:r>
              <w:t>Laudo Arbitral</w:t>
            </w:r>
          </w:p>
          <w:p w14:paraId="14B6E92F" w14:textId="77777777" w:rsidR="00190891" w:rsidRDefault="00190891">
            <w:pPr>
              <w:pStyle w:val="Prrafodelista"/>
              <w:numPr>
                <w:ilvl w:val="0"/>
                <w:numId w:val="29"/>
              </w:numPr>
              <w:spacing w:before="0" w:after="0"/>
            </w:pPr>
            <w:r>
              <w:t>Acuerdo de Mediación</w:t>
            </w:r>
          </w:p>
          <w:p w14:paraId="481C7083" w14:textId="77777777" w:rsidR="00190891" w:rsidRDefault="00190891">
            <w:pPr>
              <w:pStyle w:val="Prrafodelista"/>
              <w:numPr>
                <w:ilvl w:val="0"/>
                <w:numId w:val="29"/>
              </w:numPr>
              <w:spacing w:before="0" w:after="0"/>
            </w:pPr>
            <w:r>
              <w:t>Recurso en Vía Administrativa</w:t>
            </w:r>
          </w:p>
          <w:p w14:paraId="06153386" w14:textId="77777777" w:rsidR="00190891" w:rsidRDefault="00190891">
            <w:pPr>
              <w:pStyle w:val="Prrafodelista"/>
              <w:numPr>
                <w:ilvl w:val="0"/>
                <w:numId w:val="29"/>
              </w:numPr>
              <w:spacing w:before="0" w:after="0"/>
            </w:pPr>
            <w:r>
              <w:t>Pronunciamiento de los Tribunales</w:t>
            </w:r>
          </w:p>
        </w:tc>
      </w:tr>
      <w:tr w:rsidR="00190891" w14:paraId="58401E6E" w14:textId="77777777" w:rsidTr="00694931">
        <w:trPr>
          <w:trHeight w:val="2354"/>
        </w:trPr>
        <w:tc>
          <w:tcPr>
            <w:tcW w:w="437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04A886F" w14:textId="77777777" w:rsidR="00190891" w:rsidRPr="00564D50" w:rsidRDefault="00190891" w:rsidP="00564D50">
            <w:pPr>
              <w:spacing w:after="0"/>
              <w:jc w:val="center"/>
              <w:rPr>
                <w:rFonts w:eastAsia="Calibri"/>
                <w:b/>
                <w:bCs/>
              </w:rPr>
            </w:pPr>
            <w:r w:rsidRPr="00564D50">
              <w:rPr>
                <w:rFonts w:eastAsia="Calibri"/>
                <w:b/>
                <w:bCs/>
              </w:rPr>
              <w:lastRenderedPageBreak/>
              <w:t>DENUNCIADO</w:t>
            </w:r>
          </w:p>
          <w:p w14:paraId="5660DAB9" w14:textId="0454EC82" w:rsidR="00190891" w:rsidRPr="00564D50" w:rsidRDefault="00190891" w:rsidP="00564D50">
            <w:pPr>
              <w:spacing w:after="0"/>
              <w:jc w:val="center"/>
              <w:rPr>
                <w:b/>
                <w:bCs/>
              </w:rPr>
            </w:pPr>
            <w:r w:rsidRPr="00564D50">
              <w:rPr>
                <w:rFonts w:eastAsia="Calibri"/>
                <w:b/>
                <w:bCs/>
              </w:rPr>
              <w:t>Y AGOTADA LA VIGENCIA PACTADA</w:t>
            </w:r>
          </w:p>
        </w:tc>
        <w:tc>
          <w:tcPr>
            <w:tcW w:w="554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CB3C139" w14:textId="77777777" w:rsidR="00190891" w:rsidRDefault="00190891" w:rsidP="00564D50">
            <w:pPr>
              <w:spacing w:after="0"/>
              <w:rPr>
                <w:b/>
                <w:bCs/>
                <w:color w:val="4472C4"/>
              </w:rPr>
            </w:pPr>
            <w:r>
              <w:rPr>
                <w:rFonts w:eastAsia="Calibri"/>
              </w:rPr>
              <w:t>ÚNICAMENTE:</w:t>
            </w:r>
          </w:p>
          <w:p w14:paraId="770895A0" w14:textId="77777777" w:rsidR="00190891" w:rsidRDefault="00190891">
            <w:pPr>
              <w:pStyle w:val="Prrafodelista"/>
              <w:numPr>
                <w:ilvl w:val="0"/>
                <w:numId w:val="30"/>
              </w:numPr>
              <w:spacing w:before="0" w:after="0"/>
            </w:pPr>
            <w:r>
              <w:t>Texto Nuevo</w:t>
            </w:r>
          </w:p>
          <w:p w14:paraId="1F6106E0" w14:textId="77777777" w:rsidR="00190891" w:rsidRDefault="00190891">
            <w:pPr>
              <w:pStyle w:val="Prrafodelista"/>
              <w:numPr>
                <w:ilvl w:val="0"/>
                <w:numId w:val="30"/>
              </w:numPr>
              <w:spacing w:before="0" w:after="0"/>
            </w:pPr>
            <w:r>
              <w:t>Tablas Salariales (AÑOS VIGENCIA)</w:t>
            </w:r>
          </w:p>
          <w:p w14:paraId="68517AA4" w14:textId="77777777" w:rsidR="00190891" w:rsidRDefault="00190891">
            <w:pPr>
              <w:pStyle w:val="Prrafodelista"/>
              <w:numPr>
                <w:ilvl w:val="0"/>
                <w:numId w:val="30"/>
              </w:numPr>
              <w:spacing w:before="0" w:after="0"/>
            </w:pPr>
            <w:r>
              <w:t xml:space="preserve">Acuerdo Parcial </w:t>
            </w:r>
          </w:p>
          <w:p w14:paraId="18DAD96C" w14:textId="77777777" w:rsidR="00190891" w:rsidRDefault="00190891">
            <w:pPr>
              <w:pStyle w:val="Prrafodelista"/>
              <w:numPr>
                <w:ilvl w:val="0"/>
                <w:numId w:val="30"/>
              </w:numPr>
              <w:spacing w:before="0" w:after="0"/>
            </w:pPr>
            <w:r>
              <w:t>Acuerdo de Ampliación de la Ultraactividad</w:t>
            </w:r>
          </w:p>
          <w:p w14:paraId="1ED3B0AB" w14:textId="77777777" w:rsidR="00190891" w:rsidRDefault="00190891">
            <w:pPr>
              <w:pStyle w:val="Prrafodelista"/>
              <w:numPr>
                <w:ilvl w:val="0"/>
                <w:numId w:val="30"/>
              </w:numPr>
              <w:spacing w:before="0" w:after="0"/>
            </w:pPr>
            <w:r>
              <w:t>Acuerdo de Comisión Paritaria</w:t>
            </w:r>
          </w:p>
          <w:p w14:paraId="3A2D5EF2" w14:textId="77777777" w:rsidR="00190891" w:rsidRDefault="00190891">
            <w:pPr>
              <w:pStyle w:val="Prrafodelista"/>
              <w:numPr>
                <w:ilvl w:val="0"/>
                <w:numId w:val="30"/>
              </w:numPr>
              <w:spacing w:before="0" w:after="0"/>
            </w:pPr>
            <w:r>
              <w:t>Calendario Laboral</w:t>
            </w:r>
          </w:p>
          <w:p w14:paraId="79A0470C" w14:textId="77777777" w:rsidR="00190891" w:rsidRDefault="00190891">
            <w:pPr>
              <w:pStyle w:val="Prrafodelista"/>
              <w:numPr>
                <w:ilvl w:val="0"/>
                <w:numId w:val="30"/>
              </w:numPr>
              <w:spacing w:before="0" w:after="0"/>
            </w:pPr>
            <w:r>
              <w:t>Promoción de Negociación</w:t>
            </w:r>
          </w:p>
          <w:p w14:paraId="14D28F19" w14:textId="77777777" w:rsidR="00190891" w:rsidRDefault="00190891">
            <w:pPr>
              <w:pStyle w:val="Prrafodelista"/>
              <w:numPr>
                <w:ilvl w:val="0"/>
                <w:numId w:val="30"/>
              </w:numPr>
              <w:spacing w:before="0" w:after="0"/>
            </w:pPr>
            <w:r>
              <w:t>Laudo Arbitral</w:t>
            </w:r>
          </w:p>
          <w:p w14:paraId="6CC86FBF" w14:textId="77777777" w:rsidR="00190891" w:rsidRDefault="00190891">
            <w:pPr>
              <w:pStyle w:val="Prrafodelista"/>
              <w:numPr>
                <w:ilvl w:val="0"/>
                <w:numId w:val="30"/>
              </w:numPr>
              <w:spacing w:before="0" w:after="0"/>
            </w:pPr>
            <w:r>
              <w:t>Acuerdo de Mediación</w:t>
            </w:r>
          </w:p>
          <w:p w14:paraId="6073DF08" w14:textId="77777777" w:rsidR="00190891" w:rsidRDefault="00190891">
            <w:pPr>
              <w:pStyle w:val="Prrafodelista"/>
              <w:numPr>
                <w:ilvl w:val="0"/>
                <w:numId w:val="30"/>
              </w:numPr>
              <w:spacing w:before="0" w:after="0"/>
            </w:pPr>
            <w:r>
              <w:t>Pronunciamiento de los Tribunales</w:t>
            </w:r>
          </w:p>
        </w:tc>
      </w:tr>
    </w:tbl>
    <w:p w14:paraId="6BF484E8" w14:textId="77777777" w:rsidR="004F61E9" w:rsidRPr="004F61E9" w:rsidRDefault="004F61E9" w:rsidP="009D3746">
      <w:pPr>
        <w:pStyle w:val="Ttulo2"/>
        <w:tabs>
          <w:tab w:val="clear" w:pos="756"/>
          <w:tab w:val="num" w:pos="567"/>
        </w:tabs>
        <w:ind w:left="567" w:hanging="567"/>
        <w:rPr>
          <w:noProof/>
        </w:rPr>
      </w:pPr>
      <w:bookmarkStart w:id="268" w:name="_Toc210147920"/>
      <w:bookmarkStart w:id="269" w:name="_Toc211876504"/>
      <w:bookmarkStart w:id="270" w:name="Como_Rechazar_Comunicación"/>
      <w:r w:rsidRPr="004F61E9">
        <w:rPr>
          <w:noProof/>
        </w:rPr>
        <w:t>Cómo Rechazar una Resolución o Comunicación Emitida.</w:t>
      </w:r>
      <w:bookmarkEnd w:id="268"/>
      <w:bookmarkEnd w:id="269"/>
    </w:p>
    <w:bookmarkEnd w:id="270"/>
    <w:p w14:paraId="1E9BAE85" w14:textId="26A1581C" w:rsidR="004F61E9" w:rsidRPr="00190891" w:rsidRDefault="004F61E9" w:rsidP="0021669B">
      <w:pPr>
        <w:rPr>
          <w:rFonts w:eastAsia="Calibri"/>
          <w:lang w:eastAsia="en-US"/>
        </w:rPr>
      </w:pPr>
      <w:r w:rsidRPr="00190891">
        <w:rPr>
          <w:rFonts w:eastAsia="Calibri"/>
          <w:lang w:eastAsia="en-US"/>
        </w:rPr>
        <w:t xml:space="preserve">Las resoluciones o comunicaciones emitidas sólo se pueden rechazar si no están firmadas (ver apartado </w:t>
      </w:r>
      <w:r w:rsidR="00190891">
        <w:rPr>
          <w:rFonts w:eastAsia="Calibri"/>
          <w:lang w:eastAsia="en-US"/>
        </w:rPr>
        <w:t>7</w:t>
      </w:r>
      <w:r w:rsidRPr="00190891">
        <w:rPr>
          <w:rFonts w:eastAsia="Calibri"/>
          <w:lang w:eastAsia="en-US"/>
        </w:rPr>
        <w:t>.12.</w:t>
      </w:r>
      <w:r w:rsidR="000871CE">
        <w:rPr>
          <w:rFonts w:eastAsia="Calibri"/>
          <w:lang w:eastAsia="en-US"/>
        </w:rPr>
        <w:t>5</w:t>
      </w:r>
      <w:r w:rsidRPr="00190891">
        <w:rPr>
          <w:rFonts w:eastAsia="Calibri"/>
          <w:lang w:eastAsia="en-US"/>
        </w:rPr>
        <w:t>).</w:t>
      </w:r>
    </w:p>
    <w:p w14:paraId="5582F011" w14:textId="693B29E5" w:rsidR="004F61E9" w:rsidRDefault="004F61E9" w:rsidP="0021669B">
      <w:pPr>
        <w:rPr>
          <w:rFonts w:eastAsia="Calibri"/>
          <w:lang w:eastAsia="en-US"/>
        </w:rPr>
      </w:pPr>
      <w:r w:rsidRPr="00190891">
        <w:rPr>
          <w:rFonts w:eastAsia="Calibri"/>
          <w:lang w:eastAsia="en-US"/>
        </w:rPr>
        <w:lastRenderedPageBreak/>
        <w:t xml:space="preserve">Para rechazarlas tenemos que pulsar el botón ‘Rechazar Resolución’ que se encuentra en la columna ‘Acciones’ de la anotación generada al emitir la comunicación en la pestaña de </w:t>
      </w:r>
      <w:r w:rsidR="00190891">
        <w:rPr>
          <w:rFonts w:eastAsia="Calibri"/>
          <w:lang w:eastAsia="en-US"/>
        </w:rPr>
        <w:t>‘</w:t>
      </w:r>
      <w:r w:rsidRPr="00190891">
        <w:rPr>
          <w:rFonts w:eastAsia="Calibri"/>
          <w:lang w:eastAsia="en-US"/>
        </w:rPr>
        <w:t>E</w:t>
      </w:r>
      <w:r w:rsidR="00190891">
        <w:rPr>
          <w:rFonts w:eastAsia="Calibri"/>
          <w:lang w:eastAsia="en-US"/>
        </w:rPr>
        <w:t>xpedientes’</w:t>
      </w:r>
      <w:r w:rsidRPr="00190891">
        <w:rPr>
          <w:rFonts w:eastAsia="Calibri"/>
          <w:lang w:eastAsia="en-US"/>
        </w:rPr>
        <w:t>.</w:t>
      </w:r>
    </w:p>
    <w:p w14:paraId="1DC328DF" w14:textId="37DA01E6" w:rsidR="00DD0027" w:rsidRPr="00190891" w:rsidRDefault="00DD0027" w:rsidP="0021669B">
      <w:pPr>
        <w:rPr>
          <w:rFonts w:eastAsia="Calibri"/>
          <w:color w:val="000000" w:themeColor="text1"/>
          <w:szCs w:val="28"/>
          <w:lang w:eastAsia="en-US"/>
        </w:rPr>
      </w:pPr>
      <w:r>
        <w:rPr>
          <w:noProof/>
        </w:rPr>
        <w:drawing>
          <wp:inline distT="0" distB="0" distL="0" distR="0" wp14:anchorId="4187A328" wp14:editId="2B4A9485">
            <wp:extent cx="6300470" cy="5027930"/>
            <wp:effectExtent l="19050" t="19050" r="24130" b="20320"/>
            <wp:docPr id="12110" name="Imagen 12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4"/>
                    <a:stretch>
                      <a:fillRect/>
                    </a:stretch>
                  </pic:blipFill>
                  <pic:spPr>
                    <a:xfrm>
                      <a:off x="0" y="0"/>
                      <a:ext cx="6300470" cy="5027930"/>
                    </a:xfrm>
                    <a:prstGeom prst="rect">
                      <a:avLst/>
                    </a:prstGeom>
                    <a:noFill/>
                    <a:ln w="6350" cmpd="sng">
                      <a:solidFill>
                        <a:srgbClr val="000000"/>
                      </a:solidFill>
                      <a:miter lim="800000"/>
                      <a:headEnd/>
                      <a:tailEnd/>
                    </a:ln>
                    <a:effectLst/>
                  </pic:spPr>
                </pic:pic>
              </a:graphicData>
            </a:graphic>
          </wp:inline>
        </w:drawing>
      </w:r>
    </w:p>
    <w:p w14:paraId="1B73DED7" w14:textId="2B02B714" w:rsidR="004F61E9" w:rsidRPr="00190891" w:rsidRDefault="00DD0027" w:rsidP="0021669B">
      <w:pPr>
        <w:rPr>
          <w:rFonts w:eastAsia="Calibri"/>
          <w:lang w:eastAsia="en-US"/>
        </w:rPr>
      </w:pPr>
      <w:r>
        <w:rPr>
          <w:rFonts w:eastAsia="Calibri"/>
          <w:lang w:eastAsia="en-US"/>
        </w:rPr>
        <w:t>S</w:t>
      </w:r>
      <w:r w:rsidR="004F61E9" w:rsidRPr="00190891">
        <w:rPr>
          <w:rFonts w:eastAsia="Calibri"/>
          <w:lang w:eastAsia="en-US"/>
        </w:rPr>
        <w:t xml:space="preserve">i la </w:t>
      </w:r>
      <w:r w:rsidR="000871CE" w:rsidRPr="00190891">
        <w:rPr>
          <w:rFonts w:eastAsia="Calibri"/>
          <w:lang w:eastAsia="en-US"/>
        </w:rPr>
        <w:t xml:space="preserve">resolución o </w:t>
      </w:r>
      <w:r w:rsidR="004F61E9" w:rsidRPr="00190891">
        <w:rPr>
          <w:rFonts w:eastAsia="Calibri"/>
          <w:lang w:eastAsia="en-US"/>
        </w:rPr>
        <w:t xml:space="preserve">comunicación ya está firmada sólo cabe emitir una </w:t>
      </w:r>
      <w:r w:rsidR="00190891">
        <w:rPr>
          <w:rFonts w:eastAsia="Calibri"/>
          <w:lang w:eastAsia="en-US"/>
        </w:rPr>
        <w:t>‘</w:t>
      </w:r>
      <w:r w:rsidR="004F61E9" w:rsidRPr="00190891">
        <w:rPr>
          <w:rFonts w:eastAsia="Calibri"/>
          <w:lang w:eastAsia="en-US"/>
        </w:rPr>
        <w:t>Comunicación de Trámite Anterior Incorrecto</w:t>
      </w:r>
      <w:r w:rsidR="00190891">
        <w:rPr>
          <w:rFonts w:eastAsia="Calibri"/>
          <w:lang w:eastAsia="en-US"/>
        </w:rPr>
        <w:t>’</w:t>
      </w:r>
      <w:r w:rsidR="004F61E9" w:rsidRPr="00190891">
        <w:rPr>
          <w:rFonts w:eastAsia="Calibri"/>
          <w:lang w:eastAsia="en-US"/>
        </w:rPr>
        <w:t xml:space="preserve"> indicando la razón por la que no es correcta y, a continuación, emitir la comunicación correcta.</w:t>
      </w:r>
    </w:p>
    <w:p w14:paraId="47388C43" w14:textId="77777777" w:rsidR="004F61E9" w:rsidRPr="004F61E9" w:rsidRDefault="004F61E9" w:rsidP="009D3746">
      <w:pPr>
        <w:pStyle w:val="Ttulo2"/>
        <w:tabs>
          <w:tab w:val="clear" w:pos="756"/>
          <w:tab w:val="num" w:pos="567"/>
        </w:tabs>
        <w:ind w:left="567" w:hanging="567"/>
        <w:rPr>
          <w:noProof/>
        </w:rPr>
      </w:pPr>
      <w:bookmarkStart w:id="271" w:name="_Toc210147921"/>
      <w:bookmarkStart w:id="272" w:name="_Toc211876505"/>
      <w:bookmarkStart w:id="273" w:name="Como_hacer_Comunic_Errores"/>
      <w:r w:rsidRPr="004F61E9">
        <w:rPr>
          <w:noProof/>
        </w:rPr>
        <w:t>Cómo hacer una Corrección de Errores en Boletín Oficial</w:t>
      </w:r>
      <w:bookmarkEnd w:id="271"/>
      <w:bookmarkEnd w:id="272"/>
    </w:p>
    <w:bookmarkEnd w:id="273"/>
    <w:p w14:paraId="5F69BBFB" w14:textId="0ECDBE25" w:rsidR="004F61E9" w:rsidRPr="00DD0027" w:rsidRDefault="004F61E9" w:rsidP="0021669B">
      <w:pPr>
        <w:rPr>
          <w:rFonts w:eastAsia="Calibri"/>
          <w:lang w:eastAsia="en-US"/>
        </w:rPr>
      </w:pPr>
      <w:r w:rsidRPr="00DD0027">
        <w:rPr>
          <w:rFonts w:eastAsia="Calibri"/>
          <w:lang w:eastAsia="en-US"/>
        </w:rPr>
        <w:t>La corrección de errores se realizará al margen de la aplicación. No obstante, la publicación de la corrección de errores ha de introducirse en REGCON, para ello consultar el apartado ‘</w:t>
      </w:r>
      <w:r w:rsidR="00DD0027">
        <w:rPr>
          <w:rFonts w:eastAsia="Calibri"/>
          <w:lang w:eastAsia="en-US"/>
        </w:rPr>
        <w:t>7</w:t>
      </w:r>
      <w:r w:rsidRPr="00DD0027">
        <w:rPr>
          <w:rFonts w:eastAsia="Calibri"/>
          <w:lang w:eastAsia="en-US"/>
        </w:rPr>
        <w:t>.8 Anotaciones Manuales’.</w:t>
      </w:r>
    </w:p>
    <w:bookmarkEnd w:id="3"/>
    <w:p w14:paraId="7A1A2A28" w14:textId="77777777" w:rsidR="00035587" w:rsidRDefault="00035587" w:rsidP="00035587">
      <w:pPr>
        <w:rPr>
          <w:lang w:val="es-MX" w:eastAsia="en-US"/>
        </w:rPr>
      </w:pPr>
    </w:p>
    <w:p w14:paraId="58D02828" w14:textId="77777777" w:rsidR="00035587" w:rsidRDefault="00035587" w:rsidP="00035587">
      <w:pPr>
        <w:rPr>
          <w:lang w:val="es-MX" w:eastAsia="en-US"/>
        </w:rPr>
      </w:pPr>
    </w:p>
    <w:p w14:paraId="7F316036" w14:textId="726528DF" w:rsidR="00035587" w:rsidRDefault="00035587" w:rsidP="00035587">
      <w:pPr>
        <w:jc w:val="center"/>
        <w:rPr>
          <w:noProof/>
          <w:lang w:eastAsia="es-ES"/>
        </w:rPr>
      </w:pPr>
      <w:r>
        <w:rPr>
          <w:noProof/>
          <w:lang w:eastAsia="es-ES"/>
        </w:rPr>
        <w:drawing>
          <wp:inline distT="0" distB="0" distL="0" distR="0" wp14:anchorId="0F0A0A9B" wp14:editId="4BFADFB6">
            <wp:extent cx="1844675" cy="485140"/>
            <wp:effectExtent l="0" t="0" r="3175" b="0"/>
            <wp:docPr id="12154" name="Imagen 12154" descr="Fondo Europeo de Desarrollo Regional (FEDER) - Fundación Galicia Euro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Fondo Europeo de Desarrollo Regional (FEDER) - Fundación Galicia Europa"/>
                    <pic:cNvPicPr>
                      <a:picLocks noChangeAspect="1" noChangeArrowheads="1"/>
                    </pic:cNvPicPr>
                  </pic:nvPicPr>
                  <pic:blipFill>
                    <a:blip r:embed="rId285" cstate="print">
                      <a:extLst>
                        <a:ext uri="{28A0092B-C50C-407E-A947-70E740481C1C}">
                          <a14:useLocalDpi xmlns:a14="http://schemas.microsoft.com/office/drawing/2010/main" val="0"/>
                        </a:ext>
                      </a:extLst>
                    </a:blip>
                    <a:srcRect/>
                    <a:stretch>
                      <a:fillRect/>
                    </a:stretch>
                  </pic:blipFill>
                  <pic:spPr bwMode="auto">
                    <a:xfrm>
                      <a:off x="0" y="0"/>
                      <a:ext cx="1844675" cy="485140"/>
                    </a:xfrm>
                    <a:prstGeom prst="rect">
                      <a:avLst/>
                    </a:prstGeom>
                    <a:noFill/>
                    <a:ln>
                      <a:noFill/>
                    </a:ln>
                  </pic:spPr>
                </pic:pic>
              </a:graphicData>
            </a:graphic>
          </wp:inline>
        </w:drawing>
      </w:r>
      <w:r>
        <w:rPr>
          <w:noProof/>
          <w:lang w:eastAsia="es-ES"/>
        </w:rPr>
        <w:t xml:space="preserve">  </w:t>
      </w:r>
      <w:r>
        <w:rPr>
          <w:noProof/>
          <w:lang w:eastAsia="es-ES"/>
        </w:rPr>
        <w:drawing>
          <wp:inline distT="0" distB="0" distL="0" distR="0" wp14:anchorId="0F458C0B" wp14:editId="0B8C778C">
            <wp:extent cx="1447165" cy="453390"/>
            <wp:effectExtent l="0" t="0" r="635" b="3810"/>
            <wp:docPr id="12151" name="Imagen 12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286">
                      <a:extLst>
                        <a:ext uri="{28A0092B-C50C-407E-A947-70E740481C1C}">
                          <a14:useLocalDpi xmlns:a14="http://schemas.microsoft.com/office/drawing/2010/main" val="0"/>
                        </a:ext>
                      </a:extLst>
                    </a:blip>
                    <a:srcRect/>
                    <a:stretch>
                      <a:fillRect/>
                    </a:stretch>
                  </pic:blipFill>
                  <pic:spPr bwMode="auto">
                    <a:xfrm>
                      <a:off x="0" y="0"/>
                      <a:ext cx="1447165" cy="453390"/>
                    </a:xfrm>
                    <a:prstGeom prst="rect">
                      <a:avLst/>
                    </a:prstGeom>
                    <a:noFill/>
                    <a:ln>
                      <a:noFill/>
                    </a:ln>
                  </pic:spPr>
                </pic:pic>
              </a:graphicData>
            </a:graphic>
          </wp:inline>
        </w:drawing>
      </w:r>
    </w:p>
    <w:p w14:paraId="244506A8" w14:textId="77777777" w:rsidR="00035587" w:rsidRDefault="00035587" w:rsidP="00035587">
      <w:pPr>
        <w:jc w:val="center"/>
        <w:rPr>
          <w:noProof/>
          <w:lang w:eastAsia="es-ES"/>
        </w:rPr>
      </w:pPr>
    </w:p>
    <w:p w14:paraId="071D2B6F" w14:textId="77777777" w:rsidR="00035587" w:rsidRDefault="00035587" w:rsidP="00035587">
      <w:pPr>
        <w:jc w:val="center"/>
        <w:rPr>
          <w:noProof/>
          <w:lang w:eastAsia="es-ES"/>
        </w:rPr>
      </w:pPr>
      <w:r w:rsidRPr="00A02554">
        <w:rPr>
          <w:noProof/>
          <w:lang w:eastAsia="es-ES"/>
        </w:rPr>
        <w:t xml:space="preserve">“Esta aplicación se </w:t>
      </w:r>
      <w:r>
        <w:rPr>
          <w:noProof/>
          <w:lang w:eastAsia="es-ES"/>
        </w:rPr>
        <w:t>financió originalmente</w:t>
      </w:r>
      <w:r w:rsidRPr="00A02554">
        <w:rPr>
          <w:noProof/>
          <w:lang w:eastAsia="es-ES"/>
        </w:rPr>
        <w:t xml:space="preserve"> con el Programa Operativo Plurirregional de España 2014-2020, del Fondo Europeo de Desarrollo Regional (FEDER). Una manera de hacer Europa.”</w:t>
      </w:r>
    </w:p>
    <w:p w14:paraId="0517F0FC" w14:textId="77777777" w:rsidR="00035587" w:rsidRDefault="00035587" w:rsidP="00035587">
      <w:pPr>
        <w:jc w:val="center"/>
        <w:rPr>
          <w:rFonts w:ascii="Arial Black" w:hAnsi="Arial Black"/>
          <w:noProof/>
          <w:color w:val="5B9BD5"/>
          <w:lang w:eastAsia="es-ES"/>
        </w:rPr>
      </w:pPr>
    </w:p>
    <w:p w14:paraId="028494BF" w14:textId="77777777" w:rsidR="00035587" w:rsidRPr="007946FE" w:rsidRDefault="00035587" w:rsidP="00035587">
      <w:pPr>
        <w:jc w:val="center"/>
        <w:rPr>
          <w:lang w:val="es-MX" w:eastAsia="en-US"/>
        </w:rPr>
      </w:pPr>
      <w:r w:rsidRPr="00A02554">
        <w:rPr>
          <w:rFonts w:ascii="Arial Black" w:hAnsi="Arial Black"/>
          <w:noProof/>
          <w:color w:val="5B9BD5"/>
          <w:lang w:eastAsia="es-ES"/>
        </w:rPr>
        <w:t>“Una manera de hacer Europa”</w:t>
      </w:r>
    </w:p>
    <w:p w14:paraId="7BDAC990" w14:textId="437588B3" w:rsidR="00A02554" w:rsidRPr="007946FE" w:rsidRDefault="00A02554" w:rsidP="00035587">
      <w:pPr>
        <w:rPr>
          <w:lang w:val="es-MX" w:eastAsia="en-US"/>
        </w:rPr>
      </w:pPr>
    </w:p>
    <w:sectPr w:rsidR="00A02554" w:rsidRPr="007946FE" w:rsidSect="00E46CCA">
      <w:headerReference w:type="even" r:id="rId287"/>
      <w:headerReference w:type="default" r:id="rId288"/>
      <w:footerReference w:type="default" r:id="rId289"/>
      <w:pgSz w:w="11906" w:h="16838" w:code="9"/>
      <w:pgMar w:top="1140" w:right="907" w:bottom="794" w:left="1077" w:header="624"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3C1A19" w14:textId="77777777" w:rsidR="00DE4488" w:rsidRDefault="00DE4488" w:rsidP="0021669B">
      <w:r>
        <w:separator/>
      </w:r>
    </w:p>
    <w:p w14:paraId="52C1E9F4" w14:textId="77777777" w:rsidR="00DE4488" w:rsidRDefault="00DE4488" w:rsidP="0021669B"/>
    <w:p w14:paraId="74390A4F" w14:textId="77777777" w:rsidR="00DE4488" w:rsidRDefault="00DE4488" w:rsidP="0021669B"/>
    <w:p w14:paraId="4B4D5C47" w14:textId="77777777" w:rsidR="00DE4488" w:rsidRDefault="00DE4488" w:rsidP="0021669B"/>
    <w:p w14:paraId="71D9F911" w14:textId="77777777" w:rsidR="00DE4488" w:rsidRDefault="00DE4488" w:rsidP="0021669B"/>
    <w:p w14:paraId="5234E2E2" w14:textId="77777777" w:rsidR="00DE4488" w:rsidRDefault="00DE4488" w:rsidP="0021669B"/>
    <w:p w14:paraId="51F0CC8C" w14:textId="77777777" w:rsidR="00DE4488" w:rsidRDefault="00DE4488" w:rsidP="0021669B"/>
    <w:p w14:paraId="1DE3E589" w14:textId="77777777" w:rsidR="00DE4488" w:rsidRDefault="00DE4488" w:rsidP="0021669B"/>
    <w:p w14:paraId="4AE987F8" w14:textId="77777777" w:rsidR="00DE4488" w:rsidRDefault="00DE4488" w:rsidP="0021669B"/>
    <w:p w14:paraId="7C120EB4" w14:textId="77777777" w:rsidR="00DE4488" w:rsidRDefault="00DE4488" w:rsidP="0021669B"/>
  </w:endnote>
  <w:endnote w:type="continuationSeparator" w:id="0">
    <w:p w14:paraId="19867BEF" w14:textId="77777777" w:rsidR="00DE4488" w:rsidRDefault="00DE4488" w:rsidP="0021669B">
      <w:r>
        <w:continuationSeparator/>
      </w:r>
    </w:p>
    <w:p w14:paraId="574D2D88" w14:textId="77777777" w:rsidR="00DE4488" w:rsidRDefault="00DE4488" w:rsidP="0021669B"/>
    <w:p w14:paraId="46D88C9A" w14:textId="77777777" w:rsidR="00DE4488" w:rsidRDefault="00DE4488" w:rsidP="0021669B"/>
    <w:p w14:paraId="7C96D3BF" w14:textId="77777777" w:rsidR="00DE4488" w:rsidRDefault="00DE4488" w:rsidP="0021669B"/>
    <w:p w14:paraId="4146447E" w14:textId="77777777" w:rsidR="00DE4488" w:rsidRDefault="00DE4488" w:rsidP="0021669B"/>
    <w:p w14:paraId="3FBE6439" w14:textId="77777777" w:rsidR="00DE4488" w:rsidRDefault="00DE4488" w:rsidP="0021669B"/>
    <w:p w14:paraId="0617BF5E" w14:textId="77777777" w:rsidR="00DE4488" w:rsidRDefault="00DE4488" w:rsidP="0021669B"/>
    <w:p w14:paraId="581538C3" w14:textId="77777777" w:rsidR="00DE4488" w:rsidRDefault="00DE4488" w:rsidP="0021669B"/>
    <w:p w14:paraId="412F72D9" w14:textId="77777777" w:rsidR="00DE4488" w:rsidRDefault="00DE4488" w:rsidP="0021669B"/>
    <w:p w14:paraId="5455B8C9" w14:textId="77777777" w:rsidR="00DE4488" w:rsidRDefault="00DE4488" w:rsidP="0021669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onsolas">
    <w:panose1 w:val="020B0609020204030204"/>
    <w:charset w:val="00"/>
    <w:family w:val="modern"/>
    <w:pitch w:val="fixed"/>
    <w:sig w:usb0="E00006FF" w:usb1="0000FCFF" w:usb2="00000001" w:usb3="00000000" w:csb0="0000019F" w:csb1="00000000"/>
  </w:font>
  <w:font w:name="Helv">
    <w:altName w:val="Arial"/>
    <w:panose1 w:val="020B0604020202030204"/>
    <w:charset w:val="00"/>
    <w:family w:val="roman"/>
    <w:pitch w:val="variable"/>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275" w:name="_Hlk210146771"/>
  <w:p w14:paraId="254032DC" w14:textId="10BB810C" w:rsidR="00BF0463" w:rsidRDefault="00173F0E" w:rsidP="008F4B62">
    <w:pPr>
      <w:pStyle w:val="Piedepgina"/>
      <w:spacing w:after="0"/>
    </w:pPr>
    <w:r>
      <w:rPr>
        <w:noProof/>
        <w:lang w:eastAsia="es-ES"/>
      </w:rPr>
      <mc:AlternateContent>
        <mc:Choice Requires="wps">
          <w:drawing>
            <wp:anchor distT="0" distB="0" distL="114300" distR="114300" simplePos="0" relativeHeight="251657728" behindDoc="0" locked="0" layoutInCell="1" allowOverlap="1" wp14:anchorId="5D281A1F" wp14:editId="31D7BF77">
              <wp:simplePos x="0" y="0"/>
              <wp:positionH relativeFrom="column">
                <wp:posOffset>0</wp:posOffset>
              </wp:positionH>
              <wp:positionV relativeFrom="paragraph">
                <wp:posOffset>129540</wp:posOffset>
              </wp:positionV>
              <wp:extent cx="6286500" cy="0"/>
              <wp:effectExtent l="9525" t="10160" r="9525" b="8890"/>
              <wp:wrapNone/>
              <wp:docPr id="1"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86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EB554A" id="Line 2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0.2pt" to="495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"/>
          </w:pict>
        </mc:Fallback>
      </mc:AlternateContent>
    </w:r>
  </w:p>
  <w:bookmarkEnd w:id="275"/>
  <w:p w14:paraId="1945B9E1" w14:textId="101593D0" w:rsidR="009308D4" w:rsidRDefault="00C83EDB" w:rsidP="00EF7975">
    <w:pPr>
      <w:pStyle w:val="Piedepgina"/>
    </w:pPr>
    <w:r w:rsidRPr="00EF1D88">
      <w:rPr>
        <w:rStyle w:val="Nmerodepgina"/>
        <w:rFonts w:cs="Arial"/>
        <w:i/>
        <w:szCs w:val="18"/>
      </w:rPr>
      <w:fldChar w:fldCharType="begin"/>
    </w:r>
    <w:r w:rsidRPr="00DB784D">
      <w:rPr>
        <w:rStyle w:val="Nmerodepgina"/>
        <w:rFonts w:cs="Arial"/>
        <w:i/>
        <w:szCs w:val="18"/>
        <w:lang w:val="es-ES_tradnl"/>
      </w:rPr>
      <w:instrText xml:space="preserve"> FILENAME   \* MERGEFORMAT </w:instrText>
    </w:r>
    <w:r w:rsidRPr="00EF1D88">
      <w:rPr>
        <w:rStyle w:val="Nmerodepgina"/>
        <w:rFonts w:cs="Arial"/>
        <w:i/>
        <w:szCs w:val="18"/>
      </w:rPr>
      <w:fldChar w:fldCharType="separate"/>
    </w:r>
    <w:r w:rsidR="00380813">
      <w:rPr>
        <w:rStyle w:val="Nmerodepgina"/>
        <w:rFonts w:cs="Arial"/>
        <w:i/>
        <w:noProof/>
        <w:szCs w:val="18"/>
        <w:lang w:val="es-ES_tradnl"/>
      </w:rPr>
      <w:t>REGCON - AUTORIDAD LABORAL - Manual Persona Usuaria_v1.0.docx</w:t>
    </w:r>
    <w:r w:rsidRPr="00EF1D88">
      <w:rPr>
        <w:rStyle w:val="Nmerodepgina"/>
        <w:rFonts w:cs="Arial"/>
        <w:i/>
        <w:szCs w:val="18"/>
      </w:rPr>
      <w:fldChar w:fldCharType="end"/>
    </w:r>
    <w:r>
      <w:tab/>
    </w:r>
    <w:r w:rsidR="00BF0463" w:rsidRPr="00B5375F">
      <w:t xml:space="preserve">Página </w:t>
    </w:r>
    <w:r w:rsidR="00BF0463" w:rsidRPr="00B5375F">
      <w:fldChar w:fldCharType="begin"/>
    </w:r>
    <w:r w:rsidR="00BF0463" w:rsidRPr="00B5375F">
      <w:instrText xml:space="preserve"> PAGE </w:instrText>
    </w:r>
    <w:r w:rsidR="00BF0463" w:rsidRPr="00B5375F">
      <w:fldChar w:fldCharType="separate"/>
    </w:r>
    <w:r w:rsidR="00430FE2">
      <w:rPr>
        <w:noProof/>
      </w:rPr>
      <w:t>2</w:t>
    </w:r>
    <w:r w:rsidR="00BF0463" w:rsidRPr="00B5375F">
      <w:fldChar w:fldCharType="end"/>
    </w:r>
    <w:r w:rsidR="00BF0463" w:rsidRPr="00B5375F">
      <w:t xml:space="preserve"> de </w:t>
    </w:r>
    <w:fldSimple w:instr=" NUMPAGES ">
      <w:r w:rsidR="00430FE2">
        <w:rPr>
          <w:noProof/>
        </w:rPr>
        <w:t>7</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A27015" w14:textId="77777777" w:rsidR="00DE4488" w:rsidRDefault="00DE4488" w:rsidP="0021669B">
      <w:r>
        <w:separator/>
      </w:r>
    </w:p>
    <w:p w14:paraId="76B2CA24" w14:textId="77777777" w:rsidR="00DE4488" w:rsidRDefault="00DE4488" w:rsidP="0021669B"/>
    <w:p w14:paraId="4401B23A" w14:textId="77777777" w:rsidR="00DE4488" w:rsidRDefault="00DE4488" w:rsidP="0021669B"/>
    <w:p w14:paraId="101F2B52" w14:textId="77777777" w:rsidR="00DE4488" w:rsidRDefault="00DE4488" w:rsidP="0021669B"/>
    <w:p w14:paraId="16CDB0DF" w14:textId="77777777" w:rsidR="00DE4488" w:rsidRDefault="00DE4488" w:rsidP="0021669B"/>
    <w:p w14:paraId="6C072ACF" w14:textId="77777777" w:rsidR="00DE4488" w:rsidRDefault="00DE4488" w:rsidP="0021669B"/>
    <w:p w14:paraId="6A023232" w14:textId="77777777" w:rsidR="00DE4488" w:rsidRDefault="00DE4488" w:rsidP="0021669B"/>
    <w:p w14:paraId="714C90B0" w14:textId="77777777" w:rsidR="00DE4488" w:rsidRDefault="00DE4488" w:rsidP="0021669B"/>
    <w:p w14:paraId="215798B1" w14:textId="77777777" w:rsidR="00DE4488" w:rsidRDefault="00DE4488" w:rsidP="0021669B"/>
    <w:p w14:paraId="38896F61" w14:textId="77777777" w:rsidR="00DE4488" w:rsidRDefault="00DE4488" w:rsidP="0021669B"/>
  </w:footnote>
  <w:footnote w:type="continuationSeparator" w:id="0">
    <w:p w14:paraId="306A909F" w14:textId="77777777" w:rsidR="00DE4488" w:rsidRDefault="00DE4488" w:rsidP="0021669B">
      <w:r>
        <w:continuationSeparator/>
      </w:r>
    </w:p>
    <w:p w14:paraId="033AE601" w14:textId="77777777" w:rsidR="00DE4488" w:rsidRDefault="00DE4488" w:rsidP="0021669B"/>
    <w:p w14:paraId="0596575C" w14:textId="77777777" w:rsidR="00DE4488" w:rsidRDefault="00DE4488" w:rsidP="0021669B"/>
    <w:p w14:paraId="73A2113A" w14:textId="77777777" w:rsidR="00DE4488" w:rsidRDefault="00DE4488" w:rsidP="0021669B"/>
    <w:p w14:paraId="2B7BE6BB" w14:textId="77777777" w:rsidR="00DE4488" w:rsidRDefault="00DE4488" w:rsidP="0021669B"/>
    <w:p w14:paraId="4B4F6AA0" w14:textId="77777777" w:rsidR="00DE4488" w:rsidRDefault="00DE4488" w:rsidP="0021669B"/>
    <w:p w14:paraId="40BA5C09" w14:textId="77777777" w:rsidR="00DE4488" w:rsidRDefault="00DE4488" w:rsidP="0021669B"/>
    <w:p w14:paraId="48698BED" w14:textId="77777777" w:rsidR="00DE4488" w:rsidRDefault="00DE4488" w:rsidP="0021669B"/>
    <w:p w14:paraId="1429E7F4" w14:textId="77777777" w:rsidR="00DE4488" w:rsidRDefault="00DE4488" w:rsidP="0021669B"/>
    <w:p w14:paraId="26B441DA" w14:textId="77777777" w:rsidR="00DE4488" w:rsidRDefault="00DE4488" w:rsidP="0021669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5F9562" w14:textId="77777777" w:rsidR="00BF0463" w:rsidRDefault="00BF0463" w:rsidP="0021669B"/>
  <w:p w14:paraId="14F2AD24" w14:textId="77777777" w:rsidR="00BF0463" w:rsidRDefault="00BF0463" w:rsidP="0021669B"/>
  <w:p w14:paraId="3CE8FE11" w14:textId="77777777" w:rsidR="00BF0463" w:rsidRDefault="00BF0463" w:rsidP="0021669B"/>
  <w:p w14:paraId="5167B0A9" w14:textId="77777777" w:rsidR="00BF0463" w:rsidRDefault="00BF0463" w:rsidP="0021669B"/>
  <w:p w14:paraId="11F11F1C" w14:textId="77777777" w:rsidR="00BF0463" w:rsidRDefault="00BF0463" w:rsidP="0021669B"/>
  <w:p w14:paraId="6A43353C" w14:textId="77777777" w:rsidR="00BF0463" w:rsidRDefault="00BF0463" w:rsidP="0021669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18" w:type="dxa"/>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4264"/>
      <w:gridCol w:w="3102"/>
      <w:gridCol w:w="2552"/>
    </w:tblGrid>
    <w:tr w:rsidR="00BF0463" w14:paraId="595266F7" w14:textId="77777777" w:rsidTr="00AB349E">
      <w:trPr>
        <w:trHeight w:val="1067"/>
      </w:trPr>
      <w:tc>
        <w:tcPr>
          <w:tcW w:w="4264" w:type="dxa"/>
          <w:vAlign w:val="center"/>
        </w:tcPr>
        <w:p w14:paraId="49A182D7" w14:textId="3C7BD487" w:rsidR="00BF0463" w:rsidRPr="00BF09DE" w:rsidRDefault="00173F0E" w:rsidP="00F7579B">
          <w:pPr>
            <w:spacing w:after="0"/>
            <w:jc w:val="center"/>
          </w:pPr>
          <w:bookmarkStart w:id="274" w:name="_Hlk210146400"/>
          <w:r>
            <w:rPr>
              <w:noProof/>
            </w:rPr>
            <w:drawing>
              <wp:inline distT="0" distB="0" distL="0" distR="0" wp14:anchorId="610A2486" wp14:editId="403B42BB">
                <wp:extent cx="2570480" cy="621030"/>
                <wp:effectExtent l="0" t="0" r="0" b="0"/>
                <wp:docPr id="11771" name="Imagen 1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70480" cy="621030"/>
                        </a:xfrm>
                        <a:prstGeom prst="rect">
                          <a:avLst/>
                        </a:prstGeom>
                        <a:noFill/>
                        <a:ln>
                          <a:noFill/>
                        </a:ln>
                      </pic:spPr>
                    </pic:pic>
                  </a:graphicData>
                </a:graphic>
              </wp:inline>
            </w:drawing>
          </w:r>
        </w:p>
      </w:tc>
      <w:tc>
        <w:tcPr>
          <w:tcW w:w="3102" w:type="dxa"/>
          <w:vAlign w:val="center"/>
        </w:tcPr>
        <w:p w14:paraId="542558E8" w14:textId="77777777" w:rsidR="00BF0463" w:rsidRPr="00762157" w:rsidRDefault="00BF0463" w:rsidP="00F7579B">
          <w:pPr>
            <w:pStyle w:val="TituloCabecera"/>
            <w:spacing w:after="0"/>
          </w:pPr>
          <w:r>
            <w:t>Manual de Usuario</w:t>
          </w:r>
        </w:p>
      </w:tc>
      <w:tc>
        <w:tcPr>
          <w:tcW w:w="2552" w:type="dxa"/>
          <w:vAlign w:val="center"/>
        </w:tcPr>
        <w:p w14:paraId="37D09E37" w14:textId="77777777" w:rsidR="004F61E9" w:rsidRPr="004F61E9" w:rsidRDefault="004F61E9" w:rsidP="00F7579B">
          <w:pPr>
            <w:spacing w:after="0"/>
            <w:jc w:val="center"/>
          </w:pPr>
          <w:r>
            <w:t>AUTORIDADES LABORALES</w:t>
          </w:r>
        </w:p>
      </w:tc>
    </w:tr>
    <w:bookmarkEnd w:id="274"/>
  </w:tbl>
  <w:p w14:paraId="4944FA68" w14:textId="77777777" w:rsidR="00BF0463" w:rsidRDefault="00BF0463" w:rsidP="001F1D4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79044DC"/>
    <w:lvl w:ilvl="0">
      <w:start w:val="1"/>
      <w:numFmt w:val="bullet"/>
      <w:pStyle w:val="BulletNivel1"/>
      <w:lvlText w:val=""/>
      <w:lvlJc w:val="left"/>
      <w:pPr>
        <w:tabs>
          <w:tab w:val="num" w:pos="720"/>
        </w:tabs>
        <w:ind w:left="720" w:hanging="360"/>
      </w:pPr>
      <w:rPr>
        <w:rFonts w:ascii="Wingdings" w:hAnsi="Wingdings" w:hint="default"/>
        <w:color w:val="auto"/>
        <w:sz w:val="12"/>
      </w:rPr>
    </w:lvl>
  </w:abstractNum>
  <w:abstractNum w:abstractNumId="1"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Symbol" w:hAnsi="Symbol" w:cs="Symbol" w:hint="default"/>
      </w:rPr>
    </w:lvl>
  </w:abstractNum>
  <w:abstractNum w:abstractNumId="2" w15:restartNumberingAfterBreak="0">
    <w:nsid w:val="00000007"/>
    <w:multiLevelType w:val="singleLevel"/>
    <w:tmpl w:val="00000007"/>
    <w:name w:val="WW8Num7"/>
    <w:lvl w:ilvl="0">
      <w:start w:val="1"/>
      <w:numFmt w:val="bullet"/>
      <w:lvlText w:val=""/>
      <w:lvlJc w:val="left"/>
      <w:pPr>
        <w:tabs>
          <w:tab w:val="num" w:pos="0"/>
        </w:tabs>
        <w:ind w:left="720" w:hanging="360"/>
      </w:pPr>
      <w:rPr>
        <w:rFonts w:ascii="Symbol" w:hAnsi="Symbol" w:cs="Symbol" w:hint="default"/>
      </w:rPr>
    </w:lvl>
  </w:abstractNum>
  <w:abstractNum w:abstractNumId="3" w15:restartNumberingAfterBreak="0">
    <w:nsid w:val="00000009"/>
    <w:multiLevelType w:val="singleLevel"/>
    <w:tmpl w:val="00000009"/>
    <w:name w:val="WW8Num9"/>
    <w:lvl w:ilvl="0">
      <w:start w:val="1"/>
      <w:numFmt w:val="bullet"/>
      <w:lvlText w:val=""/>
      <w:lvlJc w:val="left"/>
      <w:pPr>
        <w:tabs>
          <w:tab w:val="num" w:pos="0"/>
        </w:tabs>
        <w:ind w:left="720" w:hanging="360"/>
      </w:pPr>
      <w:rPr>
        <w:rFonts w:ascii="Symbol" w:hAnsi="Symbol" w:cs="Symbol" w:hint="default"/>
      </w:rPr>
    </w:lvl>
  </w:abstractNum>
  <w:abstractNum w:abstractNumId="4" w15:restartNumberingAfterBreak="0">
    <w:nsid w:val="07C65C28"/>
    <w:multiLevelType w:val="hybridMultilevel"/>
    <w:tmpl w:val="6352A6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8752529"/>
    <w:multiLevelType w:val="multilevel"/>
    <w:tmpl w:val="0C0A001F"/>
    <w:styleLink w:val="Estilo7"/>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8B07710"/>
    <w:multiLevelType w:val="hybridMultilevel"/>
    <w:tmpl w:val="033C81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0CF24CE4"/>
    <w:multiLevelType w:val="hybridMultilevel"/>
    <w:tmpl w:val="F61AEF36"/>
    <w:lvl w:ilvl="0" w:tplc="0C0A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0DF811B7"/>
    <w:multiLevelType w:val="multilevel"/>
    <w:tmpl w:val="0C0A001D"/>
    <w:styleLink w:val="Estilo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1621735"/>
    <w:multiLevelType w:val="multilevel"/>
    <w:tmpl w:val="4C0CD868"/>
    <w:lvl w:ilvl="0">
      <w:start w:val="1"/>
      <w:numFmt w:val="decimal"/>
      <w:pStyle w:val="Ttulo1"/>
      <w:lvlText w:val="%1."/>
      <w:lvlJc w:val="left"/>
      <w:pPr>
        <w:tabs>
          <w:tab w:val="num" w:pos="432"/>
        </w:tabs>
        <w:ind w:left="432" w:hanging="432"/>
      </w:pPr>
      <w:rPr>
        <w:rFonts w:hint="default"/>
        <w:color w:val="666699"/>
      </w:rPr>
    </w:lvl>
    <w:lvl w:ilvl="1">
      <w:start w:val="1"/>
      <w:numFmt w:val="decimal"/>
      <w:pStyle w:val="Ttulo2"/>
      <w:lvlText w:val="%1.%2."/>
      <w:lvlJc w:val="left"/>
      <w:pPr>
        <w:tabs>
          <w:tab w:val="num" w:pos="756"/>
        </w:tabs>
        <w:ind w:left="756" w:hanging="576"/>
      </w:pPr>
      <w:rPr>
        <w:rFonts w:hint="default"/>
      </w:rPr>
    </w:lvl>
    <w:lvl w:ilvl="2">
      <w:start w:val="1"/>
      <w:numFmt w:val="decimal"/>
      <w:pStyle w:val="Ttulo3"/>
      <w:lvlText w:val="%1.%2.%3."/>
      <w:lvlJc w:val="left"/>
      <w:pPr>
        <w:tabs>
          <w:tab w:val="num" w:pos="720"/>
        </w:tabs>
        <w:ind w:left="720" w:hanging="720"/>
      </w:pPr>
      <w:rPr>
        <w:rFonts w:hint="default"/>
      </w:rPr>
    </w:lvl>
    <w:lvl w:ilvl="3">
      <w:start w:val="1"/>
      <w:numFmt w:val="decimal"/>
      <w:pStyle w:val="Ttulo4"/>
      <w:lvlText w:val="%1.%2.%3.%4."/>
      <w:lvlJc w:val="left"/>
      <w:pPr>
        <w:tabs>
          <w:tab w:val="num" w:pos="864"/>
        </w:tabs>
        <w:ind w:left="864" w:hanging="864"/>
      </w:pPr>
      <w:rPr>
        <w:rFonts w:hint="default"/>
      </w:rPr>
    </w:lvl>
    <w:lvl w:ilvl="4">
      <w:start w:val="1"/>
      <w:numFmt w:val="decimal"/>
      <w:pStyle w:val="Ttulo5"/>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0" w15:restartNumberingAfterBreak="0">
    <w:nsid w:val="122B3E31"/>
    <w:multiLevelType w:val="hybridMultilevel"/>
    <w:tmpl w:val="A012453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25F67A0"/>
    <w:multiLevelType w:val="hybridMultilevel"/>
    <w:tmpl w:val="510237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376493C"/>
    <w:multiLevelType w:val="multilevel"/>
    <w:tmpl w:val="7EA63614"/>
    <w:styleLink w:val="Estilo2"/>
    <w:lvl w:ilvl="0">
      <w:start w:val="3"/>
      <w:numFmt w:val="decimal"/>
      <w:lvlText w:val="%1."/>
      <w:lvlJc w:val="left"/>
      <w:pPr>
        <w:ind w:left="360" w:hanging="360"/>
      </w:pPr>
      <w:rPr>
        <w:rFonts w:hint="default"/>
      </w:rPr>
    </w:lvl>
    <w:lvl w:ilvl="1">
      <w:start w:val="1"/>
      <w:numFmt w:val="decimal"/>
      <w:lvlText w:val="%1.%2."/>
      <w:lvlJc w:val="left"/>
      <w:pPr>
        <w:ind w:left="432" w:hanging="432"/>
      </w:pPr>
      <w:rPr>
        <w:rFonts w:hint="default"/>
      </w:rPr>
    </w:lvl>
    <w:lvl w:ilvl="2">
      <w:start w:val="1"/>
      <w:numFmt w:val="decimal"/>
      <w:lvlText w:val="3.%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3B25AC2"/>
    <w:multiLevelType w:val="hybridMultilevel"/>
    <w:tmpl w:val="840069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40C3BA5"/>
    <w:multiLevelType w:val="hybridMultilevel"/>
    <w:tmpl w:val="BE22AD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18FD5755"/>
    <w:multiLevelType w:val="hybridMultilevel"/>
    <w:tmpl w:val="E58CE22E"/>
    <w:lvl w:ilvl="0" w:tplc="0C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1AE451E6"/>
    <w:multiLevelType w:val="multilevel"/>
    <w:tmpl w:val="3EDCFD32"/>
    <w:styleLink w:val="Estilo9"/>
    <w:lvl w:ilvl="0">
      <w:start w:val="6"/>
      <w:numFmt w:val="decimal"/>
      <w:suff w:val="space"/>
      <w:lvlText w:val=" %1."/>
      <w:lvlJc w:val="left"/>
      <w:pPr>
        <w:ind w:left="360" w:hanging="360"/>
      </w:pPr>
      <w:rPr>
        <w:rFonts w:hint="default"/>
      </w:rPr>
    </w:lvl>
    <w:lvl w:ilvl="1">
      <w:start w:val="1"/>
      <w:numFmt w:val="none"/>
      <w:lvlText w:val="4.1"/>
      <w:lvlJc w:val="left"/>
      <w:pPr>
        <w:tabs>
          <w:tab w:val="num" w:pos="1818"/>
        </w:tabs>
        <w:ind w:left="1530" w:hanging="395"/>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rPr>
        <w:rFonts w:hint="default"/>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432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17" w15:restartNumberingAfterBreak="0">
    <w:nsid w:val="29E91CA6"/>
    <w:multiLevelType w:val="hybridMultilevel"/>
    <w:tmpl w:val="892001D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2C241B5C"/>
    <w:multiLevelType w:val="hybridMultilevel"/>
    <w:tmpl w:val="A9B2BD08"/>
    <w:lvl w:ilvl="0" w:tplc="2222D4CE">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2C7C4AE8"/>
    <w:multiLevelType w:val="multilevel"/>
    <w:tmpl w:val="F800E154"/>
    <w:styleLink w:val="Estilo5"/>
    <w:lvl w:ilvl="0">
      <w:start w:val="4"/>
      <w:numFmt w:val="decimal"/>
      <w:suff w:val="space"/>
      <w:lvlText w:val=" %1."/>
      <w:lvlJc w:val="left"/>
      <w:pPr>
        <w:ind w:left="360" w:hanging="360"/>
      </w:pPr>
      <w:rPr>
        <w:rFonts w:hint="default"/>
      </w:rPr>
    </w:lvl>
    <w:lvl w:ilvl="1">
      <w:start w:val="1"/>
      <w:numFmt w:val="bullet"/>
      <w:lvlText w:val=""/>
      <w:lvlJc w:val="left"/>
      <w:pPr>
        <w:tabs>
          <w:tab w:val="num" w:pos="1818"/>
        </w:tabs>
        <w:ind w:left="1530" w:hanging="395"/>
      </w:pPr>
      <w:rPr>
        <w:rFonts w:ascii="Symbol" w:hAnsi="Symbol"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rPr>
        <w:rFont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432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20" w15:restartNumberingAfterBreak="0">
    <w:nsid w:val="31C7517A"/>
    <w:multiLevelType w:val="multilevel"/>
    <w:tmpl w:val="E9921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24E0B5F"/>
    <w:multiLevelType w:val="hybridMultilevel"/>
    <w:tmpl w:val="FA6EFE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4C946F7"/>
    <w:multiLevelType w:val="multilevel"/>
    <w:tmpl w:val="EA4C0AE2"/>
    <w:styleLink w:val="Estilo3"/>
    <w:lvl w:ilvl="0">
      <w:start w:val="4"/>
      <w:numFmt w:val="decimal"/>
      <w:suff w:val="space"/>
      <w:lvlText w:val=" %1."/>
      <w:lvlJc w:val="left"/>
      <w:pPr>
        <w:ind w:left="360" w:hanging="360"/>
      </w:pPr>
      <w:rPr>
        <w:rFonts w:hint="default"/>
      </w:rPr>
    </w:lvl>
    <w:lvl w:ilvl="1">
      <w:start w:val="1"/>
      <w:numFmt w:val="bullet"/>
      <w:lvlText w:val=""/>
      <w:lvlJc w:val="left"/>
      <w:pPr>
        <w:tabs>
          <w:tab w:val="num" w:pos="1818"/>
        </w:tabs>
        <w:ind w:left="1530" w:hanging="395"/>
      </w:pPr>
      <w:rPr>
        <w:rFonts w:ascii="Symbol" w:hAnsi="Symbol"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rPr>
        <w:rFonts w:hint="default"/>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432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23" w15:restartNumberingAfterBreak="0">
    <w:nsid w:val="36C9764C"/>
    <w:multiLevelType w:val="hybridMultilevel"/>
    <w:tmpl w:val="E246128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385F5BED"/>
    <w:multiLevelType w:val="hybridMultilevel"/>
    <w:tmpl w:val="149CF74C"/>
    <w:lvl w:ilvl="0" w:tplc="CB4A85B0">
      <w:start w:val="1"/>
      <w:numFmt w:val="bullet"/>
      <w:lvlText w:val=""/>
      <w:lvlJc w:val="left"/>
      <w:pPr>
        <w:ind w:left="1140" w:hanging="360"/>
      </w:pPr>
      <w:rPr>
        <w:rFonts w:ascii="Symbol" w:hAnsi="Symbol" w:hint="default"/>
        <w:color w:val="auto"/>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25" w15:restartNumberingAfterBreak="0">
    <w:nsid w:val="3D4A0485"/>
    <w:multiLevelType w:val="hybridMultilevel"/>
    <w:tmpl w:val="82EE567A"/>
    <w:lvl w:ilvl="0" w:tplc="0C0A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40A5405F"/>
    <w:multiLevelType w:val="hybridMultilevel"/>
    <w:tmpl w:val="796A3630"/>
    <w:lvl w:ilvl="0" w:tplc="2222D4CE">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44017BB"/>
    <w:multiLevelType w:val="hybridMultilevel"/>
    <w:tmpl w:val="B950A8F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44F7082A"/>
    <w:multiLevelType w:val="hybridMultilevel"/>
    <w:tmpl w:val="E72C17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48971EF3"/>
    <w:multiLevelType w:val="multilevel"/>
    <w:tmpl w:val="0C0A001D"/>
    <w:styleLink w:val="Estilo8"/>
    <w:lvl w:ilvl="0">
      <w:start w:val="4"/>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48BB0306"/>
    <w:multiLevelType w:val="hybridMultilevel"/>
    <w:tmpl w:val="7FC076C8"/>
    <w:lvl w:ilvl="0" w:tplc="B692825A">
      <w:start w:val="1"/>
      <w:numFmt w:val="bullet"/>
      <w:lvlText w:val=""/>
      <w:lvlJc w:val="left"/>
      <w:pPr>
        <w:ind w:left="1140" w:hanging="360"/>
      </w:pPr>
      <w:rPr>
        <w:rFonts w:ascii="Symbol" w:hAnsi="Symbol" w:hint="default"/>
        <w:color w:val="000000" w:themeColor="text1"/>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31" w15:restartNumberingAfterBreak="0">
    <w:nsid w:val="49D94AC8"/>
    <w:multiLevelType w:val="hybridMultilevel"/>
    <w:tmpl w:val="945640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4B6C3C3C"/>
    <w:multiLevelType w:val="hybridMultilevel"/>
    <w:tmpl w:val="A1FA9F18"/>
    <w:lvl w:ilvl="0" w:tplc="4398777E">
      <w:start w:val="1"/>
      <w:numFmt w:val="bullet"/>
      <w:pStyle w:val="BulletNivel2"/>
      <w:lvlText w:val=""/>
      <w:lvlJc w:val="left"/>
      <w:pPr>
        <w:tabs>
          <w:tab w:val="num" w:pos="1080"/>
        </w:tabs>
        <w:ind w:left="1080" w:hanging="360"/>
      </w:pPr>
      <w:rPr>
        <w:rFonts w:ascii="Wingdings" w:hAnsi="Wingdings" w:hint="default"/>
        <w:color w:val="auto"/>
        <w:sz w:val="24"/>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E764813"/>
    <w:multiLevelType w:val="hybridMultilevel"/>
    <w:tmpl w:val="7B62EA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5072650E"/>
    <w:multiLevelType w:val="hybridMultilevel"/>
    <w:tmpl w:val="0808739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5E9D7853"/>
    <w:multiLevelType w:val="multilevel"/>
    <w:tmpl w:val="0C0A001D"/>
    <w:styleLink w:val="Estilo4"/>
    <w:lvl w:ilvl="0">
      <w:start w:val="4"/>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60A203F0"/>
    <w:multiLevelType w:val="hybridMultilevel"/>
    <w:tmpl w:val="8918C36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1D45457"/>
    <w:multiLevelType w:val="hybridMultilevel"/>
    <w:tmpl w:val="214CCBCA"/>
    <w:lvl w:ilvl="0" w:tplc="C0286CF8">
      <w:start w:val="1"/>
      <w:numFmt w:val="bullet"/>
      <w:pStyle w:val="BulletNivel3"/>
      <w:lvlText w:val=""/>
      <w:lvlJc w:val="left"/>
      <w:pPr>
        <w:tabs>
          <w:tab w:val="num" w:pos="1080"/>
        </w:tabs>
        <w:ind w:left="1080" w:hanging="360"/>
      </w:pPr>
      <w:rPr>
        <w:rFonts w:ascii="Symbol" w:hAnsi="Symbol" w:hint="default"/>
        <w:color w:val="auto"/>
        <w:sz w:val="2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C4D079C"/>
    <w:multiLevelType w:val="hybridMultilevel"/>
    <w:tmpl w:val="2F6EDF4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6D965567"/>
    <w:multiLevelType w:val="hybridMultilevel"/>
    <w:tmpl w:val="493CD67E"/>
    <w:lvl w:ilvl="0" w:tplc="0C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6E7600E1"/>
    <w:multiLevelType w:val="hybridMultilevel"/>
    <w:tmpl w:val="BFF4872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4011E9A"/>
    <w:multiLevelType w:val="multilevel"/>
    <w:tmpl w:val="0C0A001F"/>
    <w:styleLink w:val="Estilo1"/>
    <w:lvl w:ilvl="0">
      <w:start w:val="2"/>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74E837BC"/>
    <w:multiLevelType w:val="hybridMultilevel"/>
    <w:tmpl w:val="B8624170"/>
    <w:lvl w:ilvl="0" w:tplc="0C0A0003">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7B566E12"/>
    <w:multiLevelType w:val="hybridMultilevel"/>
    <w:tmpl w:val="F27899D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7DD81C29"/>
    <w:multiLevelType w:val="hybridMultilevel"/>
    <w:tmpl w:val="F51269B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2132244316">
    <w:abstractNumId w:val="0"/>
  </w:num>
  <w:num w:numId="2" w16cid:durableId="369576232">
    <w:abstractNumId w:val="32"/>
  </w:num>
  <w:num w:numId="3" w16cid:durableId="184640386">
    <w:abstractNumId w:val="37"/>
  </w:num>
  <w:num w:numId="4" w16cid:durableId="271330610">
    <w:abstractNumId w:val="9"/>
  </w:num>
  <w:num w:numId="5" w16cid:durableId="40792071">
    <w:abstractNumId w:val="24"/>
  </w:num>
  <w:num w:numId="6" w16cid:durableId="1652128402">
    <w:abstractNumId w:val="30"/>
  </w:num>
  <w:num w:numId="7" w16cid:durableId="524754249">
    <w:abstractNumId w:val="23"/>
  </w:num>
  <w:num w:numId="8" w16cid:durableId="575866583">
    <w:abstractNumId w:val="40"/>
  </w:num>
  <w:num w:numId="9" w16cid:durableId="1915120732">
    <w:abstractNumId w:val="41"/>
  </w:num>
  <w:num w:numId="10" w16cid:durableId="1425153589">
    <w:abstractNumId w:val="12"/>
  </w:num>
  <w:num w:numId="11" w16cid:durableId="29383047">
    <w:abstractNumId w:val="22"/>
  </w:num>
  <w:num w:numId="12" w16cid:durableId="1787893433">
    <w:abstractNumId w:val="35"/>
  </w:num>
  <w:num w:numId="13" w16cid:durableId="1891961271">
    <w:abstractNumId w:val="19"/>
  </w:num>
  <w:num w:numId="14" w16cid:durableId="1795250614">
    <w:abstractNumId w:val="8"/>
  </w:num>
  <w:num w:numId="15" w16cid:durableId="1903328666">
    <w:abstractNumId w:val="5"/>
  </w:num>
  <w:num w:numId="16" w16cid:durableId="1205874612">
    <w:abstractNumId w:val="29"/>
  </w:num>
  <w:num w:numId="17" w16cid:durableId="1019889852">
    <w:abstractNumId w:val="16"/>
  </w:num>
  <w:num w:numId="18" w16cid:durableId="299920276">
    <w:abstractNumId w:val="21"/>
  </w:num>
  <w:num w:numId="19" w16cid:durableId="77946733">
    <w:abstractNumId w:val="44"/>
  </w:num>
  <w:num w:numId="20" w16cid:durableId="757600182">
    <w:abstractNumId w:val="27"/>
  </w:num>
  <w:num w:numId="21" w16cid:durableId="989283210">
    <w:abstractNumId w:val="13"/>
  </w:num>
  <w:num w:numId="22" w16cid:durableId="1203009192">
    <w:abstractNumId w:val="20"/>
  </w:num>
  <w:num w:numId="23" w16cid:durableId="678119365">
    <w:abstractNumId w:val="14"/>
  </w:num>
  <w:num w:numId="24" w16cid:durableId="941032626">
    <w:abstractNumId w:val="33"/>
  </w:num>
  <w:num w:numId="25" w16cid:durableId="1932275680">
    <w:abstractNumId w:val="34"/>
  </w:num>
  <w:num w:numId="26" w16cid:durableId="71053149">
    <w:abstractNumId w:val="31"/>
  </w:num>
  <w:num w:numId="27" w16cid:durableId="352612714">
    <w:abstractNumId w:val="25"/>
  </w:num>
  <w:num w:numId="28" w16cid:durableId="1941836460">
    <w:abstractNumId w:val="1"/>
  </w:num>
  <w:num w:numId="29" w16cid:durableId="50349037">
    <w:abstractNumId w:val="2"/>
  </w:num>
  <w:num w:numId="30" w16cid:durableId="642194656">
    <w:abstractNumId w:val="3"/>
  </w:num>
  <w:num w:numId="31" w16cid:durableId="1719474204">
    <w:abstractNumId w:val="17"/>
  </w:num>
  <w:num w:numId="32" w16cid:durableId="1513030342">
    <w:abstractNumId w:val="4"/>
  </w:num>
  <w:num w:numId="33" w16cid:durableId="1585142819">
    <w:abstractNumId w:val="43"/>
  </w:num>
  <w:num w:numId="34" w16cid:durableId="152764665">
    <w:abstractNumId w:val="7"/>
  </w:num>
  <w:num w:numId="35" w16cid:durableId="412512093">
    <w:abstractNumId w:val="39"/>
  </w:num>
  <w:num w:numId="36" w16cid:durableId="1659575445">
    <w:abstractNumId w:val="26"/>
  </w:num>
  <w:num w:numId="37" w16cid:durableId="1482312442">
    <w:abstractNumId w:val="18"/>
  </w:num>
  <w:num w:numId="38" w16cid:durableId="581063475">
    <w:abstractNumId w:val="6"/>
  </w:num>
  <w:num w:numId="39" w16cid:durableId="16853523">
    <w:abstractNumId w:val="36"/>
  </w:num>
  <w:num w:numId="40" w16cid:durableId="1631663394">
    <w:abstractNumId w:val="10"/>
  </w:num>
  <w:num w:numId="41" w16cid:durableId="1785417591">
    <w:abstractNumId w:val="42"/>
  </w:num>
  <w:num w:numId="42" w16cid:durableId="740637001">
    <w:abstractNumId w:val="15"/>
  </w:num>
  <w:num w:numId="43" w16cid:durableId="316106263">
    <w:abstractNumId w:val="28"/>
  </w:num>
  <w:num w:numId="44" w16cid:durableId="1779253084">
    <w:abstractNumId w:val="38"/>
  </w:num>
  <w:num w:numId="45" w16cid:durableId="110436914">
    <w:abstractNumId w:val="11"/>
  </w:num>
  <w:num w:numId="46" w16cid:durableId="329673957">
    <w:abstractNumId w:val="9"/>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fillcolor="white">
      <v:fill color="whit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068"/>
    <w:rsid w:val="00000F3C"/>
    <w:rsid w:val="000019F1"/>
    <w:rsid w:val="000034FB"/>
    <w:rsid w:val="000042E2"/>
    <w:rsid w:val="000044BE"/>
    <w:rsid w:val="000054FF"/>
    <w:rsid w:val="000056E6"/>
    <w:rsid w:val="000074D9"/>
    <w:rsid w:val="000108B3"/>
    <w:rsid w:val="00011E99"/>
    <w:rsid w:val="0001395A"/>
    <w:rsid w:val="000140E9"/>
    <w:rsid w:val="00014345"/>
    <w:rsid w:val="00016E61"/>
    <w:rsid w:val="00021B23"/>
    <w:rsid w:val="000236C3"/>
    <w:rsid w:val="00026B46"/>
    <w:rsid w:val="00026E0A"/>
    <w:rsid w:val="000276EC"/>
    <w:rsid w:val="00027C1C"/>
    <w:rsid w:val="000310C0"/>
    <w:rsid w:val="00031B3A"/>
    <w:rsid w:val="00032260"/>
    <w:rsid w:val="00032577"/>
    <w:rsid w:val="000330DC"/>
    <w:rsid w:val="00035587"/>
    <w:rsid w:val="00035819"/>
    <w:rsid w:val="00036D03"/>
    <w:rsid w:val="00037220"/>
    <w:rsid w:val="00037473"/>
    <w:rsid w:val="00041171"/>
    <w:rsid w:val="00042620"/>
    <w:rsid w:val="00044CB9"/>
    <w:rsid w:val="0004553A"/>
    <w:rsid w:val="0004612F"/>
    <w:rsid w:val="00047460"/>
    <w:rsid w:val="00047516"/>
    <w:rsid w:val="00047F0B"/>
    <w:rsid w:val="00050C0E"/>
    <w:rsid w:val="000561C9"/>
    <w:rsid w:val="000575C3"/>
    <w:rsid w:val="000578B3"/>
    <w:rsid w:val="000607B0"/>
    <w:rsid w:val="00060CF1"/>
    <w:rsid w:val="00061968"/>
    <w:rsid w:val="000644B3"/>
    <w:rsid w:val="00065CEC"/>
    <w:rsid w:val="000700CF"/>
    <w:rsid w:val="0007031F"/>
    <w:rsid w:val="0007125C"/>
    <w:rsid w:val="0007257A"/>
    <w:rsid w:val="00074F0F"/>
    <w:rsid w:val="00076A76"/>
    <w:rsid w:val="000825D0"/>
    <w:rsid w:val="00082E51"/>
    <w:rsid w:val="0008325B"/>
    <w:rsid w:val="00083F39"/>
    <w:rsid w:val="00084350"/>
    <w:rsid w:val="000851A2"/>
    <w:rsid w:val="00086CE0"/>
    <w:rsid w:val="000871CE"/>
    <w:rsid w:val="00090651"/>
    <w:rsid w:val="00091814"/>
    <w:rsid w:val="00093CC0"/>
    <w:rsid w:val="000949B8"/>
    <w:rsid w:val="000952D2"/>
    <w:rsid w:val="00095BA6"/>
    <w:rsid w:val="00096418"/>
    <w:rsid w:val="0009777B"/>
    <w:rsid w:val="000A2205"/>
    <w:rsid w:val="000A241F"/>
    <w:rsid w:val="000A26ED"/>
    <w:rsid w:val="000A3564"/>
    <w:rsid w:val="000A505B"/>
    <w:rsid w:val="000A5496"/>
    <w:rsid w:val="000A5D04"/>
    <w:rsid w:val="000A6754"/>
    <w:rsid w:val="000A677A"/>
    <w:rsid w:val="000A6A81"/>
    <w:rsid w:val="000A6DFF"/>
    <w:rsid w:val="000B01E2"/>
    <w:rsid w:val="000B05D5"/>
    <w:rsid w:val="000B0DA6"/>
    <w:rsid w:val="000B128F"/>
    <w:rsid w:val="000B131B"/>
    <w:rsid w:val="000B2765"/>
    <w:rsid w:val="000B3BF9"/>
    <w:rsid w:val="000B4C7B"/>
    <w:rsid w:val="000B5367"/>
    <w:rsid w:val="000B701D"/>
    <w:rsid w:val="000B748E"/>
    <w:rsid w:val="000C04A5"/>
    <w:rsid w:val="000C0B05"/>
    <w:rsid w:val="000C16EC"/>
    <w:rsid w:val="000C25E6"/>
    <w:rsid w:val="000C338E"/>
    <w:rsid w:val="000C3C92"/>
    <w:rsid w:val="000C4125"/>
    <w:rsid w:val="000C48BC"/>
    <w:rsid w:val="000C7136"/>
    <w:rsid w:val="000D0CD1"/>
    <w:rsid w:val="000D1430"/>
    <w:rsid w:val="000D2C33"/>
    <w:rsid w:val="000D2DF3"/>
    <w:rsid w:val="000E039A"/>
    <w:rsid w:val="000E05BB"/>
    <w:rsid w:val="000E1C82"/>
    <w:rsid w:val="000E3979"/>
    <w:rsid w:val="000E44D3"/>
    <w:rsid w:val="000E62FB"/>
    <w:rsid w:val="000E699B"/>
    <w:rsid w:val="000E71E6"/>
    <w:rsid w:val="000E7A79"/>
    <w:rsid w:val="000F0430"/>
    <w:rsid w:val="000F0530"/>
    <w:rsid w:val="000F0752"/>
    <w:rsid w:val="000F1C8B"/>
    <w:rsid w:val="000F1FE7"/>
    <w:rsid w:val="000F2069"/>
    <w:rsid w:val="000F20C8"/>
    <w:rsid w:val="000F3526"/>
    <w:rsid w:val="000F58F3"/>
    <w:rsid w:val="000F7A75"/>
    <w:rsid w:val="00100085"/>
    <w:rsid w:val="00100185"/>
    <w:rsid w:val="00100B14"/>
    <w:rsid w:val="00103B03"/>
    <w:rsid w:val="001050FC"/>
    <w:rsid w:val="00105633"/>
    <w:rsid w:val="00106225"/>
    <w:rsid w:val="00106A58"/>
    <w:rsid w:val="00106FDB"/>
    <w:rsid w:val="00107012"/>
    <w:rsid w:val="00107ADE"/>
    <w:rsid w:val="00107B59"/>
    <w:rsid w:val="00107B79"/>
    <w:rsid w:val="00110DCE"/>
    <w:rsid w:val="00110FC0"/>
    <w:rsid w:val="001115CE"/>
    <w:rsid w:val="00111C05"/>
    <w:rsid w:val="00112C16"/>
    <w:rsid w:val="001134B3"/>
    <w:rsid w:val="0011377E"/>
    <w:rsid w:val="00113B58"/>
    <w:rsid w:val="00113CAE"/>
    <w:rsid w:val="00113D76"/>
    <w:rsid w:val="00115CCD"/>
    <w:rsid w:val="001161C4"/>
    <w:rsid w:val="0011660A"/>
    <w:rsid w:val="00116D93"/>
    <w:rsid w:val="00117962"/>
    <w:rsid w:val="001202E4"/>
    <w:rsid w:val="00120574"/>
    <w:rsid w:val="0012111F"/>
    <w:rsid w:val="00123516"/>
    <w:rsid w:val="00130175"/>
    <w:rsid w:val="001347B2"/>
    <w:rsid w:val="001347FA"/>
    <w:rsid w:val="00137091"/>
    <w:rsid w:val="0014415C"/>
    <w:rsid w:val="0014517E"/>
    <w:rsid w:val="001471C7"/>
    <w:rsid w:val="00147428"/>
    <w:rsid w:val="001508CE"/>
    <w:rsid w:val="00150F5F"/>
    <w:rsid w:val="0015382D"/>
    <w:rsid w:val="001551B3"/>
    <w:rsid w:val="00155E6E"/>
    <w:rsid w:val="00156248"/>
    <w:rsid w:val="00156601"/>
    <w:rsid w:val="001576B9"/>
    <w:rsid w:val="001608EC"/>
    <w:rsid w:val="001616A1"/>
    <w:rsid w:val="0016183A"/>
    <w:rsid w:val="00162AD2"/>
    <w:rsid w:val="00162D0C"/>
    <w:rsid w:val="00163D2B"/>
    <w:rsid w:val="00166403"/>
    <w:rsid w:val="00167DBF"/>
    <w:rsid w:val="00167E13"/>
    <w:rsid w:val="001701FC"/>
    <w:rsid w:val="0017120D"/>
    <w:rsid w:val="00172904"/>
    <w:rsid w:val="00172A5B"/>
    <w:rsid w:val="00173F0E"/>
    <w:rsid w:val="00174777"/>
    <w:rsid w:val="00175C40"/>
    <w:rsid w:val="00176F56"/>
    <w:rsid w:val="00176F7E"/>
    <w:rsid w:val="0017767A"/>
    <w:rsid w:val="001776A0"/>
    <w:rsid w:val="00181755"/>
    <w:rsid w:val="00182F87"/>
    <w:rsid w:val="00183572"/>
    <w:rsid w:val="00183928"/>
    <w:rsid w:val="00183EDA"/>
    <w:rsid w:val="00184CAC"/>
    <w:rsid w:val="00185D2A"/>
    <w:rsid w:val="001871FD"/>
    <w:rsid w:val="00187FA7"/>
    <w:rsid w:val="00190891"/>
    <w:rsid w:val="0019183C"/>
    <w:rsid w:val="0019199D"/>
    <w:rsid w:val="001919D2"/>
    <w:rsid w:val="00192F8B"/>
    <w:rsid w:val="0019401D"/>
    <w:rsid w:val="0019465B"/>
    <w:rsid w:val="00195A51"/>
    <w:rsid w:val="00195B8A"/>
    <w:rsid w:val="001A0E0F"/>
    <w:rsid w:val="001A0FEF"/>
    <w:rsid w:val="001A1082"/>
    <w:rsid w:val="001A3773"/>
    <w:rsid w:val="001A4CAB"/>
    <w:rsid w:val="001A6259"/>
    <w:rsid w:val="001A6A34"/>
    <w:rsid w:val="001A6C9D"/>
    <w:rsid w:val="001A7055"/>
    <w:rsid w:val="001B0038"/>
    <w:rsid w:val="001B0335"/>
    <w:rsid w:val="001B0524"/>
    <w:rsid w:val="001B2895"/>
    <w:rsid w:val="001B541B"/>
    <w:rsid w:val="001B5DD8"/>
    <w:rsid w:val="001B64DB"/>
    <w:rsid w:val="001B7F70"/>
    <w:rsid w:val="001C0B76"/>
    <w:rsid w:val="001C0D5D"/>
    <w:rsid w:val="001C0E75"/>
    <w:rsid w:val="001C15C1"/>
    <w:rsid w:val="001C3986"/>
    <w:rsid w:val="001C50A6"/>
    <w:rsid w:val="001C5225"/>
    <w:rsid w:val="001C666C"/>
    <w:rsid w:val="001C69A5"/>
    <w:rsid w:val="001D0E45"/>
    <w:rsid w:val="001D1DC5"/>
    <w:rsid w:val="001D3362"/>
    <w:rsid w:val="001D336A"/>
    <w:rsid w:val="001D33FC"/>
    <w:rsid w:val="001D3D28"/>
    <w:rsid w:val="001D4453"/>
    <w:rsid w:val="001D4961"/>
    <w:rsid w:val="001D4D6A"/>
    <w:rsid w:val="001D5D90"/>
    <w:rsid w:val="001D66DC"/>
    <w:rsid w:val="001E0229"/>
    <w:rsid w:val="001E0EDF"/>
    <w:rsid w:val="001E2BD0"/>
    <w:rsid w:val="001E424B"/>
    <w:rsid w:val="001E7FE4"/>
    <w:rsid w:val="001F0A60"/>
    <w:rsid w:val="001F1D4E"/>
    <w:rsid w:val="001F3499"/>
    <w:rsid w:val="001F4200"/>
    <w:rsid w:val="001F42DB"/>
    <w:rsid w:val="001F4AE0"/>
    <w:rsid w:val="001F7904"/>
    <w:rsid w:val="0020120F"/>
    <w:rsid w:val="0020149C"/>
    <w:rsid w:val="0020347A"/>
    <w:rsid w:val="00203B4C"/>
    <w:rsid w:val="00204640"/>
    <w:rsid w:val="002055AC"/>
    <w:rsid w:val="002055EC"/>
    <w:rsid w:val="002123FC"/>
    <w:rsid w:val="0021454C"/>
    <w:rsid w:val="00214E2E"/>
    <w:rsid w:val="0021669B"/>
    <w:rsid w:val="00220A69"/>
    <w:rsid w:val="00220BD7"/>
    <w:rsid w:val="00220EB7"/>
    <w:rsid w:val="002245B5"/>
    <w:rsid w:val="002250F1"/>
    <w:rsid w:val="0022541B"/>
    <w:rsid w:val="00225814"/>
    <w:rsid w:val="00227121"/>
    <w:rsid w:val="0023065D"/>
    <w:rsid w:val="00230CFE"/>
    <w:rsid w:val="002311EB"/>
    <w:rsid w:val="00231430"/>
    <w:rsid w:val="002322A5"/>
    <w:rsid w:val="00232381"/>
    <w:rsid w:val="0023258C"/>
    <w:rsid w:val="0023389F"/>
    <w:rsid w:val="00234D9E"/>
    <w:rsid w:val="002361C5"/>
    <w:rsid w:val="002364CF"/>
    <w:rsid w:val="0023650D"/>
    <w:rsid w:val="00236822"/>
    <w:rsid w:val="00236925"/>
    <w:rsid w:val="00237DEE"/>
    <w:rsid w:val="00241874"/>
    <w:rsid w:val="00241883"/>
    <w:rsid w:val="0024387B"/>
    <w:rsid w:val="00243B46"/>
    <w:rsid w:val="00244360"/>
    <w:rsid w:val="00245EF3"/>
    <w:rsid w:val="0024705A"/>
    <w:rsid w:val="00247936"/>
    <w:rsid w:val="0025217B"/>
    <w:rsid w:val="00253842"/>
    <w:rsid w:val="002544F0"/>
    <w:rsid w:val="002545BB"/>
    <w:rsid w:val="00254DB4"/>
    <w:rsid w:val="002554D7"/>
    <w:rsid w:val="0025559C"/>
    <w:rsid w:val="002558D9"/>
    <w:rsid w:val="00257157"/>
    <w:rsid w:val="002575F5"/>
    <w:rsid w:val="00257D3E"/>
    <w:rsid w:val="00257F4E"/>
    <w:rsid w:val="00261064"/>
    <w:rsid w:val="00261CF3"/>
    <w:rsid w:val="00262975"/>
    <w:rsid w:val="00263B93"/>
    <w:rsid w:val="002644E3"/>
    <w:rsid w:val="00266F2D"/>
    <w:rsid w:val="00267292"/>
    <w:rsid w:val="00273CCE"/>
    <w:rsid w:val="00274272"/>
    <w:rsid w:val="00274752"/>
    <w:rsid w:val="00276A82"/>
    <w:rsid w:val="002775DD"/>
    <w:rsid w:val="00280BFA"/>
    <w:rsid w:val="00281D9F"/>
    <w:rsid w:val="0028238B"/>
    <w:rsid w:val="00282AB5"/>
    <w:rsid w:val="002847BE"/>
    <w:rsid w:val="0028682E"/>
    <w:rsid w:val="002878BE"/>
    <w:rsid w:val="00287AF0"/>
    <w:rsid w:val="00290203"/>
    <w:rsid w:val="00290953"/>
    <w:rsid w:val="00291012"/>
    <w:rsid w:val="0029276A"/>
    <w:rsid w:val="002937CB"/>
    <w:rsid w:val="00293A69"/>
    <w:rsid w:val="0029486E"/>
    <w:rsid w:val="00296499"/>
    <w:rsid w:val="002966E4"/>
    <w:rsid w:val="002968ED"/>
    <w:rsid w:val="00296E9B"/>
    <w:rsid w:val="002971FA"/>
    <w:rsid w:val="002A0B27"/>
    <w:rsid w:val="002A1201"/>
    <w:rsid w:val="002A23D0"/>
    <w:rsid w:val="002A28BB"/>
    <w:rsid w:val="002A28C9"/>
    <w:rsid w:val="002A2E5B"/>
    <w:rsid w:val="002A4122"/>
    <w:rsid w:val="002A5950"/>
    <w:rsid w:val="002A5F4E"/>
    <w:rsid w:val="002A63B8"/>
    <w:rsid w:val="002A78DE"/>
    <w:rsid w:val="002B079D"/>
    <w:rsid w:val="002B12E2"/>
    <w:rsid w:val="002B13F1"/>
    <w:rsid w:val="002B24FA"/>
    <w:rsid w:val="002B2FF7"/>
    <w:rsid w:val="002B39FC"/>
    <w:rsid w:val="002B4F02"/>
    <w:rsid w:val="002B5295"/>
    <w:rsid w:val="002B64C4"/>
    <w:rsid w:val="002C0BF6"/>
    <w:rsid w:val="002C188D"/>
    <w:rsid w:val="002C31AC"/>
    <w:rsid w:val="002C44E0"/>
    <w:rsid w:val="002C48E2"/>
    <w:rsid w:val="002C79BF"/>
    <w:rsid w:val="002D0D3A"/>
    <w:rsid w:val="002D1DBD"/>
    <w:rsid w:val="002D312B"/>
    <w:rsid w:val="002D3424"/>
    <w:rsid w:val="002D353C"/>
    <w:rsid w:val="002D3710"/>
    <w:rsid w:val="002D3C57"/>
    <w:rsid w:val="002D40CD"/>
    <w:rsid w:val="002D4834"/>
    <w:rsid w:val="002D4A3A"/>
    <w:rsid w:val="002D4F38"/>
    <w:rsid w:val="002E029C"/>
    <w:rsid w:val="002E1195"/>
    <w:rsid w:val="002E278B"/>
    <w:rsid w:val="002E3445"/>
    <w:rsid w:val="002E5084"/>
    <w:rsid w:val="002E5BF9"/>
    <w:rsid w:val="002E6476"/>
    <w:rsid w:val="002E650C"/>
    <w:rsid w:val="002E6683"/>
    <w:rsid w:val="002E6CD9"/>
    <w:rsid w:val="002F3497"/>
    <w:rsid w:val="002F4666"/>
    <w:rsid w:val="002F5111"/>
    <w:rsid w:val="002F5DF5"/>
    <w:rsid w:val="002F5EDE"/>
    <w:rsid w:val="002F60BF"/>
    <w:rsid w:val="002F75BC"/>
    <w:rsid w:val="00300CE9"/>
    <w:rsid w:val="00300D81"/>
    <w:rsid w:val="0030215D"/>
    <w:rsid w:val="0030267C"/>
    <w:rsid w:val="00303063"/>
    <w:rsid w:val="003070C8"/>
    <w:rsid w:val="0030798E"/>
    <w:rsid w:val="003107D3"/>
    <w:rsid w:val="00310EEC"/>
    <w:rsid w:val="0031226C"/>
    <w:rsid w:val="00312389"/>
    <w:rsid w:val="003124BD"/>
    <w:rsid w:val="00314236"/>
    <w:rsid w:val="003145C4"/>
    <w:rsid w:val="00316938"/>
    <w:rsid w:val="003173E2"/>
    <w:rsid w:val="0031785D"/>
    <w:rsid w:val="0031793E"/>
    <w:rsid w:val="00317C02"/>
    <w:rsid w:val="003218FD"/>
    <w:rsid w:val="00321A4C"/>
    <w:rsid w:val="00322882"/>
    <w:rsid w:val="00322F1C"/>
    <w:rsid w:val="0032345A"/>
    <w:rsid w:val="0032446F"/>
    <w:rsid w:val="0032574A"/>
    <w:rsid w:val="00325EC2"/>
    <w:rsid w:val="00326191"/>
    <w:rsid w:val="00326750"/>
    <w:rsid w:val="00330758"/>
    <w:rsid w:val="00330D39"/>
    <w:rsid w:val="003330AA"/>
    <w:rsid w:val="00334D57"/>
    <w:rsid w:val="003351E6"/>
    <w:rsid w:val="00335A2F"/>
    <w:rsid w:val="00336906"/>
    <w:rsid w:val="00340844"/>
    <w:rsid w:val="00340B09"/>
    <w:rsid w:val="00341479"/>
    <w:rsid w:val="00342C47"/>
    <w:rsid w:val="003445BB"/>
    <w:rsid w:val="0034746F"/>
    <w:rsid w:val="00352F0F"/>
    <w:rsid w:val="00355421"/>
    <w:rsid w:val="00355AC5"/>
    <w:rsid w:val="00356CE1"/>
    <w:rsid w:val="0035726E"/>
    <w:rsid w:val="00357C38"/>
    <w:rsid w:val="00360F88"/>
    <w:rsid w:val="003631B0"/>
    <w:rsid w:val="00363D43"/>
    <w:rsid w:val="00364B7E"/>
    <w:rsid w:val="00365126"/>
    <w:rsid w:val="0036672F"/>
    <w:rsid w:val="0036763D"/>
    <w:rsid w:val="00367D79"/>
    <w:rsid w:val="00367F8B"/>
    <w:rsid w:val="00373C1B"/>
    <w:rsid w:val="003745C3"/>
    <w:rsid w:val="003749B9"/>
    <w:rsid w:val="00374B0D"/>
    <w:rsid w:val="00375419"/>
    <w:rsid w:val="00375A21"/>
    <w:rsid w:val="00376CF8"/>
    <w:rsid w:val="00376E1C"/>
    <w:rsid w:val="00377AF8"/>
    <w:rsid w:val="003801F7"/>
    <w:rsid w:val="003804AE"/>
    <w:rsid w:val="00380813"/>
    <w:rsid w:val="00381984"/>
    <w:rsid w:val="003822DD"/>
    <w:rsid w:val="00384F20"/>
    <w:rsid w:val="00385B28"/>
    <w:rsid w:val="00386D8C"/>
    <w:rsid w:val="00387226"/>
    <w:rsid w:val="003917C7"/>
    <w:rsid w:val="00391897"/>
    <w:rsid w:val="00393BCD"/>
    <w:rsid w:val="00393FB7"/>
    <w:rsid w:val="003952FC"/>
    <w:rsid w:val="00397D8D"/>
    <w:rsid w:val="003A13F7"/>
    <w:rsid w:val="003A1461"/>
    <w:rsid w:val="003A178E"/>
    <w:rsid w:val="003A1E17"/>
    <w:rsid w:val="003A5655"/>
    <w:rsid w:val="003A5D48"/>
    <w:rsid w:val="003A623B"/>
    <w:rsid w:val="003A6415"/>
    <w:rsid w:val="003A6BB2"/>
    <w:rsid w:val="003A6DEC"/>
    <w:rsid w:val="003A7D17"/>
    <w:rsid w:val="003B1732"/>
    <w:rsid w:val="003B202B"/>
    <w:rsid w:val="003B33DC"/>
    <w:rsid w:val="003B4AD9"/>
    <w:rsid w:val="003B5330"/>
    <w:rsid w:val="003B5664"/>
    <w:rsid w:val="003B61E8"/>
    <w:rsid w:val="003B6A27"/>
    <w:rsid w:val="003B6C98"/>
    <w:rsid w:val="003C0AC1"/>
    <w:rsid w:val="003C0F86"/>
    <w:rsid w:val="003C1918"/>
    <w:rsid w:val="003C2EE6"/>
    <w:rsid w:val="003C312D"/>
    <w:rsid w:val="003C4582"/>
    <w:rsid w:val="003C4F2F"/>
    <w:rsid w:val="003C5390"/>
    <w:rsid w:val="003C5955"/>
    <w:rsid w:val="003C6BCB"/>
    <w:rsid w:val="003C759B"/>
    <w:rsid w:val="003C791B"/>
    <w:rsid w:val="003D0EDA"/>
    <w:rsid w:val="003D21E5"/>
    <w:rsid w:val="003D3AB3"/>
    <w:rsid w:val="003D4223"/>
    <w:rsid w:val="003D4B59"/>
    <w:rsid w:val="003D51EE"/>
    <w:rsid w:val="003D54F2"/>
    <w:rsid w:val="003D59CA"/>
    <w:rsid w:val="003D63B4"/>
    <w:rsid w:val="003E022A"/>
    <w:rsid w:val="003E0A83"/>
    <w:rsid w:val="003E2FFC"/>
    <w:rsid w:val="003E4BB1"/>
    <w:rsid w:val="003E4C13"/>
    <w:rsid w:val="003E6834"/>
    <w:rsid w:val="003E685B"/>
    <w:rsid w:val="003F1F32"/>
    <w:rsid w:val="003F2EBB"/>
    <w:rsid w:val="003F3C50"/>
    <w:rsid w:val="003F53A1"/>
    <w:rsid w:val="003F54D7"/>
    <w:rsid w:val="003F54E0"/>
    <w:rsid w:val="003F6ACD"/>
    <w:rsid w:val="003F6D36"/>
    <w:rsid w:val="00401199"/>
    <w:rsid w:val="004011F8"/>
    <w:rsid w:val="004020E5"/>
    <w:rsid w:val="00402417"/>
    <w:rsid w:val="0040341A"/>
    <w:rsid w:val="004039AE"/>
    <w:rsid w:val="00404BD9"/>
    <w:rsid w:val="00405B53"/>
    <w:rsid w:val="004068F2"/>
    <w:rsid w:val="00407138"/>
    <w:rsid w:val="0041194E"/>
    <w:rsid w:val="0041354D"/>
    <w:rsid w:val="0041384B"/>
    <w:rsid w:val="00413A31"/>
    <w:rsid w:val="00420869"/>
    <w:rsid w:val="00422B51"/>
    <w:rsid w:val="00424F8E"/>
    <w:rsid w:val="00426638"/>
    <w:rsid w:val="00427028"/>
    <w:rsid w:val="0042777C"/>
    <w:rsid w:val="0043001A"/>
    <w:rsid w:val="004307E3"/>
    <w:rsid w:val="00430FE2"/>
    <w:rsid w:val="0043104A"/>
    <w:rsid w:val="004313D2"/>
    <w:rsid w:val="00431CD2"/>
    <w:rsid w:val="0043238D"/>
    <w:rsid w:val="004330D3"/>
    <w:rsid w:val="00434A51"/>
    <w:rsid w:val="00434AFE"/>
    <w:rsid w:val="00435D41"/>
    <w:rsid w:val="00437AB4"/>
    <w:rsid w:val="00440294"/>
    <w:rsid w:val="00440814"/>
    <w:rsid w:val="004414BB"/>
    <w:rsid w:val="00441FED"/>
    <w:rsid w:val="00442408"/>
    <w:rsid w:val="00442AB0"/>
    <w:rsid w:val="00443BCC"/>
    <w:rsid w:val="004442E2"/>
    <w:rsid w:val="00446E70"/>
    <w:rsid w:val="00450761"/>
    <w:rsid w:val="00450C8F"/>
    <w:rsid w:val="004523B5"/>
    <w:rsid w:val="00453C9C"/>
    <w:rsid w:val="00454A3D"/>
    <w:rsid w:val="004551C1"/>
    <w:rsid w:val="004568BF"/>
    <w:rsid w:val="0046007D"/>
    <w:rsid w:val="00460647"/>
    <w:rsid w:val="00460A98"/>
    <w:rsid w:val="00460CFA"/>
    <w:rsid w:val="00461428"/>
    <w:rsid w:val="004615FA"/>
    <w:rsid w:val="00463AF2"/>
    <w:rsid w:val="00464E1E"/>
    <w:rsid w:val="004654DB"/>
    <w:rsid w:val="00465A70"/>
    <w:rsid w:val="00466C2B"/>
    <w:rsid w:val="00467621"/>
    <w:rsid w:val="00467DC6"/>
    <w:rsid w:val="0047009C"/>
    <w:rsid w:val="00470C89"/>
    <w:rsid w:val="00474B22"/>
    <w:rsid w:val="00477236"/>
    <w:rsid w:val="004774FC"/>
    <w:rsid w:val="00477DA8"/>
    <w:rsid w:val="00483B83"/>
    <w:rsid w:val="00484208"/>
    <w:rsid w:val="004842E2"/>
    <w:rsid w:val="0048454E"/>
    <w:rsid w:val="00485391"/>
    <w:rsid w:val="0048621E"/>
    <w:rsid w:val="00491351"/>
    <w:rsid w:val="0049141E"/>
    <w:rsid w:val="00492635"/>
    <w:rsid w:val="00492F6B"/>
    <w:rsid w:val="00493DF6"/>
    <w:rsid w:val="0049647A"/>
    <w:rsid w:val="00496559"/>
    <w:rsid w:val="004967FE"/>
    <w:rsid w:val="00496EE7"/>
    <w:rsid w:val="00497789"/>
    <w:rsid w:val="0049791B"/>
    <w:rsid w:val="004A0C6D"/>
    <w:rsid w:val="004A0CE3"/>
    <w:rsid w:val="004A1ADE"/>
    <w:rsid w:val="004A3B46"/>
    <w:rsid w:val="004A4F55"/>
    <w:rsid w:val="004A5FEB"/>
    <w:rsid w:val="004A67CD"/>
    <w:rsid w:val="004A702A"/>
    <w:rsid w:val="004A7D9E"/>
    <w:rsid w:val="004B174F"/>
    <w:rsid w:val="004B2EBE"/>
    <w:rsid w:val="004B3520"/>
    <w:rsid w:val="004B5831"/>
    <w:rsid w:val="004B66A5"/>
    <w:rsid w:val="004C06B8"/>
    <w:rsid w:val="004C0D25"/>
    <w:rsid w:val="004C1026"/>
    <w:rsid w:val="004C182E"/>
    <w:rsid w:val="004C4BC8"/>
    <w:rsid w:val="004C5421"/>
    <w:rsid w:val="004C6D15"/>
    <w:rsid w:val="004D03CF"/>
    <w:rsid w:val="004D1F5C"/>
    <w:rsid w:val="004D2419"/>
    <w:rsid w:val="004D3022"/>
    <w:rsid w:val="004D4086"/>
    <w:rsid w:val="004D56DD"/>
    <w:rsid w:val="004D5A7B"/>
    <w:rsid w:val="004D66CD"/>
    <w:rsid w:val="004D6D25"/>
    <w:rsid w:val="004D71A8"/>
    <w:rsid w:val="004D7C19"/>
    <w:rsid w:val="004E0173"/>
    <w:rsid w:val="004E0C57"/>
    <w:rsid w:val="004E22A6"/>
    <w:rsid w:val="004E22E1"/>
    <w:rsid w:val="004E4B9F"/>
    <w:rsid w:val="004E625B"/>
    <w:rsid w:val="004E69FD"/>
    <w:rsid w:val="004E6DDB"/>
    <w:rsid w:val="004E71E2"/>
    <w:rsid w:val="004F07AA"/>
    <w:rsid w:val="004F0918"/>
    <w:rsid w:val="004F1750"/>
    <w:rsid w:val="004F1A5D"/>
    <w:rsid w:val="004F27BD"/>
    <w:rsid w:val="004F3127"/>
    <w:rsid w:val="004F3563"/>
    <w:rsid w:val="004F5BEF"/>
    <w:rsid w:val="004F61E9"/>
    <w:rsid w:val="004F6741"/>
    <w:rsid w:val="004F74C4"/>
    <w:rsid w:val="004F761C"/>
    <w:rsid w:val="004F7B27"/>
    <w:rsid w:val="00500973"/>
    <w:rsid w:val="00500EA9"/>
    <w:rsid w:val="0050122D"/>
    <w:rsid w:val="00501FD3"/>
    <w:rsid w:val="00503C5C"/>
    <w:rsid w:val="005049D0"/>
    <w:rsid w:val="005058E7"/>
    <w:rsid w:val="005063FC"/>
    <w:rsid w:val="00511997"/>
    <w:rsid w:val="00511A36"/>
    <w:rsid w:val="00513A16"/>
    <w:rsid w:val="00514277"/>
    <w:rsid w:val="005146C0"/>
    <w:rsid w:val="00515190"/>
    <w:rsid w:val="00515901"/>
    <w:rsid w:val="00515F4E"/>
    <w:rsid w:val="00517BD1"/>
    <w:rsid w:val="00520034"/>
    <w:rsid w:val="00520F3F"/>
    <w:rsid w:val="005215CC"/>
    <w:rsid w:val="00523DAC"/>
    <w:rsid w:val="0052416C"/>
    <w:rsid w:val="00525CD9"/>
    <w:rsid w:val="0053109D"/>
    <w:rsid w:val="00531778"/>
    <w:rsid w:val="00531915"/>
    <w:rsid w:val="00532C7D"/>
    <w:rsid w:val="0053347B"/>
    <w:rsid w:val="00533B6C"/>
    <w:rsid w:val="0053665A"/>
    <w:rsid w:val="00542DCE"/>
    <w:rsid w:val="00543B80"/>
    <w:rsid w:val="00550AB3"/>
    <w:rsid w:val="00550CEE"/>
    <w:rsid w:val="00551AA5"/>
    <w:rsid w:val="00551AF6"/>
    <w:rsid w:val="00551D45"/>
    <w:rsid w:val="005527BB"/>
    <w:rsid w:val="005543C2"/>
    <w:rsid w:val="00554482"/>
    <w:rsid w:val="00554F50"/>
    <w:rsid w:val="00555757"/>
    <w:rsid w:val="00556EEE"/>
    <w:rsid w:val="0055750A"/>
    <w:rsid w:val="00557651"/>
    <w:rsid w:val="00557ED9"/>
    <w:rsid w:val="00560B00"/>
    <w:rsid w:val="00563FE4"/>
    <w:rsid w:val="00564D50"/>
    <w:rsid w:val="00565535"/>
    <w:rsid w:val="00566112"/>
    <w:rsid w:val="00567B2C"/>
    <w:rsid w:val="00570345"/>
    <w:rsid w:val="005714F3"/>
    <w:rsid w:val="00571514"/>
    <w:rsid w:val="0057300A"/>
    <w:rsid w:val="0057440A"/>
    <w:rsid w:val="00575C26"/>
    <w:rsid w:val="00576BDA"/>
    <w:rsid w:val="00577013"/>
    <w:rsid w:val="005774D5"/>
    <w:rsid w:val="00581AFC"/>
    <w:rsid w:val="00583B3C"/>
    <w:rsid w:val="00583F9D"/>
    <w:rsid w:val="00584158"/>
    <w:rsid w:val="0058445E"/>
    <w:rsid w:val="00592029"/>
    <w:rsid w:val="00593217"/>
    <w:rsid w:val="0059503C"/>
    <w:rsid w:val="005962DD"/>
    <w:rsid w:val="00597485"/>
    <w:rsid w:val="005A0372"/>
    <w:rsid w:val="005A0EF8"/>
    <w:rsid w:val="005A212F"/>
    <w:rsid w:val="005A2F2E"/>
    <w:rsid w:val="005A362F"/>
    <w:rsid w:val="005A6EEA"/>
    <w:rsid w:val="005B1573"/>
    <w:rsid w:val="005B31CC"/>
    <w:rsid w:val="005B334D"/>
    <w:rsid w:val="005B55C6"/>
    <w:rsid w:val="005B5F7D"/>
    <w:rsid w:val="005B62B0"/>
    <w:rsid w:val="005B62E0"/>
    <w:rsid w:val="005B79E8"/>
    <w:rsid w:val="005B7AEE"/>
    <w:rsid w:val="005C1230"/>
    <w:rsid w:val="005C1D97"/>
    <w:rsid w:val="005C2265"/>
    <w:rsid w:val="005C27EE"/>
    <w:rsid w:val="005C4A3F"/>
    <w:rsid w:val="005C4F0E"/>
    <w:rsid w:val="005C51B7"/>
    <w:rsid w:val="005C586D"/>
    <w:rsid w:val="005C5F77"/>
    <w:rsid w:val="005C5FBE"/>
    <w:rsid w:val="005C6719"/>
    <w:rsid w:val="005D06A7"/>
    <w:rsid w:val="005D08BC"/>
    <w:rsid w:val="005D08D9"/>
    <w:rsid w:val="005D093F"/>
    <w:rsid w:val="005D1CF6"/>
    <w:rsid w:val="005D1D53"/>
    <w:rsid w:val="005D354A"/>
    <w:rsid w:val="005D586D"/>
    <w:rsid w:val="005D64E3"/>
    <w:rsid w:val="005E068F"/>
    <w:rsid w:val="005E08B2"/>
    <w:rsid w:val="005E1729"/>
    <w:rsid w:val="005E32DD"/>
    <w:rsid w:val="005E6031"/>
    <w:rsid w:val="005E648E"/>
    <w:rsid w:val="005F064D"/>
    <w:rsid w:val="005F068A"/>
    <w:rsid w:val="005F151D"/>
    <w:rsid w:val="005F1FD1"/>
    <w:rsid w:val="005F2208"/>
    <w:rsid w:val="005F2D40"/>
    <w:rsid w:val="005F302F"/>
    <w:rsid w:val="005F35EF"/>
    <w:rsid w:val="005F434B"/>
    <w:rsid w:val="005F5068"/>
    <w:rsid w:val="005F57AB"/>
    <w:rsid w:val="005F6347"/>
    <w:rsid w:val="00601A1C"/>
    <w:rsid w:val="00601AF8"/>
    <w:rsid w:val="00601E6B"/>
    <w:rsid w:val="00602203"/>
    <w:rsid w:val="0060455E"/>
    <w:rsid w:val="0060487D"/>
    <w:rsid w:val="0060523E"/>
    <w:rsid w:val="00605C06"/>
    <w:rsid w:val="006069A6"/>
    <w:rsid w:val="00606C38"/>
    <w:rsid w:val="00606FCE"/>
    <w:rsid w:val="0061011E"/>
    <w:rsid w:val="006102C2"/>
    <w:rsid w:val="00611043"/>
    <w:rsid w:val="00613D5E"/>
    <w:rsid w:val="006149C0"/>
    <w:rsid w:val="00614AAF"/>
    <w:rsid w:val="006152CD"/>
    <w:rsid w:val="00615F9A"/>
    <w:rsid w:val="00616291"/>
    <w:rsid w:val="0061679B"/>
    <w:rsid w:val="00617A13"/>
    <w:rsid w:val="006206DC"/>
    <w:rsid w:val="00620C1B"/>
    <w:rsid w:val="00620FAC"/>
    <w:rsid w:val="00622077"/>
    <w:rsid w:val="00622998"/>
    <w:rsid w:val="00622E45"/>
    <w:rsid w:val="00622EDC"/>
    <w:rsid w:val="00625537"/>
    <w:rsid w:val="006264D9"/>
    <w:rsid w:val="006265B9"/>
    <w:rsid w:val="00626B9C"/>
    <w:rsid w:val="00626D6E"/>
    <w:rsid w:val="00627AD2"/>
    <w:rsid w:val="00630150"/>
    <w:rsid w:val="0063198D"/>
    <w:rsid w:val="00632A98"/>
    <w:rsid w:val="00635E86"/>
    <w:rsid w:val="00636049"/>
    <w:rsid w:val="00636F54"/>
    <w:rsid w:val="00637AD4"/>
    <w:rsid w:val="00643DD7"/>
    <w:rsid w:val="00644021"/>
    <w:rsid w:val="006454B3"/>
    <w:rsid w:val="006457D8"/>
    <w:rsid w:val="00645957"/>
    <w:rsid w:val="00650732"/>
    <w:rsid w:val="00652108"/>
    <w:rsid w:val="006522AD"/>
    <w:rsid w:val="00652A00"/>
    <w:rsid w:val="00653A30"/>
    <w:rsid w:val="00653CF2"/>
    <w:rsid w:val="00653D97"/>
    <w:rsid w:val="00653E26"/>
    <w:rsid w:val="0065790F"/>
    <w:rsid w:val="00662064"/>
    <w:rsid w:val="0066287A"/>
    <w:rsid w:val="006632D8"/>
    <w:rsid w:val="00663D67"/>
    <w:rsid w:val="0066401E"/>
    <w:rsid w:val="00664F7B"/>
    <w:rsid w:val="00666069"/>
    <w:rsid w:val="006678CA"/>
    <w:rsid w:val="00667ABF"/>
    <w:rsid w:val="006714FA"/>
    <w:rsid w:val="006735B1"/>
    <w:rsid w:val="006738B0"/>
    <w:rsid w:val="006745E7"/>
    <w:rsid w:val="00674627"/>
    <w:rsid w:val="00676C4B"/>
    <w:rsid w:val="00680514"/>
    <w:rsid w:val="0068064F"/>
    <w:rsid w:val="00680855"/>
    <w:rsid w:val="00682980"/>
    <w:rsid w:val="00682A9B"/>
    <w:rsid w:val="00682D0F"/>
    <w:rsid w:val="00683C05"/>
    <w:rsid w:val="006856CE"/>
    <w:rsid w:val="00686283"/>
    <w:rsid w:val="00686860"/>
    <w:rsid w:val="00690352"/>
    <w:rsid w:val="00692774"/>
    <w:rsid w:val="0069452C"/>
    <w:rsid w:val="006A150A"/>
    <w:rsid w:val="006A1B96"/>
    <w:rsid w:val="006A1C23"/>
    <w:rsid w:val="006A1EBA"/>
    <w:rsid w:val="006A21F7"/>
    <w:rsid w:val="006A2465"/>
    <w:rsid w:val="006A4ACA"/>
    <w:rsid w:val="006A659F"/>
    <w:rsid w:val="006B014D"/>
    <w:rsid w:val="006B098F"/>
    <w:rsid w:val="006B0F4F"/>
    <w:rsid w:val="006B3FDB"/>
    <w:rsid w:val="006B4D3E"/>
    <w:rsid w:val="006B4EA9"/>
    <w:rsid w:val="006B64CC"/>
    <w:rsid w:val="006C0504"/>
    <w:rsid w:val="006C0C32"/>
    <w:rsid w:val="006C380A"/>
    <w:rsid w:val="006C3EE3"/>
    <w:rsid w:val="006C6DBB"/>
    <w:rsid w:val="006C7B3B"/>
    <w:rsid w:val="006D01AD"/>
    <w:rsid w:val="006D10E0"/>
    <w:rsid w:val="006D1585"/>
    <w:rsid w:val="006D4031"/>
    <w:rsid w:val="006D40A5"/>
    <w:rsid w:val="006D458B"/>
    <w:rsid w:val="006D4939"/>
    <w:rsid w:val="006D4EB4"/>
    <w:rsid w:val="006D6AF5"/>
    <w:rsid w:val="006D79CC"/>
    <w:rsid w:val="006E1786"/>
    <w:rsid w:val="006E1893"/>
    <w:rsid w:val="006E2B08"/>
    <w:rsid w:val="006E32F4"/>
    <w:rsid w:val="006E3649"/>
    <w:rsid w:val="006E3BED"/>
    <w:rsid w:val="006E54A4"/>
    <w:rsid w:val="006E58F5"/>
    <w:rsid w:val="006E6164"/>
    <w:rsid w:val="006E66A0"/>
    <w:rsid w:val="006E6DC3"/>
    <w:rsid w:val="006E7FF7"/>
    <w:rsid w:val="006F1D7D"/>
    <w:rsid w:val="006F204F"/>
    <w:rsid w:val="006F245E"/>
    <w:rsid w:val="006F2617"/>
    <w:rsid w:val="006F4C12"/>
    <w:rsid w:val="006F4CD7"/>
    <w:rsid w:val="006F6792"/>
    <w:rsid w:val="006F731E"/>
    <w:rsid w:val="006F75A9"/>
    <w:rsid w:val="00701E0F"/>
    <w:rsid w:val="00702539"/>
    <w:rsid w:val="00702666"/>
    <w:rsid w:val="00702BBE"/>
    <w:rsid w:val="00703BDF"/>
    <w:rsid w:val="00704CB7"/>
    <w:rsid w:val="007058DB"/>
    <w:rsid w:val="00706427"/>
    <w:rsid w:val="007068D3"/>
    <w:rsid w:val="00707E57"/>
    <w:rsid w:val="007102A7"/>
    <w:rsid w:val="00711B49"/>
    <w:rsid w:val="0071223E"/>
    <w:rsid w:val="00712974"/>
    <w:rsid w:val="00713EF8"/>
    <w:rsid w:val="007156C8"/>
    <w:rsid w:val="00716955"/>
    <w:rsid w:val="00721C91"/>
    <w:rsid w:val="00722B92"/>
    <w:rsid w:val="007237DA"/>
    <w:rsid w:val="00723CFC"/>
    <w:rsid w:val="00723DBD"/>
    <w:rsid w:val="00724283"/>
    <w:rsid w:val="00725F3F"/>
    <w:rsid w:val="007268D3"/>
    <w:rsid w:val="00727DBC"/>
    <w:rsid w:val="00727E0C"/>
    <w:rsid w:val="0073124C"/>
    <w:rsid w:val="00732039"/>
    <w:rsid w:val="0073331D"/>
    <w:rsid w:val="0073370A"/>
    <w:rsid w:val="00733C8D"/>
    <w:rsid w:val="00737FB0"/>
    <w:rsid w:val="00741888"/>
    <w:rsid w:val="007419DC"/>
    <w:rsid w:val="007419EE"/>
    <w:rsid w:val="00742F83"/>
    <w:rsid w:val="00743358"/>
    <w:rsid w:val="007437BC"/>
    <w:rsid w:val="007443C5"/>
    <w:rsid w:val="00746E3E"/>
    <w:rsid w:val="0074706E"/>
    <w:rsid w:val="00750167"/>
    <w:rsid w:val="007514EE"/>
    <w:rsid w:val="0075257C"/>
    <w:rsid w:val="00754A15"/>
    <w:rsid w:val="00755A78"/>
    <w:rsid w:val="00755CA7"/>
    <w:rsid w:val="00756C40"/>
    <w:rsid w:val="00756FD8"/>
    <w:rsid w:val="007576BD"/>
    <w:rsid w:val="00760A51"/>
    <w:rsid w:val="00760BF0"/>
    <w:rsid w:val="0076211B"/>
    <w:rsid w:val="00762157"/>
    <w:rsid w:val="00762A85"/>
    <w:rsid w:val="00763D3B"/>
    <w:rsid w:val="0076412B"/>
    <w:rsid w:val="00764A1F"/>
    <w:rsid w:val="00764FEA"/>
    <w:rsid w:val="00765C0B"/>
    <w:rsid w:val="0076708D"/>
    <w:rsid w:val="0077320A"/>
    <w:rsid w:val="007734E6"/>
    <w:rsid w:val="0077393B"/>
    <w:rsid w:val="00775068"/>
    <w:rsid w:val="0077692B"/>
    <w:rsid w:val="007774C4"/>
    <w:rsid w:val="00780022"/>
    <w:rsid w:val="007811AB"/>
    <w:rsid w:val="007814DD"/>
    <w:rsid w:val="00786E00"/>
    <w:rsid w:val="00787274"/>
    <w:rsid w:val="00790037"/>
    <w:rsid w:val="00791DB7"/>
    <w:rsid w:val="00791E48"/>
    <w:rsid w:val="00794197"/>
    <w:rsid w:val="007946FE"/>
    <w:rsid w:val="0079535B"/>
    <w:rsid w:val="00795624"/>
    <w:rsid w:val="00796C81"/>
    <w:rsid w:val="007A1B36"/>
    <w:rsid w:val="007A235A"/>
    <w:rsid w:val="007A2C7A"/>
    <w:rsid w:val="007A3F06"/>
    <w:rsid w:val="007A4B1A"/>
    <w:rsid w:val="007A4D97"/>
    <w:rsid w:val="007A4FBA"/>
    <w:rsid w:val="007A6305"/>
    <w:rsid w:val="007A7EB3"/>
    <w:rsid w:val="007B0161"/>
    <w:rsid w:val="007B26C1"/>
    <w:rsid w:val="007B331B"/>
    <w:rsid w:val="007B339F"/>
    <w:rsid w:val="007B346C"/>
    <w:rsid w:val="007B417E"/>
    <w:rsid w:val="007B65C0"/>
    <w:rsid w:val="007B7E44"/>
    <w:rsid w:val="007C02EE"/>
    <w:rsid w:val="007C0B15"/>
    <w:rsid w:val="007C0D90"/>
    <w:rsid w:val="007C1004"/>
    <w:rsid w:val="007C1703"/>
    <w:rsid w:val="007C2A70"/>
    <w:rsid w:val="007C3081"/>
    <w:rsid w:val="007C341E"/>
    <w:rsid w:val="007C3A11"/>
    <w:rsid w:val="007C4E7B"/>
    <w:rsid w:val="007C5D8F"/>
    <w:rsid w:val="007D05EE"/>
    <w:rsid w:val="007D0AAD"/>
    <w:rsid w:val="007D0FC1"/>
    <w:rsid w:val="007D1802"/>
    <w:rsid w:val="007D203F"/>
    <w:rsid w:val="007D2606"/>
    <w:rsid w:val="007D2E90"/>
    <w:rsid w:val="007D48D8"/>
    <w:rsid w:val="007D490F"/>
    <w:rsid w:val="007D55DB"/>
    <w:rsid w:val="007D6221"/>
    <w:rsid w:val="007D6660"/>
    <w:rsid w:val="007D72E0"/>
    <w:rsid w:val="007D7C1E"/>
    <w:rsid w:val="007E04BD"/>
    <w:rsid w:val="007E2465"/>
    <w:rsid w:val="007E2738"/>
    <w:rsid w:val="007E5954"/>
    <w:rsid w:val="007E69DF"/>
    <w:rsid w:val="007E7B23"/>
    <w:rsid w:val="007F04D5"/>
    <w:rsid w:val="007F0606"/>
    <w:rsid w:val="007F2F59"/>
    <w:rsid w:val="007F3C3A"/>
    <w:rsid w:val="007F3D65"/>
    <w:rsid w:val="007F3EAB"/>
    <w:rsid w:val="007F54AF"/>
    <w:rsid w:val="007F648A"/>
    <w:rsid w:val="007F7590"/>
    <w:rsid w:val="00804259"/>
    <w:rsid w:val="00805257"/>
    <w:rsid w:val="00805B36"/>
    <w:rsid w:val="008061FD"/>
    <w:rsid w:val="008072CF"/>
    <w:rsid w:val="008105FA"/>
    <w:rsid w:val="0081069F"/>
    <w:rsid w:val="00812381"/>
    <w:rsid w:val="00812BFF"/>
    <w:rsid w:val="00813E73"/>
    <w:rsid w:val="0081591F"/>
    <w:rsid w:val="00815E83"/>
    <w:rsid w:val="00816CCC"/>
    <w:rsid w:val="00816F6B"/>
    <w:rsid w:val="00821AE3"/>
    <w:rsid w:val="00823F19"/>
    <w:rsid w:val="00824942"/>
    <w:rsid w:val="00824B67"/>
    <w:rsid w:val="00824BE2"/>
    <w:rsid w:val="00825B1E"/>
    <w:rsid w:val="00825D0A"/>
    <w:rsid w:val="008268B7"/>
    <w:rsid w:val="00827C26"/>
    <w:rsid w:val="00830F7B"/>
    <w:rsid w:val="00831A09"/>
    <w:rsid w:val="00831C85"/>
    <w:rsid w:val="00831D46"/>
    <w:rsid w:val="008320F0"/>
    <w:rsid w:val="00833531"/>
    <w:rsid w:val="008354BF"/>
    <w:rsid w:val="008365FE"/>
    <w:rsid w:val="00840DA3"/>
    <w:rsid w:val="00840EF1"/>
    <w:rsid w:val="008416B0"/>
    <w:rsid w:val="008433AF"/>
    <w:rsid w:val="0084393B"/>
    <w:rsid w:val="00845A58"/>
    <w:rsid w:val="008471BE"/>
    <w:rsid w:val="00852892"/>
    <w:rsid w:val="00853438"/>
    <w:rsid w:val="0085684B"/>
    <w:rsid w:val="0085784D"/>
    <w:rsid w:val="008579A3"/>
    <w:rsid w:val="00860064"/>
    <w:rsid w:val="008614BC"/>
    <w:rsid w:val="0086312C"/>
    <w:rsid w:val="0086325D"/>
    <w:rsid w:val="008637F2"/>
    <w:rsid w:val="00866F59"/>
    <w:rsid w:val="00872F8F"/>
    <w:rsid w:val="008731CC"/>
    <w:rsid w:val="0087401B"/>
    <w:rsid w:val="008756A1"/>
    <w:rsid w:val="00875ECB"/>
    <w:rsid w:val="00877055"/>
    <w:rsid w:val="008808E8"/>
    <w:rsid w:val="00880BB1"/>
    <w:rsid w:val="00882FFF"/>
    <w:rsid w:val="00893FF7"/>
    <w:rsid w:val="00894654"/>
    <w:rsid w:val="0089512F"/>
    <w:rsid w:val="00895767"/>
    <w:rsid w:val="00895F0F"/>
    <w:rsid w:val="008A2032"/>
    <w:rsid w:val="008A2F0B"/>
    <w:rsid w:val="008A4398"/>
    <w:rsid w:val="008A43C7"/>
    <w:rsid w:val="008A466E"/>
    <w:rsid w:val="008A533A"/>
    <w:rsid w:val="008A6A50"/>
    <w:rsid w:val="008A7259"/>
    <w:rsid w:val="008A7B49"/>
    <w:rsid w:val="008B1125"/>
    <w:rsid w:val="008B1411"/>
    <w:rsid w:val="008B1B64"/>
    <w:rsid w:val="008B3457"/>
    <w:rsid w:val="008B37EA"/>
    <w:rsid w:val="008B5B63"/>
    <w:rsid w:val="008B6321"/>
    <w:rsid w:val="008B7BBE"/>
    <w:rsid w:val="008C0318"/>
    <w:rsid w:val="008C1ADB"/>
    <w:rsid w:val="008C1B3B"/>
    <w:rsid w:val="008C2CEF"/>
    <w:rsid w:val="008C3978"/>
    <w:rsid w:val="008C45CF"/>
    <w:rsid w:val="008C45D9"/>
    <w:rsid w:val="008C4D58"/>
    <w:rsid w:val="008C5B11"/>
    <w:rsid w:val="008C625A"/>
    <w:rsid w:val="008C65F8"/>
    <w:rsid w:val="008C6ACD"/>
    <w:rsid w:val="008C6E25"/>
    <w:rsid w:val="008C6E8F"/>
    <w:rsid w:val="008C7F04"/>
    <w:rsid w:val="008D02F8"/>
    <w:rsid w:val="008D1D60"/>
    <w:rsid w:val="008D32D8"/>
    <w:rsid w:val="008D3B01"/>
    <w:rsid w:val="008D3D46"/>
    <w:rsid w:val="008D49B8"/>
    <w:rsid w:val="008D67F9"/>
    <w:rsid w:val="008D7956"/>
    <w:rsid w:val="008D7D44"/>
    <w:rsid w:val="008E0790"/>
    <w:rsid w:val="008E0C95"/>
    <w:rsid w:val="008E1A07"/>
    <w:rsid w:val="008E1C45"/>
    <w:rsid w:val="008E3922"/>
    <w:rsid w:val="008F1AB4"/>
    <w:rsid w:val="008F1F9E"/>
    <w:rsid w:val="008F26AD"/>
    <w:rsid w:val="008F361A"/>
    <w:rsid w:val="008F4B62"/>
    <w:rsid w:val="00901D12"/>
    <w:rsid w:val="00901F8F"/>
    <w:rsid w:val="00902309"/>
    <w:rsid w:val="0090281D"/>
    <w:rsid w:val="0090469E"/>
    <w:rsid w:val="00904B46"/>
    <w:rsid w:val="00904C75"/>
    <w:rsid w:val="00905D00"/>
    <w:rsid w:val="009060AF"/>
    <w:rsid w:val="00907457"/>
    <w:rsid w:val="00911B88"/>
    <w:rsid w:val="00914C6A"/>
    <w:rsid w:val="009154D5"/>
    <w:rsid w:val="0091687B"/>
    <w:rsid w:val="00916C55"/>
    <w:rsid w:val="00917028"/>
    <w:rsid w:val="00920CC2"/>
    <w:rsid w:val="00921841"/>
    <w:rsid w:val="009221F0"/>
    <w:rsid w:val="00923053"/>
    <w:rsid w:val="00923B0A"/>
    <w:rsid w:val="00923F86"/>
    <w:rsid w:val="00924797"/>
    <w:rsid w:val="009253E8"/>
    <w:rsid w:val="00926550"/>
    <w:rsid w:val="00926EF3"/>
    <w:rsid w:val="00927F9B"/>
    <w:rsid w:val="009302E5"/>
    <w:rsid w:val="009308D4"/>
    <w:rsid w:val="0093165C"/>
    <w:rsid w:val="00934513"/>
    <w:rsid w:val="00934601"/>
    <w:rsid w:val="00934A74"/>
    <w:rsid w:val="00935BC7"/>
    <w:rsid w:val="00937139"/>
    <w:rsid w:val="00937C72"/>
    <w:rsid w:val="00940607"/>
    <w:rsid w:val="00940AD8"/>
    <w:rsid w:val="00940BD5"/>
    <w:rsid w:val="00942DA2"/>
    <w:rsid w:val="00942FDC"/>
    <w:rsid w:val="00944FC4"/>
    <w:rsid w:val="00945A7E"/>
    <w:rsid w:val="00946C26"/>
    <w:rsid w:val="009473F3"/>
    <w:rsid w:val="00947A2E"/>
    <w:rsid w:val="00947CCF"/>
    <w:rsid w:val="00950292"/>
    <w:rsid w:val="00950A74"/>
    <w:rsid w:val="00951167"/>
    <w:rsid w:val="00953132"/>
    <w:rsid w:val="00954165"/>
    <w:rsid w:val="009552B8"/>
    <w:rsid w:val="009554B2"/>
    <w:rsid w:val="00957BC3"/>
    <w:rsid w:val="00957BFB"/>
    <w:rsid w:val="00962216"/>
    <w:rsid w:val="00962E73"/>
    <w:rsid w:val="0096307E"/>
    <w:rsid w:val="00964664"/>
    <w:rsid w:val="009648AF"/>
    <w:rsid w:val="00965B27"/>
    <w:rsid w:val="00965DE4"/>
    <w:rsid w:val="009661D7"/>
    <w:rsid w:val="00966DE8"/>
    <w:rsid w:val="009728BE"/>
    <w:rsid w:val="00972F3F"/>
    <w:rsid w:val="0097382C"/>
    <w:rsid w:val="00980326"/>
    <w:rsid w:val="00981FBF"/>
    <w:rsid w:val="009822DB"/>
    <w:rsid w:val="00982A14"/>
    <w:rsid w:val="00983A54"/>
    <w:rsid w:val="009855C3"/>
    <w:rsid w:val="00985733"/>
    <w:rsid w:val="00985A79"/>
    <w:rsid w:val="0099073C"/>
    <w:rsid w:val="00991C05"/>
    <w:rsid w:val="009921E6"/>
    <w:rsid w:val="00992353"/>
    <w:rsid w:val="00993447"/>
    <w:rsid w:val="00993E27"/>
    <w:rsid w:val="00994C11"/>
    <w:rsid w:val="00995820"/>
    <w:rsid w:val="009976CE"/>
    <w:rsid w:val="009A031D"/>
    <w:rsid w:val="009A1CD8"/>
    <w:rsid w:val="009A1EBA"/>
    <w:rsid w:val="009A4CEF"/>
    <w:rsid w:val="009A522F"/>
    <w:rsid w:val="009A6B99"/>
    <w:rsid w:val="009B0C59"/>
    <w:rsid w:val="009B1E84"/>
    <w:rsid w:val="009B2EA6"/>
    <w:rsid w:val="009B34C0"/>
    <w:rsid w:val="009B3A7B"/>
    <w:rsid w:val="009B50A6"/>
    <w:rsid w:val="009B533E"/>
    <w:rsid w:val="009B79A4"/>
    <w:rsid w:val="009C0F3B"/>
    <w:rsid w:val="009C16F0"/>
    <w:rsid w:val="009C1C0F"/>
    <w:rsid w:val="009C1CB8"/>
    <w:rsid w:val="009C30F2"/>
    <w:rsid w:val="009C32AD"/>
    <w:rsid w:val="009C44F5"/>
    <w:rsid w:val="009C6C1D"/>
    <w:rsid w:val="009C71B8"/>
    <w:rsid w:val="009C756D"/>
    <w:rsid w:val="009D178A"/>
    <w:rsid w:val="009D3746"/>
    <w:rsid w:val="009D3E2B"/>
    <w:rsid w:val="009D4D38"/>
    <w:rsid w:val="009D5C41"/>
    <w:rsid w:val="009D76FD"/>
    <w:rsid w:val="009D7CD8"/>
    <w:rsid w:val="009E04B8"/>
    <w:rsid w:val="009E0867"/>
    <w:rsid w:val="009E1797"/>
    <w:rsid w:val="009E2A5C"/>
    <w:rsid w:val="009E2B41"/>
    <w:rsid w:val="009E338B"/>
    <w:rsid w:val="009E4B03"/>
    <w:rsid w:val="009E66EF"/>
    <w:rsid w:val="009E6934"/>
    <w:rsid w:val="009E6FD6"/>
    <w:rsid w:val="009F03A1"/>
    <w:rsid w:val="009F04F0"/>
    <w:rsid w:val="009F0C19"/>
    <w:rsid w:val="009F231A"/>
    <w:rsid w:val="009F2868"/>
    <w:rsid w:val="009F3220"/>
    <w:rsid w:val="009F3808"/>
    <w:rsid w:val="009F3F60"/>
    <w:rsid w:val="009F4A5F"/>
    <w:rsid w:val="009F4E2D"/>
    <w:rsid w:val="009F5FF2"/>
    <w:rsid w:val="009F702E"/>
    <w:rsid w:val="00A00D57"/>
    <w:rsid w:val="00A01482"/>
    <w:rsid w:val="00A0166B"/>
    <w:rsid w:val="00A0174E"/>
    <w:rsid w:val="00A02554"/>
    <w:rsid w:val="00A04246"/>
    <w:rsid w:val="00A05606"/>
    <w:rsid w:val="00A05DAF"/>
    <w:rsid w:val="00A113ED"/>
    <w:rsid w:val="00A156B7"/>
    <w:rsid w:val="00A170EB"/>
    <w:rsid w:val="00A171C5"/>
    <w:rsid w:val="00A2128D"/>
    <w:rsid w:val="00A221C2"/>
    <w:rsid w:val="00A22380"/>
    <w:rsid w:val="00A25ED2"/>
    <w:rsid w:val="00A26135"/>
    <w:rsid w:val="00A26538"/>
    <w:rsid w:val="00A26636"/>
    <w:rsid w:val="00A27A2B"/>
    <w:rsid w:val="00A31750"/>
    <w:rsid w:val="00A326A8"/>
    <w:rsid w:val="00A326E7"/>
    <w:rsid w:val="00A32B89"/>
    <w:rsid w:val="00A32B9A"/>
    <w:rsid w:val="00A33889"/>
    <w:rsid w:val="00A33894"/>
    <w:rsid w:val="00A35B2F"/>
    <w:rsid w:val="00A35E2A"/>
    <w:rsid w:val="00A37C5B"/>
    <w:rsid w:val="00A37EED"/>
    <w:rsid w:val="00A40DDF"/>
    <w:rsid w:val="00A411EF"/>
    <w:rsid w:val="00A42505"/>
    <w:rsid w:val="00A42E2A"/>
    <w:rsid w:val="00A4301C"/>
    <w:rsid w:val="00A4680B"/>
    <w:rsid w:val="00A46B10"/>
    <w:rsid w:val="00A4723D"/>
    <w:rsid w:val="00A47609"/>
    <w:rsid w:val="00A50CCD"/>
    <w:rsid w:val="00A50D21"/>
    <w:rsid w:val="00A50E46"/>
    <w:rsid w:val="00A5192E"/>
    <w:rsid w:val="00A52826"/>
    <w:rsid w:val="00A53259"/>
    <w:rsid w:val="00A532F8"/>
    <w:rsid w:val="00A56A75"/>
    <w:rsid w:val="00A56D45"/>
    <w:rsid w:val="00A57548"/>
    <w:rsid w:val="00A57C6B"/>
    <w:rsid w:val="00A6115A"/>
    <w:rsid w:val="00A611EF"/>
    <w:rsid w:val="00A6174E"/>
    <w:rsid w:val="00A617B6"/>
    <w:rsid w:val="00A64AFB"/>
    <w:rsid w:val="00A64E47"/>
    <w:rsid w:val="00A653FF"/>
    <w:rsid w:val="00A6547E"/>
    <w:rsid w:val="00A656BD"/>
    <w:rsid w:val="00A661EF"/>
    <w:rsid w:val="00A66D0A"/>
    <w:rsid w:val="00A6746C"/>
    <w:rsid w:val="00A677F3"/>
    <w:rsid w:val="00A67CB2"/>
    <w:rsid w:val="00A67FD0"/>
    <w:rsid w:val="00A70EFD"/>
    <w:rsid w:val="00A715DB"/>
    <w:rsid w:val="00A71986"/>
    <w:rsid w:val="00A7249D"/>
    <w:rsid w:val="00A7250D"/>
    <w:rsid w:val="00A758CB"/>
    <w:rsid w:val="00A7634D"/>
    <w:rsid w:val="00A802AC"/>
    <w:rsid w:val="00A8057A"/>
    <w:rsid w:val="00A81B1D"/>
    <w:rsid w:val="00A831EF"/>
    <w:rsid w:val="00A851D7"/>
    <w:rsid w:val="00A858F0"/>
    <w:rsid w:val="00A86DE9"/>
    <w:rsid w:val="00A87CBC"/>
    <w:rsid w:val="00A90F9F"/>
    <w:rsid w:val="00A9308A"/>
    <w:rsid w:val="00A935DF"/>
    <w:rsid w:val="00A9469A"/>
    <w:rsid w:val="00A95DC2"/>
    <w:rsid w:val="00A97B09"/>
    <w:rsid w:val="00AA07B9"/>
    <w:rsid w:val="00AA12E5"/>
    <w:rsid w:val="00AA1409"/>
    <w:rsid w:val="00AA1F1C"/>
    <w:rsid w:val="00AA2984"/>
    <w:rsid w:val="00AA4080"/>
    <w:rsid w:val="00AA4B65"/>
    <w:rsid w:val="00AA58C6"/>
    <w:rsid w:val="00AA6B0F"/>
    <w:rsid w:val="00AA719E"/>
    <w:rsid w:val="00AA76AB"/>
    <w:rsid w:val="00AB0556"/>
    <w:rsid w:val="00AB08F6"/>
    <w:rsid w:val="00AB349E"/>
    <w:rsid w:val="00AB42E9"/>
    <w:rsid w:val="00AB55FE"/>
    <w:rsid w:val="00AB6BE2"/>
    <w:rsid w:val="00AB70D4"/>
    <w:rsid w:val="00AB735C"/>
    <w:rsid w:val="00AB7CD2"/>
    <w:rsid w:val="00AB7DAA"/>
    <w:rsid w:val="00AC06AC"/>
    <w:rsid w:val="00AC092E"/>
    <w:rsid w:val="00AC1323"/>
    <w:rsid w:val="00AC1384"/>
    <w:rsid w:val="00AC1719"/>
    <w:rsid w:val="00AC3FD6"/>
    <w:rsid w:val="00AC4DA2"/>
    <w:rsid w:val="00AC57FC"/>
    <w:rsid w:val="00AD0B0F"/>
    <w:rsid w:val="00AD0C04"/>
    <w:rsid w:val="00AD20C8"/>
    <w:rsid w:val="00AD37AE"/>
    <w:rsid w:val="00AD404A"/>
    <w:rsid w:val="00AD4207"/>
    <w:rsid w:val="00AD4D33"/>
    <w:rsid w:val="00AD5C49"/>
    <w:rsid w:val="00AD653C"/>
    <w:rsid w:val="00AD689A"/>
    <w:rsid w:val="00AE11A1"/>
    <w:rsid w:val="00AE1418"/>
    <w:rsid w:val="00AE1E02"/>
    <w:rsid w:val="00AE1F22"/>
    <w:rsid w:val="00AE24E3"/>
    <w:rsid w:val="00AE2D84"/>
    <w:rsid w:val="00AE2E6A"/>
    <w:rsid w:val="00AE3E74"/>
    <w:rsid w:val="00AE5EED"/>
    <w:rsid w:val="00AE7F4B"/>
    <w:rsid w:val="00AF0003"/>
    <w:rsid w:val="00AF0D27"/>
    <w:rsid w:val="00AF288D"/>
    <w:rsid w:val="00AF3BEE"/>
    <w:rsid w:val="00AF3FF7"/>
    <w:rsid w:val="00AF467E"/>
    <w:rsid w:val="00AF4D0E"/>
    <w:rsid w:val="00AF5336"/>
    <w:rsid w:val="00AF5E4B"/>
    <w:rsid w:val="00AF6031"/>
    <w:rsid w:val="00AF6D75"/>
    <w:rsid w:val="00AF7BE3"/>
    <w:rsid w:val="00B00D35"/>
    <w:rsid w:val="00B01767"/>
    <w:rsid w:val="00B01F99"/>
    <w:rsid w:val="00B023BB"/>
    <w:rsid w:val="00B02B64"/>
    <w:rsid w:val="00B02EE3"/>
    <w:rsid w:val="00B03639"/>
    <w:rsid w:val="00B04FBD"/>
    <w:rsid w:val="00B064C6"/>
    <w:rsid w:val="00B06E99"/>
    <w:rsid w:val="00B0731A"/>
    <w:rsid w:val="00B1060D"/>
    <w:rsid w:val="00B11C8E"/>
    <w:rsid w:val="00B11F62"/>
    <w:rsid w:val="00B134DF"/>
    <w:rsid w:val="00B142AF"/>
    <w:rsid w:val="00B155F3"/>
    <w:rsid w:val="00B16AD5"/>
    <w:rsid w:val="00B23CC5"/>
    <w:rsid w:val="00B23E0F"/>
    <w:rsid w:val="00B23EFD"/>
    <w:rsid w:val="00B23F71"/>
    <w:rsid w:val="00B25790"/>
    <w:rsid w:val="00B259C2"/>
    <w:rsid w:val="00B30703"/>
    <w:rsid w:val="00B3149F"/>
    <w:rsid w:val="00B315BE"/>
    <w:rsid w:val="00B31979"/>
    <w:rsid w:val="00B32596"/>
    <w:rsid w:val="00B32DC9"/>
    <w:rsid w:val="00B3411A"/>
    <w:rsid w:val="00B34181"/>
    <w:rsid w:val="00B34314"/>
    <w:rsid w:val="00B34DB8"/>
    <w:rsid w:val="00B34E96"/>
    <w:rsid w:val="00B3579C"/>
    <w:rsid w:val="00B36632"/>
    <w:rsid w:val="00B36FE7"/>
    <w:rsid w:val="00B371D8"/>
    <w:rsid w:val="00B37817"/>
    <w:rsid w:val="00B40282"/>
    <w:rsid w:val="00B415CD"/>
    <w:rsid w:val="00B421EF"/>
    <w:rsid w:val="00B422E6"/>
    <w:rsid w:val="00B425B7"/>
    <w:rsid w:val="00B42EBB"/>
    <w:rsid w:val="00B435A3"/>
    <w:rsid w:val="00B44005"/>
    <w:rsid w:val="00B4452B"/>
    <w:rsid w:val="00B456FC"/>
    <w:rsid w:val="00B464C7"/>
    <w:rsid w:val="00B46B94"/>
    <w:rsid w:val="00B51F5F"/>
    <w:rsid w:val="00B5257F"/>
    <w:rsid w:val="00B5375F"/>
    <w:rsid w:val="00B53930"/>
    <w:rsid w:val="00B54520"/>
    <w:rsid w:val="00B547C7"/>
    <w:rsid w:val="00B54971"/>
    <w:rsid w:val="00B55D61"/>
    <w:rsid w:val="00B564DB"/>
    <w:rsid w:val="00B57762"/>
    <w:rsid w:val="00B57E03"/>
    <w:rsid w:val="00B61149"/>
    <w:rsid w:val="00B61B76"/>
    <w:rsid w:val="00B64876"/>
    <w:rsid w:val="00B648AB"/>
    <w:rsid w:val="00B651F3"/>
    <w:rsid w:val="00B71CF5"/>
    <w:rsid w:val="00B73D36"/>
    <w:rsid w:val="00B76076"/>
    <w:rsid w:val="00B762EB"/>
    <w:rsid w:val="00B831AE"/>
    <w:rsid w:val="00B8390D"/>
    <w:rsid w:val="00B84773"/>
    <w:rsid w:val="00B85F48"/>
    <w:rsid w:val="00B861AA"/>
    <w:rsid w:val="00B86DA9"/>
    <w:rsid w:val="00B87DA2"/>
    <w:rsid w:val="00B87E70"/>
    <w:rsid w:val="00B905FA"/>
    <w:rsid w:val="00B90724"/>
    <w:rsid w:val="00B90F44"/>
    <w:rsid w:val="00B92856"/>
    <w:rsid w:val="00B9288F"/>
    <w:rsid w:val="00B93329"/>
    <w:rsid w:val="00B9396A"/>
    <w:rsid w:val="00B93D89"/>
    <w:rsid w:val="00B93DC4"/>
    <w:rsid w:val="00B951C1"/>
    <w:rsid w:val="00B95F7D"/>
    <w:rsid w:val="00B96599"/>
    <w:rsid w:val="00B966FE"/>
    <w:rsid w:val="00B96DDD"/>
    <w:rsid w:val="00BA0675"/>
    <w:rsid w:val="00BA2A8A"/>
    <w:rsid w:val="00BA5F18"/>
    <w:rsid w:val="00BA791D"/>
    <w:rsid w:val="00BB1383"/>
    <w:rsid w:val="00BB5E3F"/>
    <w:rsid w:val="00BB678C"/>
    <w:rsid w:val="00BB7612"/>
    <w:rsid w:val="00BB7934"/>
    <w:rsid w:val="00BC0013"/>
    <w:rsid w:val="00BC00F1"/>
    <w:rsid w:val="00BC183C"/>
    <w:rsid w:val="00BC24B3"/>
    <w:rsid w:val="00BC2829"/>
    <w:rsid w:val="00BC291C"/>
    <w:rsid w:val="00BC3F24"/>
    <w:rsid w:val="00BC5B61"/>
    <w:rsid w:val="00BC6660"/>
    <w:rsid w:val="00BD0292"/>
    <w:rsid w:val="00BD14D5"/>
    <w:rsid w:val="00BD1832"/>
    <w:rsid w:val="00BD3A2E"/>
    <w:rsid w:val="00BD3CAC"/>
    <w:rsid w:val="00BD40DC"/>
    <w:rsid w:val="00BD4B0E"/>
    <w:rsid w:val="00BD50AF"/>
    <w:rsid w:val="00BD6CC7"/>
    <w:rsid w:val="00BD79F9"/>
    <w:rsid w:val="00BE28A8"/>
    <w:rsid w:val="00BE4D11"/>
    <w:rsid w:val="00BE56A5"/>
    <w:rsid w:val="00BE59E1"/>
    <w:rsid w:val="00BE614F"/>
    <w:rsid w:val="00BE6661"/>
    <w:rsid w:val="00BE6747"/>
    <w:rsid w:val="00BE6A09"/>
    <w:rsid w:val="00BF0463"/>
    <w:rsid w:val="00BF09DE"/>
    <w:rsid w:val="00BF1315"/>
    <w:rsid w:val="00BF136B"/>
    <w:rsid w:val="00BF4D46"/>
    <w:rsid w:val="00BF6212"/>
    <w:rsid w:val="00C00BE1"/>
    <w:rsid w:val="00C01564"/>
    <w:rsid w:val="00C01F2A"/>
    <w:rsid w:val="00C02A45"/>
    <w:rsid w:val="00C02C15"/>
    <w:rsid w:val="00C04B3C"/>
    <w:rsid w:val="00C05243"/>
    <w:rsid w:val="00C05EC6"/>
    <w:rsid w:val="00C062DF"/>
    <w:rsid w:val="00C1043B"/>
    <w:rsid w:val="00C11995"/>
    <w:rsid w:val="00C1365E"/>
    <w:rsid w:val="00C13A31"/>
    <w:rsid w:val="00C13B27"/>
    <w:rsid w:val="00C1526A"/>
    <w:rsid w:val="00C16891"/>
    <w:rsid w:val="00C17A7F"/>
    <w:rsid w:val="00C2048B"/>
    <w:rsid w:val="00C2345A"/>
    <w:rsid w:val="00C23645"/>
    <w:rsid w:val="00C23DE8"/>
    <w:rsid w:val="00C2530C"/>
    <w:rsid w:val="00C258B2"/>
    <w:rsid w:val="00C2614B"/>
    <w:rsid w:val="00C266B3"/>
    <w:rsid w:val="00C2756E"/>
    <w:rsid w:val="00C3184A"/>
    <w:rsid w:val="00C3360F"/>
    <w:rsid w:val="00C3459A"/>
    <w:rsid w:val="00C358CF"/>
    <w:rsid w:val="00C373B4"/>
    <w:rsid w:val="00C37DA6"/>
    <w:rsid w:val="00C37DB5"/>
    <w:rsid w:val="00C42A34"/>
    <w:rsid w:val="00C44C99"/>
    <w:rsid w:val="00C45805"/>
    <w:rsid w:val="00C46101"/>
    <w:rsid w:val="00C470F5"/>
    <w:rsid w:val="00C514B9"/>
    <w:rsid w:val="00C51734"/>
    <w:rsid w:val="00C524CE"/>
    <w:rsid w:val="00C5580E"/>
    <w:rsid w:val="00C55860"/>
    <w:rsid w:val="00C567CE"/>
    <w:rsid w:val="00C5721A"/>
    <w:rsid w:val="00C57401"/>
    <w:rsid w:val="00C57B3B"/>
    <w:rsid w:val="00C57ECB"/>
    <w:rsid w:val="00C60435"/>
    <w:rsid w:val="00C605F2"/>
    <w:rsid w:val="00C60AF3"/>
    <w:rsid w:val="00C620AA"/>
    <w:rsid w:val="00C6420B"/>
    <w:rsid w:val="00C64338"/>
    <w:rsid w:val="00C65956"/>
    <w:rsid w:val="00C6746A"/>
    <w:rsid w:val="00C67C17"/>
    <w:rsid w:val="00C70BE4"/>
    <w:rsid w:val="00C70F4B"/>
    <w:rsid w:val="00C7183C"/>
    <w:rsid w:val="00C71AB0"/>
    <w:rsid w:val="00C77D3A"/>
    <w:rsid w:val="00C80499"/>
    <w:rsid w:val="00C806CB"/>
    <w:rsid w:val="00C80AF1"/>
    <w:rsid w:val="00C82E97"/>
    <w:rsid w:val="00C831B8"/>
    <w:rsid w:val="00C83EDB"/>
    <w:rsid w:val="00C85098"/>
    <w:rsid w:val="00C8531E"/>
    <w:rsid w:val="00C861B6"/>
    <w:rsid w:val="00C863AD"/>
    <w:rsid w:val="00C86D9B"/>
    <w:rsid w:val="00C87943"/>
    <w:rsid w:val="00C945E5"/>
    <w:rsid w:val="00C95AA5"/>
    <w:rsid w:val="00CA0558"/>
    <w:rsid w:val="00CA1E04"/>
    <w:rsid w:val="00CA2AA2"/>
    <w:rsid w:val="00CA365D"/>
    <w:rsid w:val="00CA386F"/>
    <w:rsid w:val="00CA3DC9"/>
    <w:rsid w:val="00CA582D"/>
    <w:rsid w:val="00CA6914"/>
    <w:rsid w:val="00CA6A09"/>
    <w:rsid w:val="00CB0644"/>
    <w:rsid w:val="00CB0707"/>
    <w:rsid w:val="00CB0A08"/>
    <w:rsid w:val="00CB1210"/>
    <w:rsid w:val="00CB20D1"/>
    <w:rsid w:val="00CB3643"/>
    <w:rsid w:val="00CB5B9A"/>
    <w:rsid w:val="00CB6860"/>
    <w:rsid w:val="00CB6A66"/>
    <w:rsid w:val="00CC0C93"/>
    <w:rsid w:val="00CC0F30"/>
    <w:rsid w:val="00CC2276"/>
    <w:rsid w:val="00CC2C1F"/>
    <w:rsid w:val="00CC3A6E"/>
    <w:rsid w:val="00CC3D3D"/>
    <w:rsid w:val="00CC4C5D"/>
    <w:rsid w:val="00CC4CA1"/>
    <w:rsid w:val="00CC4E06"/>
    <w:rsid w:val="00CD0609"/>
    <w:rsid w:val="00CD0AE1"/>
    <w:rsid w:val="00CD0CAB"/>
    <w:rsid w:val="00CD3FEF"/>
    <w:rsid w:val="00CD4FF6"/>
    <w:rsid w:val="00CD510F"/>
    <w:rsid w:val="00CD5761"/>
    <w:rsid w:val="00CD6A3A"/>
    <w:rsid w:val="00CD7B6C"/>
    <w:rsid w:val="00CD7EBC"/>
    <w:rsid w:val="00CE1552"/>
    <w:rsid w:val="00CE164C"/>
    <w:rsid w:val="00CE1B6D"/>
    <w:rsid w:val="00CE26AA"/>
    <w:rsid w:val="00CE2D29"/>
    <w:rsid w:val="00CE346F"/>
    <w:rsid w:val="00CE4E32"/>
    <w:rsid w:val="00CE5AB3"/>
    <w:rsid w:val="00CE5FC6"/>
    <w:rsid w:val="00CE69D9"/>
    <w:rsid w:val="00CE6D3F"/>
    <w:rsid w:val="00CF0287"/>
    <w:rsid w:val="00CF151C"/>
    <w:rsid w:val="00CF3910"/>
    <w:rsid w:val="00CF3FA6"/>
    <w:rsid w:val="00CF4711"/>
    <w:rsid w:val="00CF473D"/>
    <w:rsid w:val="00CF4885"/>
    <w:rsid w:val="00CF4CFF"/>
    <w:rsid w:val="00CF5FA5"/>
    <w:rsid w:val="00CF63C5"/>
    <w:rsid w:val="00CF6563"/>
    <w:rsid w:val="00CF6ADA"/>
    <w:rsid w:val="00D01948"/>
    <w:rsid w:val="00D026F3"/>
    <w:rsid w:val="00D066DF"/>
    <w:rsid w:val="00D07D3F"/>
    <w:rsid w:val="00D113E5"/>
    <w:rsid w:val="00D115E1"/>
    <w:rsid w:val="00D152C1"/>
    <w:rsid w:val="00D16EDF"/>
    <w:rsid w:val="00D172F1"/>
    <w:rsid w:val="00D2081D"/>
    <w:rsid w:val="00D2254B"/>
    <w:rsid w:val="00D23CF3"/>
    <w:rsid w:val="00D24736"/>
    <w:rsid w:val="00D25C05"/>
    <w:rsid w:val="00D2694A"/>
    <w:rsid w:val="00D2769E"/>
    <w:rsid w:val="00D27F74"/>
    <w:rsid w:val="00D30D98"/>
    <w:rsid w:val="00D341A8"/>
    <w:rsid w:val="00D36396"/>
    <w:rsid w:val="00D36BE6"/>
    <w:rsid w:val="00D40B99"/>
    <w:rsid w:val="00D43DBC"/>
    <w:rsid w:val="00D44F62"/>
    <w:rsid w:val="00D500BC"/>
    <w:rsid w:val="00D50874"/>
    <w:rsid w:val="00D51ED0"/>
    <w:rsid w:val="00D52E23"/>
    <w:rsid w:val="00D54144"/>
    <w:rsid w:val="00D566B5"/>
    <w:rsid w:val="00D57A36"/>
    <w:rsid w:val="00D60439"/>
    <w:rsid w:val="00D62E79"/>
    <w:rsid w:val="00D6319A"/>
    <w:rsid w:val="00D63F2F"/>
    <w:rsid w:val="00D641CE"/>
    <w:rsid w:val="00D701FE"/>
    <w:rsid w:val="00D70989"/>
    <w:rsid w:val="00D709CA"/>
    <w:rsid w:val="00D71529"/>
    <w:rsid w:val="00D72059"/>
    <w:rsid w:val="00D7231C"/>
    <w:rsid w:val="00D7303B"/>
    <w:rsid w:val="00D77EC7"/>
    <w:rsid w:val="00D81663"/>
    <w:rsid w:val="00D82896"/>
    <w:rsid w:val="00D8293B"/>
    <w:rsid w:val="00D82CC1"/>
    <w:rsid w:val="00D85720"/>
    <w:rsid w:val="00D86F22"/>
    <w:rsid w:val="00D9132F"/>
    <w:rsid w:val="00D916C7"/>
    <w:rsid w:val="00D92720"/>
    <w:rsid w:val="00D92933"/>
    <w:rsid w:val="00D92D5A"/>
    <w:rsid w:val="00D93FA8"/>
    <w:rsid w:val="00D94362"/>
    <w:rsid w:val="00D95212"/>
    <w:rsid w:val="00D960D5"/>
    <w:rsid w:val="00D96334"/>
    <w:rsid w:val="00D97252"/>
    <w:rsid w:val="00D97A04"/>
    <w:rsid w:val="00DA4A80"/>
    <w:rsid w:val="00DA5F18"/>
    <w:rsid w:val="00DA62F8"/>
    <w:rsid w:val="00DA776D"/>
    <w:rsid w:val="00DA7AE3"/>
    <w:rsid w:val="00DA7C74"/>
    <w:rsid w:val="00DA7F01"/>
    <w:rsid w:val="00DB0082"/>
    <w:rsid w:val="00DB130D"/>
    <w:rsid w:val="00DB1EB9"/>
    <w:rsid w:val="00DB27AB"/>
    <w:rsid w:val="00DB2E7A"/>
    <w:rsid w:val="00DB41F5"/>
    <w:rsid w:val="00DB542F"/>
    <w:rsid w:val="00DB68AB"/>
    <w:rsid w:val="00DC0737"/>
    <w:rsid w:val="00DC299B"/>
    <w:rsid w:val="00DC311A"/>
    <w:rsid w:val="00DC324B"/>
    <w:rsid w:val="00DC4EA8"/>
    <w:rsid w:val="00DC5446"/>
    <w:rsid w:val="00DC5E3E"/>
    <w:rsid w:val="00DC7D51"/>
    <w:rsid w:val="00DD0027"/>
    <w:rsid w:val="00DD1DCA"/>
    <w:rsid w:val="00DD210C"/>
    <w:rsid w:val="00DD46B4"/>
    <w:rsid w:val="00DD4708"/>
    <w:rsid w:val="00DD5176"/>
    <w:rsid w:val="00DD592A"/>
    <w:rsid w:val="00DD61B1"/>
    <w:rsid w:val="00DD63FB"/>
    <w:rsid w:val="00DD7CE0"/>
    <w:rsid w:val="00DE14B5"/>
    <w:rsid w:val="00DE2ACD"/>
    <w:rsid w:val="00DE3D37"/>
    <w:rsid w:val="00DE4488"/>
    <w:rsid w:val="00DE5F57"/>
    <w:rsid w:val="00DE6E58"/>
    <w:rsid w:val="00DF00FC"/>
    <w:rsid w:val="00DF2DD4"/>
    <w:rsid w:val="00DF5651"/>
    <w:rsid w:val="00DF5C91"/>
    <w:rsid w:val="00E026CA"/>
    <w:rsid w:val="00E02A62"/>
    <w:rsid w:val="00E03ECB"/>
    <w:rsid w:val="00E03F11"/>
    <w:rsid w:val="00E044A3"/>
    <w:rsid w:val="00E04F5B"/>
    <w:rsid w:val="00E07903"/>
    <w:rsid w:val="00E11B04"/>
    <w:rsid w:val="00E122E4"/>
    <w:rsid w:val="00E1294C"/>
    <w:rsid w:val="00E13A26"/>
    <w:rsid w:val="00E16036"/>
    <w:rsid w:val="00E16042"/>
    <w:rsid w:val="00E212D5"/>
    <w:rsid w:val="00E216BB"/>
    <w:rsid w:val="00E23DD2"/>
    <w:rsid w:val="00E2413C"/>
    <w:rsid w:val="00E3017B"/>
    <w:rsid w:val="00E30F63"/>
    <w:rsid w:val="00E31016"/>
    <w:rsid w:val="00E3144C"/>
    <w:rsid w:val="00E3266F"/>
    <w:rsid w:val="00E3379F"/>
    <w:rsid w:val="00E33E73"/>
    <w:rsid w:val="00E34DCB"/>
    <w:rsid w:val="00E352C0"/>
    <w:rsid w:val="00E3621A"/>
    <w:rsid w:val="00E36D67"/>
    <w:rsid w:val="00E37691"/>
    <w:rsid w:val="00E4074D"/>
    <w:rsid w:val="00E40870"/>
    <w:rsid w:val="00E4113E"/>
    <w:rsid w:val="00E41265"/>
    <w:rsid w:val="00E41417"/>
    <w:rsid w:val="00E41AF8"/>
    <w:rsid w:val="00E4262B"/>
    <w:rsid w:val="00E42E29"/>
    <w:rsid w:val="00E43010"/>
    <w:rsid w:val="00E44B60"/>
    <w:rsid w:val="00E45B12"/>
    <w:rsid w:val="00E45B9B"/>
    <w:rsid w:val="00E46C9B"/>
    <w:rsid w:val="00E46CCA"/>
    <w:rsid w:val="00E474D4"/>
    <w:rsid w:val="00E47D33"/>
    <w:rsid w:val="00E5096B"/>
    <w:rsid w:val="00E515F0"/>
    <w:rsid w:val="00E516C9"/>
    <w:rsid w:val="00E52494"/>
    <w:rsid w:val="00E52556"/>
    <w:rsid w:val="00E54D66"/>
    <w:rsid w:val="00E56090"/>
    <w:rsid w:val="00E607FA"/>
    <w:rsid w:val="00E609A6"/>
    <w:rsid w:val="00E61A76"/>
    <w:rsid w:val="00E64CCF"/>
    <w:rsid w:val="00E65C8D"/>
    <w:rsid w:val="00E66747"/>
    <w:rsid w:val="00E66F91"/>
    <w:rsid w:val="00E70FCE"/>
    <w:rsid w:val="00E7164E"/>
    <w:rsid w:val="00E72AFA"/>
    <w:rsid w:val="00E75049"/>
    <w:rsid w:val="00E75B47"/>
    <w:rsid w:val="00E761DF"/>
    <w:rsid w:val="00E7644A"/>
    <w:rsid w:val="00E77353"/>
    <w:rsid w:val="00E77376"/>
    <w:rsid w:val="00E81481"/>
    <w:rsid w:val="00E81597"/>
    <w:rsid w:val="00E822E8"/>
    <w:rsid w:val="00E82CF9"/>
    <w:rsid w:val="00E82D6F"/>
    <w:rsid w:val="00E83132"/>
    <w:rsid w:val="00E8319D"/>
    <w:rsid w:val="00E839F2"/>
    <w:rsid w:val="00E83D84"/>
    <w:rsid w:val="00E842C1"/>
    <w:rsid w:val="00E84E01"/>
    <w:rsid w:val="00E910B9"/>
    <w:rsid w:val="00E913D8"/>
    <w:rsid w:val="00E916E5"/>
    <w:rsid w:val="00E92196"/>
    <w:rsid w:val="00E92646"/>
    <w:rsid w:val="00E9284F"/>
    <w:rsid w:val="00E93826"/>
    <w:rsid w:val="00E95614"/>
    <w:rsid w:val="00E9579E"/>
    <w:rsid w:val="00E95FB3"/>
    <w:rsid w:val="00E96D76"/>
    <w:rsid w:val="00E97042"/>
    <w:rsid w:val="00EA1357"/>
    <w:rsid w:val="00EA1481"/>
    <w:rsid w:val="00EA25EE"/>
    <w:rsid w:val="00EA2AA3"/>
    <w:rsid w:val="00EA58B4"/>
    <w:rsid w:val="00EA6C4E"/>
    <w:rsid w:val="00EA6F9B"/>
    <w:rsid w:val="00EA705D"/>
    <w:rsid w:val="00EA75F7"/>
    <w:rsid w:val="00EA7677"/>
    <w:rsid w:val="00EB12F1"/>
    <w:rsid w:val="00EB1729"/>
    <w:rsid w:val="00EB1CDC"/>
    <w:rsid w:val="00EB1E82"/>
    <w:rsid w:val="00EB2BFD"/>
    <w:rsid w:val="00EB4F84"/>
    <w:rsid w:val="00EB5392"/>
    <w:rsid w:val="00EB7631"/>
    <w:rsid w:val="00EC1A3C"/>
    <w:rsid w:val="00EC1BF8"/>
    <w:rsid w:val="00EC1E94"/>
    <w:rsid w:val="00EC375C"/>
    <w:rsid w:val="00EC3B32"/>
    <w:rsid w:val="00EC6202"/>
    <w:rsid w:val="00EC6518"/>
    <w:rsid w:val="00EC70D8"/>
    <w:rsid w:val="00ED20F1"/>
    <w:rsid w:val="00ED2924"/>
    <w:rsid w:val="00ED33A9"/>
    <w:rsid w:val="00ED38FA"/>
    <w:rsid w:val="00ED3C76"/>
    <w:rsid w:val="00ED4543"/>
    <w:rsid w:val="00ED4F54"/>
    <w:rsid w:val="00ED63C0"/>
    <w:rsid w:val="00ED7F32"/>
    <w:rsid w:val="00EE69B0"/>
    <w:rsid w:val="00EE7A4C"/>
    <w:rsid w:val="00EF152C"/>
    <w:rsid w:val="00EF16D8"/>
    <w:rsid w:val="00EF1B78"/>
    <w:rsid w:val="00EF2A33"/>
    <w:rsid w:val="00EF30CE"/>
    <w:rsid w:val="00EF311A"/>
    <w:rsid w:val="00EF5673"/>
    <w:rsid w:val="00EF7975"/>
    <w:rsid w:val="00F00684"/>
    <w:rsid w:val="00F03346"/>
    <w:rsid w:val="00F03975"/>
    <w:rsid w:val="00F047F6"/>
    <w:rsid w:val="00F04F24"/>
    <w:rsid w:val="00F05C6F"/>
    <w:rsid w:val="00F05E25"/>
    <w:rsid w:val="00F06E54"/>
    <w:rsid w:val="00F06F82"/>
    <w:rsid w:val="00F071E1"/>
    <w:rsid w:val="00F1430E"/>
    <w:rsid w:val="00F1469C"/>
    <w:rsid w:val="00F171F1"/>
    <w:rsid w:val="00F175A2"/>
    <w:rsid w:val="00F17A80"/>
    <w:rsid w:val="00F20E52"/>
    <w:rsid w:val="00F2149E"/>
    <w:rsid w:val="00F21A9D"/>
    <w:rsid w:val="00F22360"/>
    <w:rsid w:val="00F23B31"/>
    <w:rsid w:val="00F24FBF"/>
    <w:rsid w:val="00F27350"/>
    <w:rsid w:val="00F3114D"/>
    <w:rsid w:val="00F3271A"/>
    <w:rsid w:val="00F32C0B"/>
    <w:rsid w:val="00F32E95"/>
    <w:rsid w:val="00F33EDD"/>
    <w:rsid w:val="00F34995"/>
    <w:rsid w:val="00F35498"/>
    <w:rsid w:val="00F35553"/>
    <w:rsid w:val="00F36DBD"/>
    <w:rsid w:val="00F37183"/>
    <w:rsid w:val="00F416D8"/>
    <w:rsid w:val="00F41DBC"/>
    <w:rsid w:val="00F41E4A"/>
    <w:rsid w:val="00F42025"/>
    <w:rsid w:val="00F42F7B"/>
    <w:rsid w:val="00F4392E"/>
    <w:rsid w:val="00F44790"/>
    <w:rsid w:val="00F44913"/>
    <w:rsid w:val="00F44984"/>
    <w:rsid w:val="00F44EC0"/>
    <w:rsid w:val="00F4504B"/>
    <w:rsid w:val="00F457D4"/>
    <w:rsid w:val="00F45A49"/>
    <w:rsid w:val="00F52D59"/>
    <w:rsid w:val="00F53029"/>
    <w:rsid w:val="00F54294"/>
    <w:rsid w:val="00F55187"/>
    <w:rsid w:val="00F5584E"/>
    <w:rsid w:val="00F55DE3"/>
    <w:rsid w:val="00F56258"/>
    <w:rsid w:val="00F565A2"/>
    <w:rsid w:val="00F60BFC"/>
    <w:rsid w:val="00F61A09"/>
    <w:rsid w:val="00F61ADA"/>
    <w:rsid w:val="00F62344"/>
    <w:rsid w:val="00F6350F"/>
    <w:rsid w:val="00F64F30"/>
    <w:rsid w:val="00F70C92"/>
    <w:rsid w:val="00F71A83"/>
    <w:rsid w:val="00F71B8D"/>
    <w:rsid w:val="00F72F82"/>
    <w:rsid w:val="00F73E49"/>
    <w:rsid w:val="00F74289"/>
    <w:rsid w:val="00F7492A"/>
    <w:rsid w:val="00F75750"/>
    <w:rsid w:val="00F7579B"/>
    <w:rsid w:val="00F76108"/>
    <w:rsid w:val="00F76C70"/>
    <w:rsid w:val="00F80526"/>
    <w:rsid w:val="00F805B8"/>
    <w:rsid w:val="00F8080D"/>
    <w:rsid w:val="00F80A39"/>
    <w:rsid w:val="00F81158"/>
    <w:rsid w:val="00F81178"/>
    <w:rsid w:val="00F83D4D"/>
    <w:rsid w:val="00F84FA8"/>
    <w:rsid w:val="00F85A64"/>
    <w:rsid w:val="00F860D3"/>
    <w:rsid w:val="00F8628F"/>
    <w:rsid w:val="00F91AEF"/>
    <w:rsid w:val="00F91D1F"/>
    <w:rsid w:val="00F94EFF"/>
    <w:rsid w:val="00F957CD"/>
    <w:rsid w:val="00F95972"/>
    <w:rsid w:val="00F972E6"/>
    <w:rsid w:val="00FA072A"/>
    <w:rsid w:val="00FA0EBD"/>
    <w:rsid w:val="00FA1841"/>
    <w:rsid w:val="00FA1BF5"/>
    <w:rsid w:val="00FA288F"/>
    <w:rsid w:val="00FA3665"/>
    <w:rsid w:val="00FA5425"/>
    <w:rsid w:val="00FA7395"/>
    <w:rsid w:val="00FB022C"/>
    <w:rsid w:val="00FB0812"/>
    <w:rsid w:val="00FB0DC1"/>
    <w:rsid w:val="00FB10E0"/>
    <w:rsid w:val="00FB10FF"/>
    <w:rsid w:val="00FB11B5"/>
    <w:rsid w:val="00FB1606"/>
    <w:rsid w:val="00FB21D9"/>
    <w:rsid w:val="00FB478C"/>
    <w:rsid w:val="00FB5384"/>
    <w:rsid w:val="00FB6867"/>
    <w:rsid w:val="00FB7197"/>
    <w:rsid w:val="00FB755A"/>
    <w:rsid w:val="00FC281E"/>
    <w:rsid w:val="00FC32A5"/>
    <w:rsid w:val="00FC46E3"/>
    <w:rsid w:val="00FC5FCA"/>
    <w:rsid w:val="00FC70D1"/>
    <w:rsid w:val="00FC748F"/>
    <w:rsid w:val="00FD155B"/>
    <w:rsid w:val="00FD209B"/>
    <w:rsid w:val="00FD274C"/>
    <w:rsid w:val="00FD38AC"/>
    <w:rsid w:val="00FD3B21"/>
    <w:rsid w:val="00FD461E"/>
    <w:rsid w:val="00FD4831"/>
    <w:rsid w:val="00FD4D11"/>
    <w:rsid w:val="00FD5792"/>
    <w:rsid w:val="00FD6FA8"/>
    <w:rsid w:val="00FE195E"/>
    <w:rsid w:val="00FE2954"/>
    <w:rsid w:val="00FE471F"/>
    <w:rsid w:val="00FE5A38"/>
    <w:rsid w:val="00FE65ED"/>
    <w:rsid w:val="00FE7583"/>
    <w:rsid w:val="00FF051A"/>
    <w:rsid w:val="00FF27CD"/>
    <w:rsid w:val="00FF2B0E"/>
    <w:rsid w:val="00FF303C"/>
    <w:rsid w:val="00FF41B2"/>
    <w:rsid w:val="00FF4F6D"/>
    <w:rsid w:val="00FF5477"/>
    <w:rsid w:val="00FF5A9B"/>
    <w:rsid w:val="00FF64BD"/>
    <w:rsid w:val="00FF7C6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fillcolor="white">
      <v:fill color="white"/>
    </o:shapedefaults>
    <o:shapelayout v:ext="edit">
      <o:idmap v:ext="edit" data="2"/>
    </o:shapelayout>
  </w:shapeDefaults>
  <w:decimalSymbol w:val=","/>
  <w:listSeparator w:val=";"/>
  <w14:docId w14:val="2EFA03D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uiPriority="9" w:qFormat="1"/>
    <w:lsdException w:name="heading 4" w:uiPriority="9" w:qFormat="1"/>
    <w:lsdException w:name="heading 5" w:uiPriority="9"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caption"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Document Map"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578B3"/>
    <w:pPr>
      <w:spacing w:after="200" w:line="276" w:lineRule="auto"/>
      <w:jc w:val="both"/>
    </w:pPr>
    <w:rPr>
      <w:rFonts w:ascii="Calibri" w:hAnsi="Calibri"/>
      <w:iCs/>
      <w:color w:val="000000"/>
      <w:sz w:val="28"/>
      <w:szCs w:val="22"/>
      <w:lang w:eastAsia="es-ES_tradnl"/>
    </w:rPr>
  </w:style>
  <w:style w:type="paragraph" w:styleId="Ttulo1">
    <w:name w:val="heading 1"/>
    <w:basedOn w:val="Normal"/>
    <w:next w:val="Normal"/>
    <w:link w:val="Ttulo1Car"/>
    <w:qFormat/>
    <w:rsid w:val="002968ED"/>
    <w:pPr>
      <w:keepNext/>
      <w:pageBreakBefore/>
      <w:numPr>
        <w:numId w:val="4"/>
      </w:numPr>
      <w:pBdr>
        <w:bottom w:val="single" w:sz="4" w:space="1" w:color="auto"/>
      </w:pBdr>
      <w:spacing w:before="120" w:after="240"/>
      <w:outlineLvl w:val="0"/>
    </w:pPr>
    <w:rPr>
      <w:b/>
      <w:iCs w:val="0"/>
      <w:color w:val="666699"/>
      <w:kern w:val="28"/>
      <w:sz w:val="32"/>
      <w:szCs w:val="36"/>
      <w:lang w:val="es-MX" w:eastAsia="en-US"/>
    </w:rPr>
  </w:style>
  <w:style w:type="paragraph" w:styleId="Ttulo2">
    <w:name w:val="heading 2"/>
    <w:basedOn w:val="Normal"/>
    <w:next w:val="Normal"/>
    <w:link w:val="Ttulo2Car"/>
    <w:qFormat/>
    <w:rsid w:val="0047009C"/>
    <w:pPr>
      <w:keepNext/>
      <w:numPr>
        <w:ilvl w:val="1"/>
        <w:numId w:val="4"/>
      </w:numPr>
      <w:spacing w:before="480"/>
      <w:outlineLvl w:val="1"/>
    </w:pPr>
    <w:rPr>
      <w:b/>
      <w:iCs w:val="0"/>
      <w:color w:val="auto"/>
      <w:szCs w:val="32"/>
      <w:lang w:eastAsia="en-US"/>
    </w:rPr>
  </w:style>
  <w:style w:type="paragraph" w:styleId="Ttulo3">
    <w:name w:val="heading 3"/>
    <w:basedOn w:val="Normal"/>
    <w:next w:val="Normal"/>
    <w:link w:val="Ttulo3Car"/>
    <w:uiPriority w:val="9"/>
    <w:qFormat/>
    <w:rsid w:val="002968ED"/>
    <w:pPr>
      <w:keepNext/>
      <w:numPr>
        <w:ilvl w:val="2"/>
        <w:numId w:val="4"/>
      </w:numPr>
      <w:spacing w:before="480"/>
      <w:outlineLvl w:val="2"/>
    </w:pPr>
    <w:rPr>
      <w:b/>
      <w:iCs w:val="0"/>
      <w:color w:val="auto"/>
      <w:sz w:val="24"/>
      <w:szCs w:val="28"/>
      <w:lang w:eastAsia="en-US"/>
    </w:rPr>
  </w:style>
  <w:style w:type="paragraph" w:styleId="Ttulo4">
    <w:name w:val="heading 4"/>
    <w:basedOn w:val="Normal"/>
    <w:next w:val="Normal"/>
    <w:link w:val="Ttulo4Car"/>
    <w:uiPriority w:val="9"/>
    <w:qFormat/>
    <w:rsid w:val="002968ED"/>
    <w:pPr>
      <w:keepNext/>
      <w:numPr>
        <w:ilvl w:val="3"/>
        <w:numId w:val="4"/>
      </w:numPr>
      <w:spacing w:before="360"/>
      <w:outlineLvl w:val="3"/>
    </w:pPr>
    <w:rPr>
      <w:bCs/>
      <w:color w:val="auto"/>
      <w:sz w:val="24"/>
      <w:szCs w:val="20"/>
      <w:lang w:eastAsia="en-US"/>
    </w:rPr>
  </w:style>
  <w:style w:type="paragraph" w:styleId="Ttulo5">
    <w:name w:val="heading 5"/>
    <w:basedOn w:val="Normal"/>
    <w:next w:val="Normal"/>
    <w:link w:val="Ttulo5Car"/>
    <w:uiPriority w:val="9"/>
    <w:qFormat/>
    <w:rsid w:val="002968ED"/>
    <w:pPr>
      <w:keepNext/>
      <w:numPr>
        <w:ilvl w:val="4"/>
        <w:numId w:val="4"/>
      </w:numPr>
      <w:spacing w:after="240"/>
      <w:outlineLvl w:val="4"/>
    </w:pPr>
    <w:rPr>
      <w:iCs w:val="0"/>
      <w:color w:val="auto"/>
      <w:szCs w:val="20"/>
      <w:lang w:eastAsia="en-US"/>
    </w:rPr>
  </w:style>
  <w:style w:type="paragraph" w:styleId="Ttulo6">
    <w:name w:val="heading 6"/>
    <w:basedOn w:val="Normal"/>
    <w:next w:val="Normal"/>
    <w:qFormat/>
    <w:rsid w:val="002968ED"/>
    <w:pPr>
      <w:keepNext/>
      <w:numPr>
        <w:ilvl w:val="5"/>
        <w:numId w:val="4"/>
      </w:numPr>
      <w:outlineLvl w:val="5"/>
    </w:pPr>
    <w:rPr>
      <w:iCs w:val="0"/>
      <w:color w:val="auto"/>
      <w:szCs w:val="20"/>
      <w:lang w:eastAsia="en-US"/>
    </w:rPr>
  </w:style>
  <w:style w:type="paragraph" w:styleId="Ttulo7">
    <w:name w:val="heading 7"/>
    <w:basedOn w:val="Normal"/>
    <w:next w:val="Normal"/>
    <w:qFormat/>
    <w:rsid w:val="002968ED"/>
    <w:pPr>
      <w:keepNext/>
      <w:numPr>
        <w:ilvl w:val="6"/>
        <w:numId w:val="4"/>
      </w:numPr>
      <w:outlineLvl w:val="6"/>
    </w:pPr>
    <w:rPr>
      <w:iCs w:val="0"/>
      <w:color w:val="auto"/>
      <w:sz w:val="16"/>
      <w:szCs w:val="20"/>
      <w:lang w:eastAsia="en-US"/>
    </w:rPr>
  </w:style>
  <w:style w:type="paragraph" w:styleId="Ttulo8">
    <w:name w:val="heading 8"/>
    <w:basedOn w:val="Normal"/>
    <w:next w:val="Normal"/>
    <w:qFormat/>
    <w:rsid w:val="002968ED"/>
    <w:pPr>
      <w:keepNext/>
      <w:numPr>
        <w:ilvl w:val="7"/>
        <w:numId w:val="4"/>
      </w:numPr>
      <w:outlineLvl w:val="7"/>
    </w:pPr>
    <w:rPr>
      <w:iCs w:val="0"/>
      <w:color w:val="auto"/>
      <w:sz w:val="20"/>
      <w:szCs w:val="20"/>
      <w:lang w:eastAsia="en-US"/>
    </w:rPr>
  </w:style>
  <w:style w:type="paragraph" w:styleId="Ttulo9">
    <w:name w:val="heading 9"/>
    <w:basedOn w:val="Normal"/>
    <w:next w:val="Normal"/>
    <w:qFormat/>
    <w:rsid w:val="002968ED"/>
    <w:pPr>
      <w:keepNext/>
      <w:numPr>
        <w:ilvl w:val="8"/>
        <w:numId w:val="4"/>
      </w:numPr>
      <w:outlineLvl w:val="8"/>
    </w:pPr>
    <w:rPr>
      <w:b/>
      <w:iCs w:val="0"/>
      <w:color w:val="auto"/>
      <w:sz w:val="20"/>
      <w:szCs w:val="20"/>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itulosDatosGeneralesChar">
    <w:name w:val="Titulos Datos Generales Char"/>
    <w:link w:val="TitulosDatosGenerales"/>
    <w:rsid w:val="003B6C98"/>
    <w:rPr>
      <w:rFonts w:ascii="Book Antiqua" w:hAnsi="Book Antiqua"/>
      <w:color w:val="000000"/>
      <w:sz w:val="28"/>
      <w:lang w:val="es-ES" w:eastAsia="es-ES_tradnl" w:bidi="ar-SA"/>
    </w:rPr>
  </w:style>
  <w:style w:type="paragraph" w:customStyle="1" w:styleId="TitulosDatosGenerales">
    <w:name w:val="Titulos Datos Generales"/>
    <w:basedOn w:val="Normal"/>
    <w:link w:val="TitulosDatosGeneralesChar"/>
    <w:autoRedefine/>
    <w:rsid w:val="003B6C98"/>
    <w:pPr>
      <w:jc w:val="left"/>
    </w:pPr>
    <w:rPr>
      <w:iCs w:val="0"/>
      <w:szCs w:val="20"/>
    </w:rPr>
  </w:style>
  <w:style w:type="paragraph" w:styleId="Piedepgina">
    <w:name w:val="footer"/>
    <w:aliases w:val="Pie"/>
    <w:basedOn w:val="Normal"/>
    <w:link w:val="PiedepginaCar"/>
    <w:autoRedefine/>
    <w:rsid w:val="002968ED"/>
    <w:pPr>
      <w:tabs>
        <w:tab w:val="center" w:pos="5040"/>
        <w:tab w:val="right" w:pos="9900"/>
      </w:tabs>
    </w:pPr>
    <w:rPr>
      <w:sz w:val="18"/>
      <w:szCs w:val="20"/>
    </w:rPr>
  </w:style>
  <w:style w:type="paragraph" w:styleId="Mapadeldocumento">
    <w:name w:val="Document Map"/>
    <w:basedOn w:val="Normal"/>
    <w:link w:val="MapadeldocumentoCar"/>
    <w:uiPriority w:val="99"/>
    <w:semiHidden/>
    <w:rsid w:val="00261CF3"/>
    <w:pPr>
      <w:shd w:val="clear" w:color="auto" w:fill="000080"/>
    </w:pPr>
    <w:rPr>
      <w:rFonts w:ascii="Tahoma" w:hAnsi="Tahoma" w:cs="Tahoma"/>
      <w:sz w:val="20"/>
      <w:szCs w:val="20"/>
    </w:rPr>
  </w:style>
  <w:style w:type="paragraph" w:styleId="Encabezado">
    <w:name w:val="header"/>
    <w:basedOn w:val="Normal"/>
    <w:link w:val="EncabezadoCar"/>
    <w:uiPriority w:val="99"/>
    <w:rsid w:val="00C831B8"/>
    <w:pPr>
      <w:tabs>
        <w:tab w:val="center" w:pos="4252"/>
        <w:tab w:val="right" w:pos="8504"/>
      </w:tabs>
    </w:pPr>
  </w:style>
  <w:style w:type="character" w:customStyle="1" w:styleId="NombreDocPortada">
    <w:name w:val="Nombre Doc Portada"/>
    <w:rsid w:val="001A6C9D"/>
    <w:rPr>
      <w:sz w:val="40"/>
    </w:rPr>
  </w:style>
  <w:style w:type="paragraph" w:customStyle="1" w:styleId="BulletNivel1">
    <w:name w:val="Bullet Nivel 1"/>
    <w:basedOn w:val="Normal"/>
    <w:link w:val="BulletNivel1Char"/>
    <w:autoRedefine/>
    <w:rsid w:val="00453C9C"/>
    <w:pPr>
      <w:numPr>
        <w:numId w:val="1"/>
      </w:numPr>
    </w:pPr>
  </w:style>
  <w:style w:type="paragraph" w:styleId="Listaconvietas">
    <w:name w:val="List Bullet"/>
    <w:basedOn w:val="Normal"/>
    <w:rsid w:val="00261CF3"/>
  </w:style>
  <w:style w:type="paragraph" w:customStyle="1" w:styleId="BulletNivel2">
    <w:name w:val="Bullet Nivel 2"/>
    <w:basedOn w:val="Listaconvietas"/>
    <w:rsid w:val="000D1430"/>
    <w:pPr>
      <w:numPr>
        <w:numId w:val="2"/>
      </w:numPr>
      <w:spacing w:before="120"/>
    </w:pPr>
    <w:rPr>
      <w:lang w:eastAsia="en-US"/>
    </w:rPr>
  </w:style>
  <w:style w:type="paragraph" w:customStyle="1" w:styleId="BulletNivel3">
    <w:name w:val="Bullet Nivel 3"/>
    <w:basedOn w:val="Listaconvietas"/>
    <w:rsid w:val="000D1430"/>
    <w:pPr>
      <w:numPr>
        <w:numId w:val="3"/>
      </w:numPr>
      <w:tabs>
        <w:tab w:val="clear" w:pos="1080"/>
        <w:tab w:val="num" w:pos="1440"/>
      </w:tabs>
      <w:spacing w:before="120"/>
      <w:ind w:left="1440"/>
    </w:pPr>
    <w:rPr>
      <w:lang w:val="en-GB" w:eastAsia="en-US"/>
    </w:rPr>
  </w:style>
  <w:style w:type="paragraph" w:customStyle="1" w:styleId="BulletTabla1">
    <w:name w:val="Bullet Tabla 1"/>
    <w:basedOn w:val="BulletNivel1"/>
    <w:link w:val="BulletTabla1Char"/>
    <w:rsid w:val="007D2E90"/>
    <w:pPr>
      <w:tabs>
        <w:tab w:val="clear" w:pos="720"/>
        <w:tab w:val="num" w:pos="252"/>
      </w:tabs>
      <w:ind w:left="252" w:hanging="252"/>
      <w:jc w:val="left"/>
    </w:pPr>
    <w:rPr>
      <w:lang w:val="es-MX"/>
    </w:rPr>
  </w:style>
  <w:style w:type="paragraph" w:customStyle="1" w:styleId="Epgrafe">
    <w:name w:val="Epígrafe"/>
    <w:basedOn w:val="Normal"/>
    <w:next w:val="Normal"/>
    <w:link w:val="EpgrafeCar"/>
    <w:qFormat/>
    <w:rsid w:val="00261CF3"/>
    <w:rPr>
      <w:b/>
      <w:bCs/>
      <w:sz w:val="20"/>
      <w:szCs w:val="20"/>
    </w:rPr>
  </w:style>
  <w:style w:type="paragraph" w:customStyle="1" w:styleId="CeldasTabla">
    <w:name w:val="Celdas Tabla"/>
    <w:basedOn w:val="Normal"/>
    <w:rsid w:val="000D1430"/>
    <w:pPr>
      <w:jc w:val="left"/>
    </w:pPr>
  </w:style>
  <w:style w:type="paragraph" w:customStyle="1" w:styleId="EstiloEnlaceInterno">
    <w:name w:val="Estilo Enlace Interno"/>
    <w:basedOn w:val="Normal"/>
    <w:rsid w:val="00C831B8"/>
    <w:pPr>
      <w:ind w:left="360"/>
    </w:pPr>
  </w:style>
  <w:style w:type="character" w:styleId="Refdenotaalpie">
    <w:name w:val="footnote reference"/>
    <w:semiHidden/>
    <w:rsid w:val="00261CF3"/>
    <w:rPr>
      <w:vertAlign w:val="superscript"/>
    </w:rPr>
  </w:style>
  <w:style w:type="paragraph" w:styleId="Textonotapie">
    <w:name w:val="footnote text"/>
    <w:basedOn w:val="Normal"/>
    <w:semiHidden/>
    <w:rsid w:val="00261CF3"/>
    <w:rPr>
      <w:sz w:val="20"/>
      <w:szCs w:val="20"/>
    </w:rPr>
  </w:style>
  <w:style w:type="paragraph" w:customStyle="1" w:styleId="Imagen">
    <w:name w:val="Imagen"/>
    <w:basedOn w:val="Normal"/>
    <w:rsid w:val="00C831B8"/>
    <w:pPr>
      <w:jc w:val="center"/>
    </w:pPr>
    <w:rPr>
      <w:iCs w:val="0"/>
      <w:szCs w:val="20"/>
    </w:rPr>
  </w:style>
  <w:style w:type="paragraph" w:styleId="ndice1">
    <w:name w:val="index 1"/>
    <w:basedOn w:val="Normal"/>
    <w:next w:val="Normal"/>
    <w:autoRedefine/>
    <w:semiHidden/>
    <w:rsid w:val="00261CF3"/>
    <w:pPr>
      <w:ind w:left="240" w:hanging="240"/>
    </w:pPr>
    <w:rPr>
      <w:iCs w:val="0"/>
      <w:szCs w:val="20"/>
    </w:rPr>
  </w:style>
  <w:style w:type="paragraph" w:styleId="ndice2">
    <w:name w:val="index 2"/>
    <w:basedOn w:val="Normal"/>
    <w:next w:val="Normal"/>
    <w:autoRedefine/>
    <w:semiHidden/>
    <w:rsid w:val="00261CF3"/>
    <w:pPr>
      <w:ind w:left="480" w:hanging="240"/>
    </w:pPr>
    <w:rPr>
      <w:iCs w:val="0"/>
      <w:szCs w:val="20"/>
    </w:rPr>
  </w:style>
  <w:style w:type="paragraph" w:styleId="ndice3">
    <w:name w:val="index 3"/>
    <w:basedOn w:val="Normal"/>
    <w:next w:val="Normal"/>
    <w:autoRedefine/>
    <w:semiHidden/>
    <w:rsid w:val="00261CF3"/>
    <w:pPr>
      <w:ind w:left="720" w:hanging="240"/>
    </w:pPr>
    <w:rPr>
      <w:rFonts w:ascii="Times New Roman" w:hAnsi="Times New Roman"/>
      <w:iCs w:val="0"/>
      <w:sz w:val="20"/>
      <w:szCs w:val="20"/>
    </w:rPr>
  </w:style>
  <w:style w:type="paragraph" w:styleId="ndice4">
    <w:name w:val="index 4"/>
    <w:basedOn w:val="Normal"/>
    <w:next w:val="Normal"/>
    <w:autoRedefine/>
    <w:semiHidden/>
    <w:rsid w:val="00261CF3"/>
    <w:pPr>
      <w:ind w:left="960" w:hanging="240"/>
    </w:pPr>
    <w:rPr>
      <w:rFonts w:ascii="Times New Roman" w:hAnsi="Times New Roman"/>
      <w:iCs w:val="0"/>
      <w:sz w:val="20"/>
      <w:szCs w:val="20"/>
    </w:rPr>
  </w:style>
  <w:style w:type="paragraph" w:styleId="ndice5">
    <w:name w:val="index 5"/>
    <w:basedOn w:val="Normal"/>
    <w:next w:val="Normal"/>
    <w:autoRedefine/>
    <w:semiHidden/>
    <w:rsid w:val="00261CF3"/>
    <w:pPr>
      <w:ind w:left="1200" w:hanging="240"/>
    </w:pPr>
    <w:rPr>
      <w:rFonts w:ascii="Times New Roman" w:hAnsi="Times New Roman"/>
      <w:iCs w:val="0"/>
      <w:sz w:val="20"/>
      <w:szCs w:val="20"/>
    </w:rPr>
  </w:style>
  <w:style w:type="paragraph" w:styleId="ndice6">
    <w:name w:val="index 6"/>
    <w:basedOn w:val="Normal"/>
    <w:next w:val="Normal"/>
    <w:autoRedefine/>
    <w:semiHidden/>
    <w:rsid w:val="00261CF3"/>
    <w:pPr>
      <w:ind w:left="1440" w:hanging="240"/>
    </w:pPr>
    <w:rPr>
      <w:rFonts w:ascii="Times New Roman" w:hAnsi="Times New Roman"/>
      <w:iCs w:val="0"/>
      <w:sz w:val="20"/>
      <w:szCs w:val="20"/>
    </w:rPr>
  </w:style>
  <w:style w:type="paragraph" w:styleId="ndice7">
    <w:name w:val="index 7"/>
    <w:basedOn w:val="Normal"/>
    <w:next w:val="Normal"/>
    <w:autoRedefine/>
    <w:semiHidden/>
    <w:rsid w:val="00261CF3"/>
    <w:pPr>
      <w:ind w:left="1680" w:hanging="240"/>
    </w:pPr>
    <w:rPr>
      <w:rFonts w:ascii="Times New Roman" w:hAnsi="Times New Roman"/>
      <w:iCs w:val="0"/>
      <w:sz w:val="20"/>
      <w:szCs w:val="20"/>
    </w:rPr>
  </w:style>
  <w:style w:type="paragraph" w:styleId="ndice8">
    <w:name w:val="index 8"/>
    <w:basedOn w:val="Normal"/>
    <w:next w:val="Normal"/>
    <w:autoRedefine/>
    <w:semiHidden/>
    <w:rsid w:val="00261CF3"/>
    <w:pPr>
      <w:ind w:left="1920" w:hanging="240"/>
    </w:pPr>
    <w:rPr>
      <w:rFonts w:ascii="Times New Roman" w:hAnsi="Times New Roman"/>
      <w:iCs w:val="0"/>
      <w:sz w:val="20"/>
      <w:szCs w:val="20"/>
    </w:rPr>
  </w:style>
  <w:style w:type="paragraph" w:styleId="ndice9">
    <w:name w:val="index 9"/>
    <w:basedOn w:val="Normal"/>
    <w:next w:val="Normal"/>
    <w:autoRedefine/>
    <w:semiHidden/>
    <w:rsid w:val="00261CF3"/>
    <w:pPr>
      <w:ind w:left="2160" w:hanging="240"/>
    </w:pPr>
    <w:rPr>
      <w:rFonts w:ascii="Times New Roman" w:hAnsi="Times New Roman"/>
      <w:iCs w:val="0"/>
      <w:sz w:val="20"/>
      <w:szCs w:val="20"/>
    </w:rPr>
  </w:style>
  <w:style w:type="paragraph" w:styleId="Ttulodendice">
    <w:name w:val="index heading"/>
    <w:basedOn w:val="Normal"/>
    <w:next w:val="ndice1"/>
    <w:semiHidden/>
    <w:rsid w:val="00261CF3"/>
    <w:pPr>
      <w:spacing w:before="120"/>
    </w:pPr>
    <w:rPr>
      <w:b/>
      <w:bCs/>
      <w:i/>
      <w:szCs w:val="20"/>
    </w:rPr>
  </w:style>
  <w:style w:type="paragraph" w:customStyle="1" w:styleId="NombreSistema-Portada">
    <w:name w:val="Nombre Sistema - Portada"/>
    <w:basedOn w:val="Normal"/>
    <w:rsid w:val="00261CF3"/>
    <w:pPr>
      <w:jc w:val="center"/>
    </w:pPr>
    <w:rPr>
      <w:b/>
      <w:bCs/>
      <w:iCs w:val="0"/>
      <w:sz w:val="40"/>
      <w:szCs w:val="20"/>
    </w:rPr>
  </w:style>
  <w:style w:type="table" w:styleId="Tablaconcuadrcula">
    <w:name w:val="Table Grid"/>
    <w:basedOn w:val="Tablanormal"/>
    <w:rsid w:val="00261C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adeilustraciones">
    <w:name w:val="table of figures"/>
    <w:basedOn w:val="Normal"/>
    <w:next w:val="Normal"/>
    <w:semiHidden/>
    <w:rsid w:val="00261CF3"/>
  </w:style>
  <w:style w:type="paragraph" w:customStyle="1" w:styleId="TituloCabecera">
    <w:name w:val="Titulo Cabecera"/>
    <w:basedOn w:val="Normal"/>
    <w:rsid w:val="00AE1F22"/>
    <w:pPr>
      <w:jc w:val="center"/>
    </w:pPr>
    <w:rPr>
      <w:b/>
      <w:sz w:val="24"/>
    </w:rPr>
  </w:style>
  <w:style w:type="paragraph" w:customStyle="1" w:styleId="TituloColumnaTabla">
    <w:name w:val="Titulo Columna Tabla"/>
    <w:basedOn w:val="Normal"/>
    <w:rsid w:val="00261CF3"/>
    <w:pPr>
      <w:jc w:val="center"/>
    </w:pPr>
    <w:rPr>
      <w:b/>
      <w:iCs w:val="0"/>
      <w:szCs w:val="20"/>
      <w:lang w:eastAsia="en-US"/>
    </w:rPr>
  </w:style>
  <w:style w:type="paragraph" w:customStyle="1" w:styleId="TituloFigura">
    <w:name w:val="Titulo Figura"/>
    <w:basedOn w:val="Epgrafe"/>
    <w:link w:val="TituloFiguraCar"/>
    <w:rsid w:val="00261CF3"/>
    <w:pPr>
      <w:jc w:val="center"/>
    </w:pPr>
    <w:rPr>
      <w:iCs w:val="0"/>
    </w:rPr>
  </w:style>
  <w:style w:type="paragraph" w:customStyle="1" w:styleId="TituloFilasTabla">
    <w:name w:val="Titulo Filas Tabla"/>
    <w:basedOn w:val="Normal"/>
    <w:rsid w:val="00261CF3"/>
    <w:pPr>
      <w:jc w:val="center"/>
    </w:pPr>
    <w:rPr>
      <w:b/>
      <w:iCs w:val="0"/>
      <w:szCs w:val="20"/>
      <w:lang w:eastAsia="en-US"/>
    </w:rPr>
  </w:style>
  <w:style w:type="paragraph" w:customStyle="1" w:styleId="TituloIndice">
    <w:name w:val="Titulo Indice"/>
    <w:basedOn w:val="Normal"/>
    <w:rsid w:val="00261CF3"/>
    <w:rPr>
      <w:b/>
    </w:rPr>
  </w:style>
  <w:style w:type="paragraph" w:customStyle="1" w:styleId="TitulosCajasDatosGenereales">
    <w:name w:val="Titulos Cajas Datos Genereales"/>
    <w:basedOn w:val="Normal"/>
    <w:autoRedefine/>
    <w:qFormat/>
    <w:rsid w:val="00FD5792"/>
    <w:pPr>
      <w:spacing w:after="0"/>
      <w:jc w:val="left"/>
    </w:pPr>
    <w:rPr>
      <w:iCs w:val="0"/>
      <w:color w:val="FFFFFF"/>
      <w:szCs w:val="20"/>
    </w:rPr>
  </w:style>
  <w:style w:type="paragraph" w:styleId="TDC1">
    <w:name w:val="toc 1"/>
    <w:basedOn w:val="Normal"/>
    <w:next w:val="Normal"/>
    <w:uiPriority w:val="39"/>
    <w:rsid w:val="00375419"/>
    <w:pPr>
      <w:tabs>
        <w:tab w:val="left" w:pos="480"/>
        <w:tab w:val="right" w:leader="dot" w:pos="9909"/>
      </w:tabs>
      <w:spacing w:after="0"/>
    </w:pPr>
    <w:rPr>
      <w:b/>
      <w:noProof/>
      <w:sz w:val="24"/>
    </w:rPr>
  </w:style>
  <w:style w:type="paragraph" w:styleId="TDC2">
    <w:name w:val="toc 2"/>
    <w:basedOn w:val="Normal"/>
    <w:next w:val="Normal"/>
    <w:uiPriority w:val="39"/>
    <w:rsid w:val="00375419"/>
    <w:pPr>
      <w:spacing w:after="0"/>
      <w:ind w:left="240"/>
    </w:pPr>
    <w:rPr>
      <w:sz w:val="20"/>
    </w:rPr>
  </w:style>
  <w:style w:type="paragraph" w:styleId="TDC3">
    <w:name w:val="toc 3"/>
    <w:basedOn w:val="Normal"/>
    <w:next w:val="Normal"/>
    <w:uiPriority w:val="39"/>
    <w:rsid w:val="00375419"/>
    <w:pPr>
      <w:tabs>
        <w:tab w:val="left" w:pos="1440"/>
        <w:tab w:val="right" w:leader="dot" w:pos="9912"/>
      </w:tabs>
      <w:spacing w:after="0"/>
      <w:ind w:left="482"/>
    </w:pPr>
    <w:rPr>
      <w:sz w:val="18"/>
    </w:rPr>
  </w:style>
  <w:style w:type="paragraph" w:styleId="TDC4">
    <w:name w:val="toc 4"/>
    <w:basedOn w:val="Normal"/>
    <w:next w:val="Normal"/>
    <w:autoRedefine/>
    <w:uiPriority w:val="39"/>
    <w:rsid w:val="00261CF3"/>
    <w:pPr>
      <w:ind w:left="720"/>
    </w:pPr>
  </w:style>
  <w:style w:type="paragraph" w:styleId="TDC5">
    <w:name w:val="toc 5"/>
    <w:basedOn w:val="Normal"/>
    <w:next w:val="Normal"/>
    <w:autoRedefine/>
    <w:uiPriority w:val="39"/>
    <w:rsid w:val="00261CF3"/>
    <w:pPr>
      <w:ind w:left="960"/>
    </w:pPr>
  </w:style>
  <w:style w:type="paragraph" w:styleId="TDC6">
    <w:name w:val="toc 6"/>
    <w:basedOn w:val="Normal"/>
    <w:next w:val="Normal"/>
    <w:autoRedefine/>
    <w:uiPriority w:val="39"/>
    <w:rsid w:val="00261CF3"/>
    <w:pPr>
      <w:ind w:left="1200"/>
    </w:pPr>
    <w:rPr>
      <w:rFonts w:ascii="Times New Roman" w:hAnsi="Times New Roman"/>
      <w:iCs w:val="0"/>
      <w:color w:val="auto"/>
      <w:szCs w:val="24"/>
      <w:lang w:eastAsia="es-ES"/>
    </w:rPr>
  </w:style>
  <w:style w:type="paragraph" w:styleId="TDC7">
    <w:name w:val="toc 7"/>
    <w:basedOn w:val="Normal"/>
    <w:next w:val="Normal"/>
    <w:autoRedefine/>
    <w:uiPriority w:val="39"/>
    <w:rsid w:val="00261CF3"/>
    <w:pPr>
      <w:ind w:left="1440"/>
    </w:pPr>
    <w:rPr>
      <w:rFonts w:ascii="Times New Roman" w:hAnsi="Times New Roman"/>
      <w:iCs w:val="0"/>
      <w:color w:val="auto"/>
      <w:szCs w:val="24"/>
      <w:lang w:eastAsia="es-ES"/>
    </w:rPr>
  </w:style>
  <w:style w:type="paragraph" w:styleId="TDC8">
    <w:name w:val="toc 8"/>
    <w:basedOn w:val="Normal"/>
    <w:next w:val="Normal"/>
    <w:autoRedefine/>
    <w:uiPriority w:val="39"/>
    <w:rsid w:val="00261CF3"/>
    <w:pPr>
      <w:ind w:left="1680"/>
    </w:pPr>
    <w:rPr>
      <w:rFonts w:ascii="Times New Roman" w:hAnsi="Times New Roman"/>
      <w:iCs w:val="0"/>
      <w:color w:val="auto"/>
      <w:szCs w:val="24"/>
      <w:lang w:eastAsia="es-ES"/>
    </w:rPr>
  </w:style>
  <w:style w:type="paragraph" w:styleId="TDC9">
    <w:name w:val="toc 9"/>
    <w:basedOn w:val="Normal"/>
    <w:next w:val="Normal"/>
    <w:autoRedefine/>
    <w:uiPriority w:val="39"/>
    <w:rsid w:val="00261CF3"/>
    <w:pPr>
      <w:ind w:left="1920"/>
    </w:pPr>
    <w:rPr>
      <w:rFonts w:ascii="Times New Roman" w:hAnsi="Times New Roman"/>
      <w:iCs w:val="0"/>
      <w:color w:val="auto"/>
      <w:szCs w:val="24"/>
      <w:lang w:eastAsia="es-ES"/>
    </w:rPr>
  </w:style>
  <w:style w:type="character" w:styleId="Hipervnculo">
    <w:name w:val="Hyperlink"/>
    <w:uiPriority w:val="99"/>
    <w:rsid w:val="00B92856"/>
    <w:rPr>
      <w:color w:val="0000FF"/>
      <w:u w:val="single"/>
    </w:rPr>
  </w:style>
  <w:style w:type="character" w:customStyle="1" w:styleId="BulletNivel1Char">
    <w:name w:val="Bullet Nivel 1 Char"/>
    <w:link w:val="BulletNivel1"/>
    <w:rsid w:val="00A50E46"/>
    <w:rPr>
      <w:rFonts w:ascii="Calibri" w:hAnsi="Calibri"/>
      <w:iCs/>
      <w:color w:val="000000"/>
      <w:sz w:val="28"/>
      <w:szCs w:val="22"/>
      <w:lang w:eastAsia="es-ES_tradnl"/>
    </w:rPr>
  </w:style>
  <w:style w:type="character" w:customStyle="1" w:styleId="BulletTabla1Char">
    <w:name w:val="Bullet Tabla 1 Char"/>
    <w:link w:val="BulletTabla1"/>
    <w:rsid w:val="00A50E46"/>
    <w:rPr>
      <w:rFonts w:ascii="Calibri" w:hAnsi="Calibri"/>
      <w:iCs/>
      <w:color w:val="000000"/>
      <w:sz w:val="28"/>
      <w:szCs w:val="22"/>
      <w:lang w:val="es-MX" w:eastAsia="es-ES_tradnl"/>
    </w:rPr>
  </w:style>
  <w:style w:type="paragraph" w:customStyle="1" w:styleId="NombredePortada">
    <w:name w:val="Nombre de Portada"/>
    <w:basedOn w:val="Normal"/>
    <w:rsid w:val="002968ED"/>
    <w:pPr>
      <w:jc w:val="center"/>
    </w:pPr>
    <w:rPr>
      <w:b/>
      <w:sz w:val="40"/>
    </w:rPr>
  </w:style>
  <w:style w:type="character" w:styleId="Hipervnculovisitado">
    <w:name w:val="FollowedHyperlink"/>
    <w:uiPriority w:val="99"/>
    <w:rsid w:val="00937139"/>
    <w:rPr>
      <w:color w:val="800080"/>
      <w:u w:val="single"/>
    </w:rPr>
  </w:style>
  <w:style w:type="character" w:customStyle="1" w:styleId="EpgrafeCar">
    <w:name w:val="Epígrafe Car"/>
    <w:link w:val="Epgrafe"/>
    <w:rsid w:val="00B90F44"/>
    <w:rPr>
      <w:rFonts w:ascii="Arial" w:hAnsi="Arial"/>
      <w:b/>
      <w:bCs/>
      <w:iCs/>
      <w:color w:val="000000"/>
      <w:lang w:val="es-ES" w:eastAsia="es-ES_tradnl" w:bidi="ar-SA"/>
    </w:rPr>
  </w:style>
  <w:style w:type="character" w:customStyle="1" w:styleId="TituloFiguraCar">
    <w:name w:val="Titulo Figura Car"/>
    <w:link w:val="TituloFigura"/>
    <w:rsid w:val="00B90F44"/>
    <w:rPr>
      <w:rFonts w:ascii="Arial" w:hAnsi="Arial"/>
      <w:b/>
      <w:bCs/>
      <w:iCs/>
      <w:color w:val="000000"/>
      <w:lang w:val="es-ES" w:eastAsia="es-ES_tradnl" w:bidi="ar-SA"/>
    </w:rPr>
  </w:style>
  <w:style w:type="paragraph" w:customStyle="1" w:styleId="MiTituloIndice">
    <w:name w:val="MiTituloIndice"/>
    <w:basedOn w:val="Normal"/>
    <w:rsid w:val="006A1EBA"/>
    <w:pPr>
      <w:spacing w:before="240"/>
      <w:jc w:val="center"/>
    </w:pPr>
    <w:rPr>
      <w:rFonts w:ascii="Gill Sans MT" w:hAnsi="Gill Sans MT" w:cs="Arial"/>
      <w:b/>
      <w:iCs w:val="0"/>
      <w:color w:val="auto"/>
      <w:sz w:val="32"/>
      <w:szCs w:val="32"/>
      <w:lang w:eastAsia="es-ES"/>
    </w:rPr>
  </w:style>
  <w:style w:type="character" w:styleId="Nmerodepgina">
    <w:name w:val="page number"/>
    <w:rsid w:val="00C83EDB"/>
  </w:style>
  <w:style w:type="numbering" w:customStyle="1" w:styleId="Sinlista1">
    <w:name w:val="Sin lista1"/>
    <w:next w:val="Sinlista"/>
    <w:uiPriority w:val="99"/>
    <w:semiHidden/>
    <w:unhideWhenUsed/>
    <w:rsid w:val="004F61E9"/>
  </w:style>
  <w:style w:type="character" w:customStyle="1" w:styleId="Ttulo1Car">
    <w:name w:val="Título 1 Car"/>
    <w:link w:val="Ttulo1"/>
    <w:rsid w:val="004F61E9"/>
    <w:rPr>
      <w:rFonts w:ascii="Calibri" w:hAnsi="Calibri"/>
      <w:b/>
      <w:color w:val="666699"/>
      <w:kern w:val="28"/>
      <w:sz w:val="32"/>
      <w:szCs w:val="36"/>
      <w:lang w:val="es-MX" w:eastAsia="en-US"/>
    </w:rPr>
  </w:style>
  <w:style w:type="character" w:customStyle="1" w:styleId="Ttulo2Car">
    <w:name w:val="Título 2 Car"/>
    <w:link w:val="Ttulo2"/>
    <w:rsid w:val="004F61E9"/>
    <w:rPr>
      <w:rFonts w:ascii="Calibri" w:hAnsi="Calibri"/>
      <w:b/>
      <w:sz w:val="28"/>
      <w:szCs w:val="32"/>
      <w:lang w:eastAsia="en-US"/>
    </w:rPr>
  </w:style>
  <w:style w:type="character" w:customStyle="1" w:styleId="Ttulo3Car">
    <w:name w:val="Título 3 Car"/>
    <w:link w:val="Ttulo3"/>
    <w:uiPriority w:val="9"/>
    <w:rsid w:val="004F61E9"/>
    <w:rPr>
      <w:rFonts w:ascii="Calibri" w:hAnsi="Calibri"/>
      <w:b/>
      <w:sz w:val="24"/>
      <w:szCs w:val="28"/>
      <w:lang w:eastAsia="en-US"/>
    </w:rPr>
  </w:style>
  <w:style w:type="character" w:customStyle="1" w:styleId="Ttulo4Car">
    <w:name w:val="Título 4 Car"/>
    <w:link w:val="Ttulo4"/>
    <w:uiPriority w:val="9"/>
    <w:rsid w:val="004F61E9"/>
    <w:rPr>
      <w:rFonts w:ascii="Calibri" w:hAnsi="Calibri"/>
      <w:bCs/>
      <w:iCs/>
      <w:sz w:val="24"/>
      <w:lang w:eastAsia="en-US"/>
    </w:rPr>
  </w:style>
  <w:style w:type="character" w:customStyle="1" w:styleId="Ttulo5Car">
    <w:name w:val="Título 5 Car"/>
    <w:link w:val="Ttulo5"/>
    <w:uiPriority w:val="9"/>
    <w:rsid w:val="004F61E9"/>
    <w:rPr>
      <w:rFonts w:ascii="Calibri" w:hAnsi="Calibri"/>
      <w:sz w:val="28"/>
      <w:lang w:eastAsia="en-US"/>
    </w:rPr>
  </w:style>
  <w:style w:type="character" w:customStyle="1" w:styleId="EncabezadoCar">
    <w:name w:val="Encabezado Car"/>
    <w:link w:val="Encabezado"/>
    <w:uiPriority w:val="99"/>
    <w:rsid w:val="004F61E9"/>
    <w:rPr>
      <w:rFonts w:ascii="Arial" w:hAnsi="Arial"/>
      <w:iCs/>
      <w:color w:val="000000"/>
      <w:sz w:val="22"/>
      <w:szCs w:val="22"/>
      <w:lang w:eastAsia="es-ES_tradnl"/>
    </w:rPr>
  </w:style>
  <w:style w:type="character" w:customStyle="1" w:styleId="PiedepginaCar">
    <w:name w:val="Pie de página Car"/>
    <w:aliases w:val="Pie Car"/>
    <w:link w:val="Piedepgina"/>
    <w:rsid w:val="004F61E9"/>
    <w:rPr>
      <w:rFonts w:ascii="Arial" w:hAnsi="Arial"/>
      <w:iCs/>
      <w:color w:val="000000"/>
      <w:sz w:val="18"/>
      <w:lang w:eastAsia="es-ES_tradnl"/>
    </w:rPr>
  </w:style>
  <w:style w:type="paragraph" w:styleId="Textodeglobo">
    <w:name w:val="Balloon Text"/>
    <w:basedOn w:val="Normal"/>
    <w:link w:val="TextodegloboCar"/>
    <w:uiPriority w:val="99"/>
    <w:semiHidden/>
    <w:unhideWhenUsed/>
    <w:rsid w:val="004F61E9"/>
    <w:pPr>
      <w:spacing w:after="0"/>
      <w:jc w:val="left"/>
    </w:pPr>
    <w:rPr>
      <w:rFonts w:ascii="Tahoma" w:eastAsia="Calibri" w:hAnsi="Tahoma"/>
      <w:iCs w:val="0"/>
      <w:color w:val="auto"/>
      <w:sz w:val="16"/>
      <w:szCs w:val="16"/>
      <w:lang w:val="x-none" w:eastAsia="x-none"/>
    </w:rPr>
  </w:style>
  <w:style w:type="character" w:customStyle="1" w:styleId="TextodegloboCar">
    <w:name w:val="Texto de globo Car"/>
    <w:link w:val="Textodeglobo"/>
    <w:uiPriority w:val="99"/>
    <w:semiHidden/>
    <w:rsid w:val="004F61E9"/>
    <w:rPr>
      <w:rFonts w:ascii="Tahoma" w:eastAsia="Calibri" w:hAnsi="Tahoma"/>
      <w:sz w:val="16"/>
      <w:szCs w:val="16"/>
      <w:lang w:val="x-none" w:eastAsia="x-none"/>
    </w:rPr>
  </w:style>
  <w:style w:type="paragraph" w:customStyle="1" w:styleId="EstiloIzquierdaT1">
    <w:name w:val="Estilo Izquierda(T1)"/>
    <w:basedOn w:val="Normal"/>
    <w:rsid w:val="004F61E9"/>
    <w:pPr>
      <w:spacing w:before="120" w:after="0"/>
    </w:pPr>
    <w:rPr>
      <w:iCs w:val="0"/>
      <w:color w:val="003366"/>
      <w:sz w:val="24"/>
      <w:szCs w:val="20"/>
      <w:lang w:eastAsia="es-ES"/>
    </w:rPr>
  </w:style>
  <w:style w:type="paragraph" w:styleId="Prrafodelista">
    <w:name w:val="List Paragraph"/>
    <w:basedOn w:val="Normal"/>
    <w:qFormat/>
    <w:rsid w:val="00FE2954"/>
    <w:pPr>
      <w:spacing w:before="120" w:after="120"/>
      <w:ind w:left="708"/>
      <w:jc w:val="left"/>
    </w:pPr>
    <w:rPr>
      <w:iCs w:val="0"/>
      <w:color w:val="auto"/>
      <w:szCs w:val="24"/>
      <w:lang w:eastAsia="es-ES"/>
    </w:rPr>
  </w:style>
  <w:style w:type="character" w:customStyle="1" w:styleId="TextosinformatoCar">
    <w:name w:val="Texto sin formato Car"/>
    <w:link w:val="Textosinformato"/>
    <w:locked/>
    <w:rsid w:val="004F61E9"/>
    <w:rPr>
      <w:rFonts w:ascii="Consolas" w:hAnsi="Consolas"/>
      <w:sz w:val="21"/>
      <w:szCs w:val="21"/>
    </w:rPr>
  </w:style>
  <w:style w:type="paragraph" w:styleId="Textosinformato">
    <w:name w:val="Plain Text"/>
    <w:basedOn w:val="Normal"/>
    <w:link w:val="TextosinformatoCar"/>
    <w:rsid w:val="004F61E9"/>
    <w:pPr>
      <w:spacing w:after="0"/>
      <w:jc w:val="left"/>
    </w:pPr>
    <w:rPr>
      <w:rFonts w:ascii="Consolas" w:hAnsi="Consolas"/>
      <w:iCs w:val="0"/>
      <w:color w:val="auto"/>
      <w:sz w:val="21"/>
      <w:szCs w:val="21"/>
      <w:lang w:eastAsia="es-ES"/>
    </w:rPr>
  </w:style>
  <w:style w:type="character" w:customStyle="1" w:styleId="TextosinformatoCar1">
    <w:name w:val="Texto sin formato Car1"/>
    <w:uiPriority w:val="99"/>
    <w:rsid w:val="004F61E9"/>
    <w:rPr>
      <w:rFonts w:ascii="Courier New" w:hAnsi="Courier New" w:cs="Courier New"/>
      <w:iCs/>
      <w:color w:val="000000"/>
      <w:lang w:eastAsia="es-ES_tradnl"/>
    </w:rPr>
  </w:style>
  <w:style w:type="paragraph" w:styleId="NormalWeb">
    <w:name w:val="Normal (Web)"/>
    <w:basedOn w:val="Normal"/>
    <w:rsid w:val="004F61E9"/>
    <w:pPr>
      <w:spacing w:before="100" w:beforeAutospacing="1" w:after="100" w:afterAutospacing="1"/>
      <w:jc w:val="left"/>
    </w:pPr>
    <w:rPr>
      <w:rFonts w:ascii="Times New Roman" w:hAnsi="Times New Roman"/>
      <w:iCs w:val="0"/>
      <w:color w:val="auto"/>
      <w:sz w:val="24"/>
      <w:szCs w:val="24"/>
      <w:lang w:eastAsia="es-ES"/>
    </w:rPr>
  </w:style>
  <w:style w:type="paragraph" w:styleId="Textoindependiente">
    <w:name w:val="Body Text"/>
    <w:basedOn w:val="Normal"/>
    <w:link w:val="TextoindependienteCar"/>
    <w:rsid w:val="004F61E9"/>
    <w:rPr>
      <w:iCs w:val="0"/>
      <w:color w:val="auto"/>
      <w:sz w:val="20"/>
      <w:szCs w:val="20"/>
      <w:lang w:val="x-none" w:eastAsia="x-none"/>
    </w:rPr>
  </w:style>
  <w:style w:type="character" w:customStyle="1" w:styleId="TextoindependienteCar">
    <w:name w:val="Texto independiente Car"/>
    <w:link w:val="Textoindependiente"/>
    <w:rsid w:val="004F61E9"/>
    <w:rPr>
      <w:rFonts w:ascii="Arial" w:hAnsi="Arial"/>
      <w:lang w:val="x-none" w:eastAsia="x-none"/>
    </w:rPr>
  </w:style>
  <w:style w:type="numbering" w:customStyle="1" w:styleId="Estilo1">
    <w:name w:val="Estilo1"/>
    <w:uiPriority w:val="99"/>
    <w:rsid w:val="004F61E9"/>
    <w:pPr>
      <w:numPr>
        <w:numId w:val="9"/>
      </w:numPr>
    </w:pPr>
  </w:style>
  <w:style w:type="numbering" w:customStyle="1" w:styleId="Estilo2">
    <w:name w:val="Estilo2"/>
    <w:uiPriority w:val="99"/>
    <w:rsid w:val="004F61E9"/>
    <w:pPr>
      <w:numPr>
        <w:numId w:val="10"/>
      </w:numPr>
    </w:pPr>
  </w:style>
  <w:style w:type="numbering" w:customStyle="1" w:styleId="Estilo3">
    <w:name w:val="Estilo3"/>
    <w:uiPriority w:val="99"/>
    <w:rsid w:val="004F61E9"/>
    <w:pPr>
      <w:numPr>
        <w:numId w:val="11"/>
      </w:numPr>
    </w:pPr>
  </w:style>
  <w:style w:type="numbering" w:customStyle="1" w:styleId="Estilo4">
    <w:name w:val="Estilo4"/>
    <w:uiPriority w:val="99"/>
    <w:rsid w:val="004F61E9"/>
    <w:pPr>
      <w:numPr>
        <w:numId w:val="12"/>
      </w:numPr>
    </w:pPr>
  </w:style>
  <w:style w:type="numbering" w:customStyle="1" w:styleId="Estilo5">
    <w:name w:val="Estilo5"/>
    <w:uiPriority w:val="99"/>
    <w:rsid w:val="004F61E9"/>
    <w:pPr>
      <w:numPr>
        <w:numId w:val="13"/>
      </w:numPr>
    </w:pPr>
  </w:style>
  <w:style w:type="numbering" w:customStyle="1" w:styleId="Estilo6">
    <w:name w:val="Estilo6"/>
    <w:uiPriority w:val="99"/>
    <w:rsid w:val="004F61E9"/>
    <w:pPr>
      <w:numPr>
        <w:numId w:val="14"/>
      </w:numPr>
    </w:pPr>
  </w:style>
  <w:style w:type="numbering" w:customStyle="1" w:styleId="Estilo7">
    <w:name w:val="Estilo7"/>
    <w:uiPriority w:val="99"/>
    <w:rsid w:val="004F61E9"/>
    <w:pPr>
      <w:numPr>
        <w:numId w:val="15"/>
      </w:numPr>
    </w:pPr>
  </w:style>
  <w:style w:type="numbering" w:customStyle="1" w:styleId="Estilo8">
    <w:name w:val="Estilo8"/>
    <w:uiPriority w:val="99"/>
    <w:rsid w:val="004F61E9"/>
    <w:pPr>
      <w:numPr>
        <w:numId w:val="16"/>
      </w:numPr>
    </w:pPr>
  </w:style>
  <w:style w:type="numbering" w:customStyle="1" w:styleId="Estilo9">
    <w:name w:val="Estilo9"/>
    <w:uiPriority w:val="99"/>
    <w:rsid w:val="004F61E9"/>
    <w:pPr>
      <w:numPr>
        <w:numId w:val="17"/>
      </w:numPr>
    </w:pPr>
  </w:style>
  <w:style w:type="character" w:customStyle="1" w:styleId="MapadeldocumentoCar">
    <w:name w:val="Mapa del documento Car"/>
    <w:link w:val="Mapadeldocumento"/>
    <w:uiPriority w:val="99"/>
    <w:semiHidden/>
    <w:rsid w:val="004F61E9"/>
    <w:rPr>
      <w:rFonts w:ascii="Tahoma" w:hAnsi="Tahoma" w:cs="Tahoma"/>
      <w:iCs/>
      <w:color w:val="000000"/>
      <w:shd w:val="clear" w:color="auto" w:fill="000080"/>
      <w:lang w:eastAsia="es-ES_tradnl"/>
    </w:rPr>
  </w:style>
  <w:style w:type="paragraph" w:customStyle="1" w:styleId="msolistparagraph0">
    <w:name w:val="msolistparagraph"/>
    <w:basedOn w:val="Normal"/>
    <w:rsid w:val="004F61E9"/>
    <w:pPr>
      <w:spacing w:after="0"/>
      <w:ind w:left="720"/>
      <w:jc w:val="left"/>
    </w:pPr>
    <w:rPr>
      <w:rFonts w:eastAsia="Calibri"/>
      <w:iCs w:val="0"/>
      <w:color w:val="auto"/>
      <w:lang w:eastAsia="es-ES"/>
    </w:rPr>
  </w:style>
  <w:style w:type="character" w:customStyle="1" w:styleId="html-tag">
    <w:name w:val="html-tag"/>
    <w:basedOn w:val="Fuentedeprrafopredeter"/>
    <w:rsid w:val="006B098F"/>
  </w:style>
  <w:style w:type="character" w:customStyle="1" w:styleId="html-attribute-name">
    <w:name w:val="html-attribute-name"/>
    <w:basedOn w:val="Fuentedeprrafopredeter"/>
    <w:rsid w:val="006B098F"/>
  </w:style>
  <w:style w:type="character" w:customStyle="1" w:styleId="html-attribute-value">
    <w:name w:val="html-attribute-value"/>
    <w:basedOn w:val="Fuentedeprrafopredeter"/>
    <w:rsid w:val="006B098F"/>
  </w:style>
  <w:style w:type="character" w:styleId="Textoennegrita">
    <w:name w:val="Strong"/>
    <w:basedOn w:val="Fuentedeprrafopredeter"/>
    <w:uiPriority w:val="22"/>
    <w:qFormat/>
    <w:rsid w:val="00A35B2F"/>
    <w:rPr>
      <w:b/>
      <w:bCs/>
    </w:rPr>
  </w:style>
  <w:style w:type="paragraph" w:styleId="Descripcin">
    <w:name w:val="caption"/>
    <w:basedOn w:val="Normal"/>
    <w:next w:val="Normal"/>
    <w:qFormat/>
    <w:rsid w:val="00E37691"/>
    <w:pPr>
      <w:spacing w:line="240" w:lineRule="auto"/>
    </w:pPr>
    <w:rPr>
      <w:i/>
      <w:iCs w:val="0"/>
      <w:color w:val="44546A" w:themeColor="text2"/>
      <w:sz w:val="18"/>
      <w:szCs w:val="18"/>
    </w:rPr>
  </w:style>
  <w:style w:type="character" w:styleId="Ttulodellibro">
    <w:name w:val="Book Title"/>
    <w:basedOn w:val="Fuentedeprrafopredeter"/>
    <w:uiPriority w:val="33"/>
    <w:qFormat/>
    <w:rsid w:val="00E37691"/>
    <w:rPr>
      <w:b/>
      <w:bCs/>
      <w:i/>
      <w:iCs/>
      <w:spacing w:val="5"/>
    </w:rPr>
  </w:style>
  <w:style w:type="paragraph" w:customStyle="1" w:styleId="xmsonormal">
    <w:name w:val="x_msonormal"/>
    <w:basedOn w:val="Normal"/>
    <w:rsid w:val="00A656BD"/>
    <w:pPr>
      <w:spacing w:after="0" w:line="240" w:lineRule="auto"/>
      <w:jc w:val="left"/>
    </w:pPr>
    <w:rPr>
      <w:rFonts w:eastAsia="Calibri" w:cs="Calibri"/>
      <w:iCs w:val="0"/>
      <w:color w:val="auto"/>
      <w:sz w:val="22"/>
      <w:lang w:eastAsia="es-ES"/>
    </w:rPr>
  </w:style>
  <w:style w:type="paragraph" w:customStyle="1" w:styleId="paragraph">
    <w:name w:val="paragraph"/>
    <w:basedOn w:val="Normal"/>
    <w:rsid w:val="001161C4"/>
    <w:pPr>
      <w:spacing w:before="100" w:beforeAutospacing="1" w:after="100" w:afterAutospacing="1" w:line="240" w:lineRule="auto"/>
      <w:jc w:val="left"/>
    </w:pPr>
    <w:rPr>
      <w:rFonts w:ascii="Times New Roman" w:hAnsi="Times New Roman"/>
      <w:iCs w:val="0"/>
      <w:color w:val="auto"/>
      <w:sz w:val="24"/>
      <w:szCs w:val="24"/>
      <w:lang w:eastAsia="es-ES"/>
    </w:rPr>
  </w:style>
  <w:style w:type="character" w:customStyle="1" w:styleId="normaltextrun">
    <w:name w:val="normaltextrun"/>
    <w:basedOn w:val="Fuentedeprrafopredeter"/>
    <w:rsid w:val="001161C4"/>
  </w:style>
  <w:style w:type="character" w:customStyle="1" w:styleId="eop">
    <w:name w:val="eop"/>
    <w:basedOn w:val="Fuentedeprrafopredeter"/>
    <w:rsid w:val="001161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066779">
      <w:bodyDiv w:val="1"/>
      <w:marLeft w:val="0"/>
      <w:marRight w:val="0"/>
      <w:marTop w:val="0"/>
      <w:marBottom w:val="0"/>
      <w:divBdr>
        <w:top w:val="none" w:sz="0" w:space="0" w:color="auto"/>
        <w:left w:val="none" w:sz="0" w:space="0" w:color="auto"/>
        <w:bottom w:val="none" w:sz="0" w:space="0" w:color="auto"/>
        <w:right w:val="none" w:sz="0" w:space="0" w:color="auto"/>
      </w:divBdr>
    </w:div>
    <w:div w:id="974722520">
      <w:bodyDiv w:val="1"/>
      <w:marLeft w:val="0"/>
      <w:marRight w:val="0"/>
      <w:marTop w:val="0"/>
      <w:marBottom w:val="0"/>
      <w:divBdr>
        <w:top w:val="none" w:sz="0" w:space="0" w:color="auto"/>
        <w:left w:val="none" w:sz="0" w:space="0" w:color="auto"/>
        <w:bottom w:val="none" w:sz="0" w:space="0" w:color="auto"/>
        <w:right w:val="none" w:sz="0" w:space="0" w:color="auto"/>
      </w:divBdr>
      <w:divsChild>
        <w:div w:id="1641181290">
          <w:marLeft w:val="0"/>
          <w:marRight w:val="0"/>
          <w:marTop w:val="0"/>
          <w:marBottom w:val="0"/>
          <w:divBdr>
            <w:top w:val="none" w:sz="0" w:space="0" w:color="auto"/>
            <w:left w:val="none" w:sz="0" w:space="0" w:color="auto"/>
            <w:bottom w:val="none" w:sz="0" w:space="0" w:color="auto"/>
            <w:right w:val="none" w:sz="0" w:space="0" w:color="auto"/>
          </w:divBdr>
        </w:div>
        <w:div w:id="776407616">
          <w:marLeft w:val="0"/>
          <w:marRight w:val="0"/>
          <w:marTop w:val="0"/>
          <w:marBottom w:val="0"/>
          <w:divBdr>
            <w:top w:val="none" w:sz="0" w:space="0" w:color="auto"/>
            <w:left w:val="none" w:sz="0" w:space="0" w:color="auto"/>
            <w:bottom w:val="none" w:sz="0" w:space="0" w:color="auto"/>
            <w:right w:val="none" w:sz="0" w:space="0" w:color="auto"/>
          </w:divBdr>
        </w:div>
      </w:divsChild>
    </w:div>
    <w:div w:id="1805386616">
      <w:bodyDiv w:val="1"/>
      <w:marLeft w:val="0"/>
      <w:marRight w:val="0"/>
      <w:marTop w:val="0"/>
      <w:marBottom w:val="0"/>
      <w:divBdr>
        <w:top w:val="none" w:sz="0" w:space="0" w:color="auto"/>
        <w:left w:val="none" w:sz="0" w:space="0" w:color="auto"/>
        <w:bottom w:val="none" w:sz="0" w:space="0" w:color="auto"/>
        <w:right w:val="none" w:sz="0" w:space="0" w:color="auto"/>
      </w:divBdr>
    </w:div>
    <w:div w:id="1856571006">
      <w:bodyDiv w:val="1"/>
      <w:marLeft w:val="0"/>
      <w:marRight w:val="0"/>
      <w:marTop w:val="0"/>
      <w:marBottom w:val="0"/>
      <w:divBdr>
        <w:top w:val="none" w:sz="0" w:space="0" w:color="auto"/>
        <w:left w:val="none" w:sz="0" w:space="0" w:color="auto"/>
        <w:bottom w:val="none" w:sz="0" w:space="0" w:color="auto"/>
        <w:right w:val="none" w:sz="0" w:space="0" w:color="auto"/>
      </w:divBdr>
    </w:div>
    <w:div w:id="2039575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90.png"/><Relationship Id="rId21" Type="http://schemas.openxmlformats.org/officeDocument/2006/relationships/hyperlink" Target="https://expinterweb.mites.gob.es/regcon/ext/index.htm" TargetMode="External"/><Relationship Id="rId63" Type="http://schemas.openxmlformats.org/officeDocument/2006/relationships/image" Target="media/image36.png"/><Relationship Id="rId159" Type="http://schemas.openxmlformats.org/officeDocument/2006/relationships/image" Target="media/image132.png"/><Relationship Id="rId170" Type="http://schemas.openxmlformats.org/officeDocument/2006/relationships/image" Target="media/image143.png"/><Relationship Id="rId226" Type="http://schemas.openxmlformats.org/officeDocument/2006/relationships/image" Target="media/image199.png"/><Relationship Id="rId268" Type="http://schemas.openxmlformats.org/officeDocument/2006/relationships/image" Target="media/image241.png"/><Relationship Id="rId32" Type="http://schemas.openxmlformats.org/officeDocument/2006/relationships/image" Target="media/image5.png"/><Relationship Id="rId74" Type="http://schemas.openxmlformats.org/officeDocument/2006/relationships/image" Target="media/image47.png"/><Relationship Id="rId128" Type="http://schemas.openxmlformats.org/officeDocument/2006/relationships/image" Target="media/image101.png"/><Relationship Id="rId5" Type="http://schemas.openxmlformats.org/officeDocument/2006/relationships/webSettings" Target="webSettings.xml"/><Relationship Id="rId181" Type="http://schemas.openxmlformats.org/officeDocument/2006/relationships/image" Target="media/image154.png"/><Relationship Id="rId237" Type="http://schemas.openxmlformats.org/officeDocument/2006/relationships/image" Target="media/image210.png"/><Relationship Id="rId279" Type="http://schemas.openxmlformats.org/officeDocument/2006/relationships/image" Target="media/image252.png"/><Relationship Id="rId43" Type="http://schemas.openxmlformats.org/officeDocument/2006/relationships/image" Target="media/image16.png"/><Relationship Id="rId139" Type="http://schemas.openxmlformats.org/officeDocument/2006/relationships/image" Target="media/image112.png"/><Relationship Id="rId290" Type="http://schemas.openxmlformats.org/officeDocument/2006/relationships/fontTable" Target="fontTable.xml"/><Relationship Id="rId85" Type="http://schemas.openxmlformats.org/officeDocument/2006/relationships/image" Target="media/image58.png"/><Relationship Id="rId150" Type="http://schemas.openxmlformats.org/officeDocument/2006/relationships/image" Target="media/image123.png"/><Relationship Id="rId192" Type="http://schemas.openxmlformats.org/officeDocument/2006/relationships/image" Target="media/image165.png"/><Relationship Id="rId206" Type="http://schemas.openxmlformats.org/officeDocument/2006/relationships/image" Target="media/image179.png"/><Relationship Id="rId248" Type="http://schemas.openxmlformats.org/officeDocument/2006/relationships/image" Target="media/image221.png"/><Relationship Id="rId269" Type="http://schemas.openxmlformats.org/officeDocument/2006/relationships/image" Target="media/image242.png"/><Relationship Id="rId12" Type="http://schemas.openxmlformats.org/officeDocument/2006/relationships/hyperlink" Target="https://expinterweb.mites.gob.es/regcon/ara/index.htm" TargetMode="External"/><Relationship Id="rId33" Type="http://schemas.openxmlformats.org/officeDocument/2006/relationships/image" Target="media/image6.png"/><Relationship Id="rId108" Type="http://schemas.openxmlformats.org/officeDocument/2006/relationships/image" Target="media/image81.png"/><Relationship Id="rId129" Type="http://schemas.openxmlformats.org/officeDocument/2006/relationships/image" Target="media/image102.png"/><Relationship Id="rId280" Type="http://schemas.openxmlformats.org/officeDocument/2006/relationships/image" Target="media/image253.png"/><Relationship Id="rId54" Type="http://schemas.openxmlformats.org/officeDocument/2006/relationships/image" Target="media/image27.png"/><Relationship Id="rId75" Type="http://schemas.openxmlformats.org/officeDocument/2006/relationships/image" Target="media/image48.png"/><Relationship Id="rId96" Type="http://schemas.openxmlformats.org/officeDocument/2006/relationships/image" Target="media/image69.png"/><Relationship Id="rId140" Type="http://schemas.openxmlformats.org/officeDocument/2006/relationships/image" Target="media/image113.png"/><Relationship Id="rId161" Type="http://schemas.openxmlformats.org/officeDocument/2006/relationships/image" Target="media/image134.png"/><Relationship Id="rId182" Type="http://schemas.openxmlformats.org/officeDocument/2006/relationships/image" Target="media/image155.png"/><Relationship Id="rId217" Type="http://schemas.openxmlformats.org/officeDocument/2006/relationships/image" Target="media/image190.png"/><Relationship Id="rId6" Type="http://schemas.openxmlformats.org/officeDocument/2006/relationships/footnotes" Target="footnotes.xml"/><Relationship Id="rId238" Type="http://schemas.openxmlformats.org/officeDocument/2006/relationships/image" Target="media/image211.png"/><Relationship Id="rId259" Type="http://schemas.openxmlformats.org/officeDocument/2006/relationships/image" Target="media/image232.png"/><Relationship Id="rId23" Type="http://schemas.openxmlformats.org/officeDocument/2006/relationships/hyperlink" Target="https://expinterweb.mites.gob.es/regcon/mad/index.htm" TargetMode="External"/><Relationship Id="rId119" Type="http://schemas.openxmlformats.org/officeDocument/2006/relationships/image" Target="media/image92.png"/><Relationship Id="rId270" Type="http://schemas.openxmlformats.org/officeDocument/2006/relationships/image" Target="media/image243.png"/><Relationship Id="rId291" Type="http://schemas.openxmlformats.org/officeDocument/2006/relationships/theme" Target="theme/theme1.xml"/><Relationship Id="rId44" Type="http://schemas.openxmlformats.org/officeDocument/2006/relationships/image" Target="media/image17.png"/><Relationship Id="rId65" Type="http://schemas.openxmlformats.org/officeDocument/2006/relationships/image" Target="media/image38.png"/><Relationship Id="rId86" Type="http://schemas.openxmlformats.org/officeDocument/2006/relationships/image" Target="media/image59.png"/><Relationship Id="rId130" Type="http://schemas.openxmlformats.org/officeDocument/2006/relationships/image" Target="media/image103.png"/><Relationship Id="rId151" Type="http://schemas.openxmlformats.org/officeDocument/2006/relationships/image" Target="media/image124.png"/><Relationship Id="rId172" Type="http://schemas.openxmlformats.org/officeDocument/2006/relationships/image" Target="media/image145.png"/><Relationship Id="rId193" Type="http://schemas.openxmlformats.org/officeDocument/2006/relationships/image" Target="media/image166.png"/><Relationship Id="rId207" Type="http://schemas.openxmlformats.org/officeDocument/2006/relationships/image" Target="media/image180.png"/><Relationship Id="rId228" Type="http://schemas.openxmlformats.org/officeDocument/2006/relationships/image" Target="media/image201.png"/><Relationship Id="rId249" Type="http://schemas.openxmlformats.org/officeDocument/2006/relationships/image" Target="media/image222.png"/><Relationship Id="rId13" Type="http://schemas.openxmlformats.org/officeDocument/2006/relationships/hyperlink" Target="https://expinterweb.mites.gob.es/regcon/ast/index.htm" TargetMode="External"/><Relationship Id="rId109" Type="http://schemas.openxmlformats.org/officeDocument/2006/relationships/image" Target="media/image82.png"/><Relationship Id="rId260" Type="http://schemas.openxmlformats.org/officeDocument/2006/relationships/image" Target="media/image233.png"/><Relationship Id="rId281" Type="http://schemas.openxmlformats.org/officeDocument/2006/relationships/image" Target="media/image254.png"/><Relationship Id="rId34" Type="http://schemas.openxmlformats.org/officeDocument/2006/relationships/image" Target="media/image7.png"/><Relationship Id="rId55" Type="http://schemas.openxmlformats.org/officeDocument/2006/relationships/image" Target="media/image28.png"/><Relationship Id="rId76" Type="http://schemas.openxmlformats.org/officeDocument/2006/relationships/image" Target="media/image49.png"/><Relationship Id="rId97" Type="http://schemas.openxmlformats.org/officeDocument/2006/relationships/image" Target="media/image70.png"/><Relationship Id="rId120" Type="http://schemas.openxmlformats.org/officeDocument/2006/relationships/image" Target="media/image93.png"/><Relationship Id="rId141" Type="http://schemas.openxmlformats.org/officeDocument/2006/relationships/image" Target="media/image114.png"/><Relationship Id="rId7" Type="http://schemas.openxmlformats.org/officeDocument/2006/relationships/endnotes" Target="endnotes.xml"/><Relationship Id="rId162" Type="http://schemas.openxmlformats.org/officeDocument/2006/relationships/image" Target="media/image135.png"/><Relationship Id="rId183" Type="http://schemas.openxmlformats.org/officeDocument/2006/relationships/image" Target="media/image156.png"/><Relationship Id="rId218" Type="http://schemas.openxmlformats.org/officeDocument/2006/relationships/image" Target="media/image191.png"/><Relationship Id="rId239" Type="http://schemas.openxmlformats.org/officeDocument/2006/relationships/image" Target="media/image212.png"/><Relationship Id="rId250" Type="http://schemas.openxmlformats.org/officeDocument/2006/relationships/image" Target="media/image223.png"/><Relationship Id="rId271" Type="http://schemas.openxmlformats.org/officeDocument/2006/relationships/image" Target="media/image244.png"/><Relationship Id="rId24" Type="http://schemas.openxmlformats.org/officeDocument/2006/relationships/hyperlink" Target="https://expinterweb.mites.gob.es/regcon/mel/index.htm" TargetMode="External"/><Relationship Id="rId45" Type="http://schemas.openxmlformats.org/officeDocument/2006/relationships/image" Target="media/image18.png"/><Relationship Id="rId66" Type="http://schemas.openxmlformats.org/officeDocument/2006/relationships/image" Target="media/image39.png"/><Relationship Id="rId87" Type="http://schemas.openxmlformats.org/officeDocument/2006/relationships/image" Target="media/image60.png"/><Relationship Id="rId110" Type="http://schemas.openxmlformats.org/officeDocument/2006/relationships/image" Target="media/image83.png"/><Relationship Id="rId131" Type="http://schemas.openxmlformats.org/officeDocument/2006/relationships/image" Target="media/image104.png"/><Relationship Id="rId152" Type="http://schemas.openxmlformats.org/officeDocument/2006/relationships/image" Target="media/image125.png"/><Relationship Id="rId173" Type="http://schemas.openxmlformats.org/officeDocument/2006/relationships/image" Target="media/image146.png"/><Relationship Id="rId194" Type="http://schemas.openxmlformats.org/officeDocument/2006/relationships/image" Target="media/image167.png"/><Relationship Id="rId208" Type="http://schemas.openxmlformats.org/officeDocument/2006/relationships/image" Target="media/image181.png"/><Relationship Id="rId229" Type="http://schemas.openxmlformats.org/officeDocument/2006/relationships/image" Target="media/image202.png"/><Relationship Id="rId240" Type="http://schemas.openxmlformats.org/officeDocument/2006/relationships/image" Target="media/image213.png"/><Relationship Id="rId261" Type="http://schemas.openxmlformats.org/officeDocument/2006/relationships/image" Target="media/image234.png"/><Relationship Id="rId14" Type="http://schemas.openxmlformats.org/officeDocument/2006/relationships/hyperlink" Target="https://expinterweb.mites.gob.es/regcon/bal/index.htm" TargetMode="External"/><Relationship Id="rId35" Type="http://schemas.openxmlformats.org/officeDocument/2006/relationships/image" Target="media/image8.png"/><Relationship Id="rId56" Type="http://schemas.openxmlformats.org/officeDocument/2006/relationships/image" Target="media/image29.png"/><Relationship Id="rId77" Type="http://schemas.openxmlformats.org/officeDocument/2006/relationships/image" Target="media/image50.png"/><Relationship Id="rId100" Type="http://schemas.openxmlformats.org/officeDocument/2006/relationships/image" Target="media/image73.png"/><Relationship Id="rId282" Type="http://schemas.openxmlformats.org/officeDocument/2006/relationships/image" Target="media/image255.png"/><Relationship Id="rId8" Type="http://schemas.openxmlformats.org/officeDocument/2006/relationships/image" Target="media/image1.jpeg"/><Relationship Id="rId98" Type="http://schemas.openxmlformats.org/officeDocument/2006/relationships/image" Target="media/image71.png"/><Relationship Id="rId121" Type="http://schemas.openxmlformats.org/officeDocument/2006/relationships/image" Target="media/image94.png"/><Relationship Id="rId142" Type="http://schemas.openxmlformats.org/officeDocument/2006/relationships/image" Target="media/image115.png"/><Relationship Id="rId163" Type="http://schemas.openxmlformats.org/officeDocument/2006/relationships/image" Target="media/image136.png"/><Relationship Id="rId184" Type="http://schemas.openxmlformats.org/officeDocument/2006/relationships/image" Target="media/image157.png"/><Relationship Id="rId219" Type="http://schemas.openxmlformats.org/officeDocument/2006/relationships/image" Target="media/image192.png"/><Relationship Id="rId230" Type="http://schemas.openxmlformats.org/officeDocument/2006/relationships/image" Target="media/image203.png"/><Relationship Id="rId251" Type="http://schemas.openxmlformats.org/officeDocument/2006/relationships/image" Target="media/image224.png"/><Relationship Id="rId25" Type="http://schemas.openxmlformats.org/officeDocument/2006/relationships/hyperlink" Target="https://expinterweb.mites.gob.es/regcon/mur/index.htm" TargetMode="External"/><Relationship Id="rId46" Type="http://schemas.openxmlformats.org/officeDocument/2006/relationships/image" Target="media/image19.png"/><Relationship Id="rId67" Type="http://schemas.openxmlformats.org/officeDocument/2006/relationships/image" Target="media/image40.png"/><Relationship Id="rId272" Type="http://schemas.openxmlformats.org/officeDocument/2006/relationships/image" Target="media/image245.png"/><Relationship Id="rId88" Type="http://schemas.openxmlformats.org/officeDocument/2006/relationships/image" Target="media/image61.png"/><Relationship Id="rId111" Type="http://schemas.openxmlformats.org/officeDocument/2006/relationships/image" Target="media/image84.png"/><Relationship Id="rId132" Type="http://schemas.openxmlformats.org/officeDocument/2006/relationships/image" Target="media/image105.png"/><Relationship Id="rId153" Type="http://schemas.openxmlformats.org/officeDocument/2006/relationships/image" Target="media/image126.png"/><Relationship Id="rId174" Type="http://schemas.openxmlformats.org/officeDocument/2006/relationships/image" Target="media/image147.png"/><Relationship Id="rId195" Type="http://schemas.openxmlformats.org/officeDocument/2006/relationships/image" Target="media/image168.png"/><Relationship Id="rId209" Type="http://schemas.openxmlformats.org/officeDocument/2006/relationships/image" Target="media/image182.png"/><Relationship Id="rId220" Type="http://schemas.openxmlformats.org/officeDocument/2006/relationships/image" Target="media/image193.png"/><Relationship Id="rId241" Type="http://schemas.openxmlformats.org/officeDocument/2006/relationships/image" Target="media/image214.png"/><Relationship Id="rId15" Type="http://schemas.openxmlformats.org/officeDocument/2006/relationships/hyperlink" Target="https://expinterweb.mites.gob.es/regcon/can/index.htm" TargetMode="External"/><Relationship Id="rId36" Type="http://schemas.openxmlformats.org/officeDocument/2006/relationships/image" Target="media/image9.png"/><Relationship Id="rId57" Type="http://schemas.openxmlformats.org/officeDocument/2006/relationships/image" Target="media/image30.png"/><Relationship Id="rId262" Type="http://schemas.openxmlformats.org/officeDocument/2006/relationships/image" Target="media/image235.png"/><Relationship Id="rId283" Type="http://schemas.openxmlformats.org/officeDocument/2006/relationships/image" Target="media/image256.png"/><Relationship Id="rId78" Type="http://schemas.openxmlformats.org/officeDocument/2006/relationships/image" Target="media/image51.png"/><Relationship Id="rId99" Type="http://schemas.openxmlformats.org/officeDocument/2006/relationships/image" Target="media/image72.png"/><Relationship Id="rId101" Type="http://schemas.openxmlformats.org/officeDocument/2006/relationships/image" Target="media/image74.png"/><Relationship Id="rId122" Type="http://schemas.openxmlformats.org/officeDocument/2006/relationships/image" Target="media/image95.png"/><Relationship Id="rId143" Type="http://schemas.openxmlformats.org/officeDocument/2006/relationships/image" Target="media/image116.png"/><Relationship Id="rId164" Type="http://schemas.openxmlformats.org/officeDocument/2006/relationships/image" Target="media/image137.png"/><Relationship Id="rId185" Type="http://schemas.openxmlformats.org/officeDocument/2006/relationships/image" Target="media/image158.png"/><Relationship Id="rId9" Type="http://schemas.openxmlformats.org/officeDocument/2006/relationships/image" Target="media/image2.jpeg"/><Relationship Id="rId210" Type="http://schemas.openxmlformats.org/officeDocument/2006/relationships/image" Target="media/image183.png"/><Relationship Id="rId26" Type="http://schemas.openxmlformats.org/officeDocument/2006/relationships/hyperlink" Target="https://expinterweb.mites.gob.es/regcon/nav/index.htm" TargetMode="External"/><Relationship Id="rId231" Type="http://schemas.openxmlformats.org/officeDocument/2006/relationships/image" Target="media/image204.png"/><Relationship Id="rId252" Type="http://schemas.openxmlformats.org/officeDocument/2006/relationships/image" Target="media/image225.png"/><Relationship Id="rId273" Type="http://schemas.openxmlformats.org/officeDocument/2006/relationships/image" Target="media/image246.png"/><Relationship Id="rId47" Type="http://schemas.openxmlformats.org/officeDocument/2006/relationships/image" Target="media/image20.png"/><Relationship Id="rId68" Type="http://schemas.openxmlformats.org/officeDocument/2006/relationships/image" Target="media/image41.png"/><Relationship Id="rId89" Type="http://schemas.openxmlformats.org/officeDocument/2006/relationships/image" Target="media/image62.png"/><Relationship Id="rId112" Type="http://schemas.openxmlformats.org/officeDocument/2006/relationships/image" Target="media/image85.png"/><Relationship Id="rId133" Type="http://schemas.openxmlformats.org/officeDocument/2006/relationships/image" Target="media/image106.png"/><Relationship Id="rId154" Type="http://schemas.openxmlformats.org/officeDocument/2006/relationships/image" Target="media/image127.png"/><Relationship Id="rId175" Type="http://schemas.openxmlformats.org/officeDocument/2006/relationships/image" Target="media/image148.png"/><Relationship Id="rId196" Type="http://schemas.openxmlformats.org/officeDocument/2006/relationships/image" Target="media/image169.png"/><Relationship Id="rId200" Type="http://schemas.openxmlformats.org/officeDocument/2006/relationships/image" Target="media/image173.png"/><Relationship Id="rId16" Type="http://schemas.openxmlformats.org/officeDocument/2006/relationships/hyperlink" Target="https://expinterweb.mites.gob.es/regcon/cat/index.htm" TargetMode="External"/><Relationship Id="rId221" Type="http://schemas.openxmlformats.org/officeDocument/2006/relationships/image" Target="media/image194.png"/><Relationship Id="rId242" Type="http://schemas.openxmlformats.org/officeDocument/2006/relationships/image" Target="media/image215.png"/><Relationship Id="rId263" Type="http://schemas.openxmlformats.org/officeDocument/2006/relationships/image" Target="media/image236.png"/><Relationship Id="rId284" Type="http://schemas.openxmlformats.org/officeDocument/2006/relationships/image" Target="media/image257.png"/><Relationship Id="rId37" Type="http://schemas.openxmlformats.org/officeDocument/2006/relationships/image" Target="media/image10.png"/><Relationship Id="rId58" Type="http://schemas.openxmlformats.org/officeDocument/2006/relationships/image" Target="media/image31.png"/><Relationship Id="rId79" Type="http://schemas.openxmlformats.org/officeDocument/2006/relationships/image" Target="media/image52.png"/><Relationship Id="rId102" Type="http://schemas.openxmlformats.org/officeDocument/2006/relationships/image" Target="media/image75.png"/><Relationship Id="rId123" Type="http://schemas.openxmlformats.org/officeDocument/2006/relationships/image" Target="media/image96.png"/><Relationship Id="rId144" Type="http://schemas.openxmlformats.org/officeDocument/2006/relationships/image" Target="media/image117.png"/><Relationship Id="rId90" Type="http://schemas.openxmlformats.org/officeDocument/2006/relationships/image" Target="media/image63.png"/><Relationship Id="rId165" Type="http://schemas.openxmlformats.org/officeDocument/2006/relationships/image" Target="media/image138.png"/><Relationship Id="rId186" Type="http://schemas.openxmlformats.org/officeDocument/2006/relationships/image" Target="media/image159.png"/><Relationship Id="rId211" Type="http://schemas.openxmlformats.org/officeDocument/2006/relationships/image" Target="media/image184.png"/><Relationship Id="rId232" Type="http://schemas.openxmlformats.org/officeDocument/2006/relationships/image" Target="media/image205.png"/><Relationship Id="rId253" Type="http://schemas.openxmlformats.org/officeDocument/2006/relationships/image" Target="media/image226.png"/><Relationship Id="rId274" Type="http://schemas.openxmlformats.org/officeDocument/2006/relationships/image" Target="media/image247.png"/><Relationship Id="rId27" Type="http://schemas.openxmlformats.org/officeDocument/2006/relationships/hyperlink" Target="https://expinterweb.mites.gob.es/regcon/pv/index.htm" TargetMode="External"/><Relationship Id="rId48" Type="http://schemas.openxmlformats.org/officeDocument/2006/relationships/image" Target="media/image21.png"/><Relationship Id="rId69" Type="http://schemas.openxmlformats.org/officeDocument/2006/relationships/image" Target="media/image42.png"/><Relationship Id="rId113" Type="http://schemas.openxmlformats.org/officeDocument/2006/relationships/image" Target="media/image86.png"/><Relationship Id="rId134" Type="http://schemas.openxmlformats.org/officeDocument/2006/relationships/image" Target="media/image107.png"/><Relationship Id="rId80" Type="http://schemas.openxmlformats.org/officeDocument/2006/relationships/image" Target="media/image53.png"/><Relationship Id="rId155" Type="http://schemas.openxmlformats.org/officeDocument/2006/relationships/image" Target="media/image128.png"/><Relationship Id="rId176" Type="http://schemas.openxmlformats.org/officeDocument/2006/relationships/image" Target="media/image149.png"/><Relationship Id="rId197" Type="http://schemas.openxmlformats.org/officeDocument/2006/relationships/image" Target="media/image170.png"/><Relationship Id="rId201" Type="http://schemas.openxmlformats.org/officeDocument/2006/relationships/image" Target="media/image174.png"/><Relationship Id="rId222" Type="http://schemas.openxmlformats.org/officeDocument/2006/relationships/image" Target="media/image195.png"/><Relationship Id="rId243" Type="http://schemas.openxmlformats.org/officeDocument/2006/relationships/image" Target="media/image216.png"/><Relationship Id="rId264" Type="http://schemas.openxmlformats.org/officeDocument/2006/relationships/image" Target="media/image237.png"/><Relationship Id="rId285" Type="http://schemas.openxmlformats.org/officeDocument/2006/relationships/image" Target="media/image258.jpeg"/><Relationship Id="rId17" Type="http://schemas.openxmlformats.org/officeDocument/2006/relationships/hyperlink" Target="https://expinterweb.mites.gob.es/regcon/ceu/index.htm" TargetMode="External"/><Relationship Id="rId38" Type="http://schemas.openxmlformats.org/officeDocument/2006/relationships/image" Target="media/image11.png"/><Relationship Id="rId59" Type="http://schemas.openxmlformats.org/officeDocument/2006/relationships/image" Target="media/image32.png"/><Relationship Id="rId103" Type="http://schemas.openxmlformats.org/officeDocument/2006/relationships/image" Target="media/image76.png"/><Relationship Id="rId124" Type="http://schemas.openxmlformats.org/officeDocument/2006/relationships/image" Target="media/image97.png"/><Relationship Id="rId70" Type="http://schemas.openxmlformats.org/officeDocument/2006/relationships/image" Target="media/image43.png"/><Relationship Id="rId91" Type="http://schemas.openxmlformats.org/officeDocument/2006/relationships/image" Target="media/image64.png"/><Relationship Id="rId145" Type="http://schemas.openxmlformats.org/officeDocument/2006/relationships/image" Target="media/image118.png"/><Relationship Id="rId166" Type="http://schemas.openxmlformats.org/officeDocument/2006/relationships/image" Target="media/image139.png"/><Relationship Id="rId187" Type="http://schemas.openxmlformats.org/officeDocument/2006/relationships/image" Target="media/image160.png"/><Relationship Id="rId1" Type="http://schemas.openxmlformats.org/officeDocument/2006/relationships/customXml" Target="../customXml/item1.xml"/><Relationship Id="rId212" Type="http://schemas.openxmlformats.org/officeDocument/2006/relationships/image" Target="media/image185.png"/><Relationship Id="rId233" Type="http://schemas.openxmlformats.org/officeDocument/2006/relationships/image" Target="media/image206.png"/><Relationship Id="rId254" Type="http://schemas.openxmlformats.org/officeDocument/2006/relationships/image" Target="media/image227.png"/><Relationship Id="rId28" Type="http://schemas.openxmlformats.org/officeDocument/2006/relationships/hyperlink" Target="https://expinterweb.mites.gob.es/regcon/rio/index.htm" TargetMode="External"/><Relationship Id="rId49" Type="http://schemas.openxmlformats.org/officeDocument/2006/relationships/image" Target="media/image22.png"/><Relationship Id="rId114" Type="http://schemas.openxmlformats.org/officeDocument/2006/relationships/image" Target="media/image87.png"/><Relationship Id="rId275" Type="http://schemas.openxmlformats.org/officeDocument/2006/relationships/image" Target="media/image248.png"/><Relationship Id="rId60" Type="http://schemas.openxmlformats.org/officeDocument/2006/relationships/image" Target="media/image33.png"/><Relationship Id="rId81" Type="http://schemas.openxmlformats.org/officeDocument/2006/relationships/image" Target="media/image54.png"/><Relationship Id="rId135" Type="http://schemas.openxmlformats.org/officeDocument/2006/relationships/image" Target="media/image108.png"/><Relationship Id="rId156" Type="http://schemas.openxmlformats.org/officeDocument/2006/relationships/image" Target="media/image129.png"/><Relationship Id="rId177" Type="http://schemas.openxmlformats.org/officeDocument/2006/relationships/image" Target="media/image150.png"/><Relationship Id="rId198" Type="http://schemas.openxmlformats.org/officeDocument/2006/relationships/image" Target="media/image171.png"/><Relationship Id="rId202" Type="http://schemas.openxmlformats.org/officeDocument/2006/relationships/image" Target="media/image175.png"/><Relationship Id="rId223" Type="http://schemas.openxmlformats.org/officeDocument/2006/relationships/image" Target="media/image196.png"/><Relationship Id="rId244" Type="http://schemas.openxmlformats.org/officeDocument/2006/relationships/image" Target="media/image217.png"/><Relationship Id="rId18" Type="http://schemas.openxmlformats.org/officeDocument/2006/relationships/hyperlink" Target="https://expinterweb.mites.gob.es/regcon/clm/index.htm" TargetMode="External"/><Relationship Id="rId39" Type="http://schemas.openxmlformats.org/officeDocument/2006/relationships/image" Target="media/image12.png"/><Relationship Id="rId265" Type="http://schemas.openxmlformats.org/officeDocument/2006/relationships/image" Target="media/image238.png"/><Relationship Id="rId286" Type="http://schemas.openxmlformats.org/officeDocument/2006/relationships/image" Target="media/image259.png"/><Relationship Id="rId50" Type="http://schemas.openxmlformats.org/officeDocument/2006/relationships/image" Target="media/image23.png"/><Relationship Id="rId104" Type="http://schemas.openxmlformats.org/officeDocument/2006/relationships/image" Target="media/image77.png"/><Relationship Id="rId125" Type="http://schemas.openxmlformats.org/officeDocument/2006/relationships/image" Target="media/image98.png"/><Relationship Id="rId146" Type="http://schemas.openxmlformats.org/officeDocument/2006/relationships/image" Target="media/image119.png"/><Relationship Id="rId167" Type="http://schemas.openxmlformats.org/officeDocument/2006/relationships/image" Target="media/image140.png"/><Relationship Id="rId188" Type="http://schemas.openxmlformats.org/officeDocument/2006/relationships/image" Target="media/image161.png"/><Relationship Id="rId71" Type="http://schemas.openxmlformats.org/officeDocument/2006/relationships/image" Target="media/image44.png"/><Relationship Id="rId92" Type="http://schemas.openxmlformats.org/officeDocument/2006/relationships/image" Target="media/image65.png"/><Relationship Id="rId213" Type="http://schemas.openxmlformats.org/officeDocument/2006/relationships/image" Target="media/image186.png"/><Relationship Id="rId234" Type="http://schemas.openxmlformats.org/officeDocument/2006/relationships/image" Target="media/image207.png"/><Relationship Id="rId2" Type="http://schemas.openxmlformats.org/officeDocument/2006/relationships/numbering" Target="numbering.xml"/><Relationship Id="rId29" Type="http://schemas.openxmlformats.org/officeDocument/2006/relationships/hyperlink" Target="https://expinterweb.mites.gob.es/regcon/val/index.htm" TargetMode="External"/><Relationship Id="rId255" Type="http://schemas.openxmlformats.org/officeDocument/2006/relationships/image" Target="media/image228.png"/><Relationship Id="rId276" Type="http://schemas.openxmlformats.org/officeDocument/2006/relationships/image" Target="media/image249.png"/><Relationship Id="rId40" Type="http://schemas.openxmlformats.org/officeDocument/2006/relationships/image" Target="media/image13.png"/><Relationship Id="rId115" Type="http://schemas.openxmlformats.org/officeDocument/2006/relationships/image" Target="media/image88.png"/><Relationship Id="rId136" Type="http://schemas.openxmlformats.org/officeDocument/2006/relationships/image" Target="media/image109.png"/><Relationship Id="rId157" Type="http://schemas.openxmlformats.org/officeDocument/2006/relationships/image" Target="media/image130.png"/><Relationship Id="rId178" Type="http://schemas.openxmlformats.org/officeDocument/2006/relationships/image" Target="media/image151.png"/><Relationship Id="rId61" Type="http://schemas.openxmlformats.org/officeDocument/2006/relationships/image" Target="media/image34.png"/><Relationship Id="rId82" Type="http://schemas.openxmlformats.org/officeDocument/2006/relationships/image" Target="media/image55.png"/><Relationship Id="rId199" Type="http://schemas.openxmlformats.org/officeDocument/2006/relationships/image" Target="media/image172.png"/><Relationship Id="rId203" Type="http://schemas.openxmlformats.org/officeDocument/2006/relationships/image" Target="media/image176.png"/><Relationship Id="rId19" Type="http://schemas.openxmlformats.org/officeDocument/2006/relationships/hyperlink" Target="https://expinterweb.mites.gob.es/regcon/cnt/index.htm" TargetMode="External"/><Relationship Id="rId224" Type="http://schemas.openxmlformats.org/officeDocument/2006/relationships/image" Target="media/image197.png"/><Relationship Id="rId245" Type="http://schemas.openxmlformats.org/officeDocument/2006/relationships/image" Target="media/image218.png"/><Relationship Id="rId266" Type="http://schemas.openxmlformats.org/officeDocument/2006/relationships/image" Target="media/image239.png"/><Relationship Id="rId287" Type="http://schemas.openxmlformats.org/officeDocument/2006/relationships/header" Target="header1.xml"/><Relationship Id="rId30" Type="http://schemas.openxmlformats.org/officeDocument/2006/relationships/hyperlink" Target="https://expinterweb.mites.gob.es/regcon/index.htm" TargetMode="External"/><Relationship Id="rId105" Type="http://schemas.openxmlformats.org/officeDocument/2006/relationships/image" Target="media/image78.png"/><Relationship Id="rId126" Type="http://schemas.openxmlformats.org/officeDocument/2006/relationships/image" Target="media/image99.png"/><Relationship Id="rId147" Type="http://schemas.openxmlformats.org/officeDocument/2006/relationships/image" Target="media/image120.png"/><Relationship Id="rId168" Type="http://schemas.openxmlformats.org/officeDocument/2006/relationships/image" Target="media/image141.png"/><Relationship Id="rId51" Type="http://schemas.openxmlformats.org/officeDocument/2006/relationships/image" Target="media/image24.png"/><Relationship Id="rId72" Type="http://schemas.openxmlformats.org/officeDocument/2006/relationships/image" Target="media/image45.png"/><Relationship Id="rId93" Type="http://schemas.openxmlformats.org/officeDocument/2006/relationships/image" Target="media/image66.png"/><Relationship Id="rId189" Type="http://schemas.openxmlformats.org/officeDocument/2006/relationships/image" Target="media/image162.png"/><Relationship Id="rId3" Type="http://schemas.openxmlformats.org/officeDocument/2006/relationships/styles" Target="styles.xml"/><Relationship Id="rId214" Type="http://schemas.openxmlformats.org/officeDocument/2006/relationships/image" Target="media/image187.png"/><Relationship Id="rId235" Type="http://schemas.openxmlformats.org/officeDocument/2006/relationships/image" Target="media/image208.png"/><Relationship Id="rId256" Type="http://schemas.openxmlformats.org/officeDocument/2006/relationships/image" Target="media/image229.png"/><Relationship Id="rId277" Type="http://schemas.openxmlformats.org/officeDocument/2006/relationships/image" Target="media/image250.png"/><Relationship Id="rId116" Type="http://schemas.openxmlformats.org/officeDocument/2006/relationships/image" Target="media/image89.png"/><Relationship Id="rId137" Type="http://schemas.openxmlformats.org/officeDocument/2006/relationships/image" Target="media/image110.png"/><Relationship Id="rId158" Type="http://schemas.openxmlformats.org/officeDocument/2006/relationships/image" Target="media/image131.png"/><Relationship Id="rId20" Type="http://schemas.openxmlformats.org/officeDocument/2006/relationships/hyperlink" Target="https://expinterweb.mites.gob.es/regcon/cyl/index.htm" TargetMode="External"/><Relationship Id="rId41" Type="http://schemas.openxmlformats.org/officeDocument/2006/relationships/image" Target="media/image14.png"/><Relationship Id="rId62" Type="http://schemas.openxmlformats.org/officeDocument/2006/relationships/image" Target="media/image35.png"/><Relationship Id="rId83" Type="http://schemas.openxmlformats.org/officeDocument/2006/relationships/image" Target="media/image56.png"/><Relationship Id="rId179" Type="http://schemas.openxmlformats.org/officeDocument/2006/relationships/image" Target="media/image152.png"/><Relationship Id="rId190" Type="http://schemas.openxmlformats.org/officeDocument/2006/relationships/image" Target="media/image163.png"/><Relationship Id="rId204" Type="http://schemas.openxmlformats.org/officeDocument/2006/relationships/image" Target="media/image177.png"/><Relationship Id="rId225" Type="http://schemas.openxmlformats.org/officeDocument/2006/relationships/image" Target="media/image198.png"/><Relationship Id="rId246" Type="http://schemas.openxmlformats.org/officeDocument/2006/relationships/image" Target="media/image219.png"/><Relationship Id="rId267" Type="http://schemas.openxmlformats.org/officeDocument/2006/relationships/image" Target="media/image240.png"/><Relationship Id="rId288" Type="http://schemas.openxmlformats.org/officeDocument/2006/relationships/header" Target="header2.xml"/><Relationship Id="rId106" Type="http://schemas.openxmlformats.org/officeDocument/2006/relationships/image" Target="media/image79.png"/><Relationship Id="rId127" Type="http://schemas.openxmlformats.org/officeDocument/2006/relationships/image" Target="media/image100.png"/><Relationship Id="rId10" Type="http://schemas.openxmlformats.org/officeDocument/2006/relationships/image" Target="media/image3.png"/><Relationship Id="rId31" Type="http://schemas.openxmlformats.org/officeDocument/2006/relationships/image" Target="media/image4.png"/><Relationship Id="rId52" Type="http://schemas.openxmlformats.org/officeDocument/2006/relationships/image" Target="media/image25.png"/><Relationship Id="rId73" Type="http://schemas.openxmlformats.org/officeDocument/2006/relationships/image" Target="media/image46.png"/><Relationship Id="rId94" Type="http://schemas.openxmlformats.org/officeDocument/2006/relationships/image" Target="media/image67.png"/><Relationship Id="rId148" Type="http://schemas.openxmlformats.org/officeDocument/2006/relationships/image" Target="media/image121.png"/><Relationship Id="rId169" Type="http://schemas.openxmlformats.org/officeDocument/2006/relationships/image" Target="media/image142.png"/><Relationship Id="rId4" Type="http://schemas.openxmlformats.org/officeDocument/2006/relationships/settings" Target="settings.xml"/><Relationship Id="rId180" Type="http://schemas.openxmlformats.org/officeDocument/2006/relationships/image" Target="media/image153.png"/><Relationship Id="rId215" Type="http://schemas.openxmlformats.org/officeDocument/2006/relationships/image" Target="media/image188.png"/><Relationship Id="rId236" Type="http://schemas.openxmlformats.org/officeDocument/2006/relationships/image" Target="media/image209.png"/><Relationship Id="rId257" Type="http://schemas.openxmlformats.org/officeDocument/2006/relationships/image" Target="media/image230.png"/><Relationship Id="rId278" Type="http://schemas.openxmlformats.org/officeDocument/2006/relationships/image" Target="media/image251.png"/><Relationship Id="rId42" Type="http://schemas.openxmlformats.org/officeDocument/2006/relationships/image" Target="media/image15.png"/><Relationship Id="rId84" Type="http://schemas.openxmlformats.org/officeDocument/2006/relationships/image" Target="media/image57.png"/><Relationship Id="rId138" Type="http://schemas.openxmlformats.org/officeDocument/2006/relationships/image" Target="media/image111.png"/><Relationship Id="rId191" Type="http://schemas.openxmlformats.org/officeDocument/2006/relationships/image" Target="media/image164.png"/><Relationship Id="rId205" Type="http://schemas.openxmlformats.org/officeDocument/2006/relationships/image" Target="media/image178.png"/><Relationship Id="rId247" Type="http://schemas.openxmlformats.org/officeDocument/2006/relationships/image" Target="media/image220.png"/><Relationship Id="rId107" Type="http://schemas.openxmlformats.org/officeDocument/2006/relationships/image" Target="media/image80.png"/><Relationship Id="rId289" Type="http://schemas.openxmlformats.org/officeDocument/2006/relationships/footer" Target="footer1.xml"/><Relationship Id="rId11" Type="http://schemas.openxmlformats.org/officeDocument/2006/relationships/hyperlink" Target="https://expinterweb.mites.gob.es/regcon/and/index.htm" TargetMode="External"/><Relationship Id="rId53" Type="http://schemas.openxmlformats.org/officeDocument/2006/relationships/image" Target="media/image26.png"/><Relationship Id="rId149" Type="http://schemas.openxmlformats.org/officeDocument/2006/relationships/image" Target="media/image122.png"/><Relationship Id="rId95" Type="http://schemas.openxmlformats.org/officeDocument/2006/relationships/image" Target="media/image68.png"/><Relationship Id="rId160" Type="http://schemas.openxmlformats.org/officeDocument/2006/relationships/image" Target="media/image133.png"/><Relationship Id="rId216" Type="http://schemas.openxmlformats.org/officeDocument/2006/relationships/image" Target="media/image189.png"/><Relationship Id="rId258" Type="http://schemas.openxmlformats.org/officeDocument/2006/relationships/image" Target="media/image231.png"/><Relationship Id="rId22" Type="http://schemas.openxmlformats.org/officeDocument/2006/relationships/hyperlink" Target="https://expinterweb.mites.gob.es/regcon/gal/index.htm" TargetMode="External"/><Relationship Id="rId64" Type="http://schemas.openxmlformats.org/officeDocument/2006/relationships/image" Target="media/image37.png"/><Relationship Id="rId118" Type="http://schemas.openxmlformats.org/officeDocument/2006/relationships/image" Target="media/image91.png"/><Relationship Id="rId171" Type="http://schemas.openxmlformats.org/officeDocument/2006/relationships/image" Target="media/image144.png"/><Relationship Id="rId227" Type="http://schemas.openxmlformats.org/officeDocument/2006/relationships/image" Target="media/image200.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Sixth Edition"/>
</file>

<file path=customXml/itemProps1.xml><?xml version="1.0" encoding="utf-8"?>
<ds:datastoreItem xmlns:ds="http://schemas.openxmlformats.org/officeDocument/2006/customXml" ds:itemID="{7DE6BF49-1884-475D-AACF-7BA30CC58E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179</Pages>
  <Words>21343</Words>
  <Characters>117389</Characters>
  <Application>Microsoft Office Word</Application>
  <DocSecurity>0</DocSecurity>
  <Lines>978</Lines>
  <Paragraphs>276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2025-10-23T17:12:00Z</dcterms:created>
  <dcterms:modified xsi:type="dcterms:W3CDTF">2025-10-24T09:59:00Z</dcterms:modified>
</cp:coreProperties>
</file>